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CDD9F1" w14:textId="77777777" w:rsidR="00496554" w:rsidRPr="00496554" w:rsidRDefault="00496554" w:rsidP="00496554">
      <w:pPr>
        <w:keepNext/>
        <w:keepLines/>
        <w:spacing w:after="0" w:line="240" w:lineRule="auto"/>
        <w:outlineLvl w:val="1"/>
        <w:rPr>
          <w:rFonts w:eastAsia="Times New Roman" w:cs="Times New Roman"/>
          <w:b/>
          <w:bCs/>
          <w:sz w:val="28"/>
          <w:szCs w:val="26"/>
        </w:rPr>
      </w:pPr>
      <w:bookmarkStart w:id="0" w:name="_Toc357758988"/>
      <w:r w:rsidRPr="00496554">
        <w:rPr>
          <w:rFonts w:eastAsia="Times New Roman" w:cs="Times New Roman"/>
          <w:b/>
          <w:bCs/>
          <w:sz w:val="28"/>
          <w:szCs w:val="26"/>
        </w:rPr>
        <w:t>Document Control</w:t>
      </w:r>
      <w:bookmarkEnd w:id="0"/>
    </w:p>
    <w:p w14:paraId="642ECBF0" w14:textId="77777777" w:rsidR="00496554" w:rsidRPr="00496554" w:rsidRDefault="00496554" w:rsidP="00496554">
      <w:pPr>
        <w:spacing w:after="0" w:line="240" w:lineRule="auto"/>
        <w:rPr>
          <w:rFonts w:eastAsia="Calibri"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6004"/>
      </w:tblGrid>
      <w:tr w:rsidR="00496554" w:rsidRPr="00496554" w14:paraId="6D677869" w14:textId="77777777" w:rsidTr="00E337C1">
        <w:trPr>
          <w:trHeight w:val="817"/>
        </w:trPr>
        <w:tc>
          <w:tcPr>
            <w:tcW w:w="2518" w:type="dxa"/>
          </w:tcPr>
          <w:p w14:paraId="7252AAC6" w14:textId="77777777" w:rsidR="00496554" w:rsidRPr="00496554" w:rsidRDefault="00496554" w:rsidP="00496554">
            <w:pPr>
              <w:spacing w:after="0" w:line="240" w:lineRule="auto"/>
              <w:rPr>
                <w:rFonts w:eastAsia="Calibri" w:cs="Arial"/>
                <w:b/>
                <w:szCs w:val="24"/>
              </w:rPr>
            </w:pPr>
            <w:r w:rsidRPr="00496554">
              <w:rPr>
                <w:rFonts w:eastAsia="Calibri" w:cs="Arial"/>
                <w:b/>
                <w:szCs w:val="24"/>
              </w:rPr>
              <w:t>Title</w:t>
            </w:r>
          </w:p>
        </w:tc>
        <w:tc>
          <w:tcPr>
            <w:tcW w:w="6004" w:type="dxa"/>
          </w:tcPr>
          <w:p w14:paraId="686E600B" w14:textId="4496730A" w:rsidR="00496554" w:rsidRPr="00496554" w:rsidRDefault="00496554" w:rsidP="008A13F5">
            <w:pPr>
              <w:spacing w:before="50" w:after="50" w:line="240" w:lineRule="auto"/>
              <w:ind w:left="113" w:right="113"/>
              <w:rPr>
                <w:rFonts w:eastAsia="SimSun" w:cs="Arial"/>
                <w:b/>
                <w:color w:val="000000"/>
                <w:spacing w:val="-5"/>
                <w:szCs w:val="24"/>
                <w:lang w:eastAsia="zh-CN"/>
              </w:rPr>
            </w:pPr>
            <w:r w:rsidRPr="00496554">
              <w:rPr>
                <w:rFonts w:eastAsia="SimSun" w:cs="Arial"/>
                <w:b/>
                <w:color w:val="000000"/>
                <w:spacing w:val="-5"/>
                <w:szCs w:val="24"/>
                <w:lang w:eastAsia="zh-CN"/>
              </w:rPr>
              <w:t xml:space="preserve">Margate and Long Sands EMS </w:t>
            </w:r>
            <w:r w:rsidR="008A13F5">
              <w:rPr>
                <w:rFonts w:eastAsia="SimSun" w:cs="Arial"/>
                <w:b/>
                <w:color w:val="000000"/>
                <w:spacing w:val="-5"/>
                <w:szCs w:val="24"/>
                <w:lang w:eastAsia="zh-CN"/>
              </w:rPr>
              <w:t xml:space="preserve">Fisheries in MPA </w:t>
            </w:r>
            <w:r w:rsidRPr="00496554">
              <w:rPr>
                <w:rFonts w:eastAsia="SimSun" w:cs="Arial"/>
                <w:b/>
                <w:color w:val="000000"/>
                <w:spacing w:val="-5"/>
                <w:szCs w:val="24"/>
                <w:lang w:eastAsia="zh-CN"/>
              </w:rPr>
              <w:t>assessment</w:t>
            </w:r>
          </w:p>
        </w:tc>
      </w:tr>
      <w:tr w:rsidR="00496554" w:rsidRPr="00496554" w14:paraId="7B3A0D49" w14:textId="77777777" w:rsidTr="00E337C1">
        <w:tc>
          <w:tcPr>
            <w:tcW w:w="2518" w:type="dxa"/>
          </w:tcPr>
          <w:p w14:paraId="35833BFF" w14:textId="77777777" w:rsidR="00496554" w:rsidRPr="00496554" w:rsidRDefault="00496554" w:rsidP="00496554">
            <w:pPr>
              <w:spacing w:after="0" w:line="240" w:lineRule="auto"/>
              <w:rPr>
                <w:rFonts w:eastAsia="Calibri" w:cs="Arial"/>
                <w:b/>
                <w:szCs w:val="24"/>
              </w:rPr>
            </w:pPr>
            <w:r w:rsidRPr="00496554">
              <w:rPr>
                <w:rFonts w:eastAsia="Calibri" w:cs="Arial"/>
                <w:b/>
                <w:szCs w:val="24"/>
              </w:rPr>
              <w:t>Author</w:t>
            </w:r>
          </w:p>
        </w:tc>
        <w:tc>
          <w:tcPr>
            <w:tcW w:w="6004" w:type="dxa"/>
          </w:tcPr>
          <w:p w14:paraId="06A1760A" w14:textId="6607E788" w:rsidR="00496554" w:rsidRPr="00496554" w:rsidRDefault="00496554" w:rsidP="00496554">
            <w:pPr>
              <w:spacing w:after="0" w:line="240" w:lineRule="auto"/>
              <w:rPr>
                <w:rFonts w:eastAsia="Calibri" w:cs="Arial"/>
                <w:szCs w:val="24"/>
              </w:rPr>
            </w:pPr>
            <w:r w:rsidRPr="00496554">
              <w:rPr>
                <w:rFonts w:eastAsia="Calibri" w:cs="Arial"/>
                <w:szCs w:val="24"/>
              </w:rPr>
              <w:t>E Young</w:t>
            </w:r>
            <w:r>
              <w:rPr>
                <w:rFonts w:eastAsia="Calibri" w:cs="Arial"/>
                <w:szCs w:val="24"/>
              </w:rPr>
              <w:t>/</w:t>
            </w:r>
            <w:r w:rsidRPr="00496554">
              <w:rPr>
                <w:rFonts w:eastAsia="Calibri" w:cs="Arial"/>
                <w:szCs w:val="24"/>
              </w:rPr>
              <w:t>N Greenwood</w:t>
            </w:r>
            <w:r>
              <w:rPr>
                <w:rFonts w:eastAsia="Calibri" w:cs="Arial"/>
                <w:szCs w:val="24"/>
              </w:rPr>
              <w:t>/L Stockdale/M Kirby</w:t>
            </w:r>
          </w:p>
        </w:tc>
      </w:tr>
      <w:tr w:rsidR="00496554" w:rsidRPr="00496554" w14:paraId="5D9056C0" w14:textId="77777777" w:rsidTr="00E337C1">
        <w:tc>
          <w:tcPr>
            <w:tcW w:w="2518" w:type="dxa"/>
          </w:tcPr>
          <w:p w14:paraId="7D1C9770" w14:textId="77777777" w:rsidR="00496554" w:rsidRPr="00496554" w:rsidRDefault="00496554" w:rsidP="00496554">
            <w:pPr>
              <w:spacing w:after="0" w:line="240" w:lineRule="auto"/>
              <w:rPr>
                <w:rFonts w:eastAsia="Calibri" w:cs="Arial"/>
                <w:b/>
                <w:szCs w:val="24"/>
              </w:rPr>
            </w:pPr>
            <w:r w:rsidRPr="00496554">
              <w:rPr>
                <w:rFonts w:eastAsia="Calibri" w:cs="Arial"/>
                <w:b/>
                <w:szCs w:val="24"/>
              </w:rPr>
              <w:t>Approver</w:t>
            </w:r>
          </w:p>
        </w:tc>
        <w:tc>
          <w:tcPr>
            <w:tcW w:w="6004" w:type="dxa"/>
          </w:tcPr>
          <w:p w14:paraId="4CEA8F82" w14:textId="77777777" w:rsidR="00496554" w:rsidRPr="00496554" w:rsidRDefault="00496554" w:rsidP="00496554">
            <w:pPr>
              <w:spacing w:after="0" w:line="240" w:lineRule="auto"/>
              <w:rPr>
                <w:rFonts w:eastAsia="Calibri" w:cs="Arial"/>
                <w:szCs w:val="24"/>
              </w:rPr>
            </w:pPr>
            <w:r w:rsidRPr="00496554">
              <w:rPr>
                <w:rFonts w:eastAsia="Calibri" w:cs="Arial"/>
                <w:szCs w:val="24"/>
              </w:rPr>
              <w:t>M Coyle/L Stockdale</w:t>
            </w:r>
          </w:p>
        </w:tc>
      </w:tr>
      <w:tr w:rsidR="00496554" w:rsidRPr="00496554" w14:paraId="1ABC53AD" w14:textId="77777777" w:rsidTr="00E337C1">
        <w:tc>
          <w:tcPr>
            <w:tcW w:w="2518" w:type="dxa"/>
          </w:tcPr>
          <w:p w14:paraId="055CEC81" w14:textId="77777777" w:rsidR="00496554" w:rsidRPr="00496554" w:rsidRDefault="00496554" w:rsidP="00496554">
            <w:pPr>
              <w:spacing w:after="0" w:line="240" w:lineRule="auto"/>
              <w:rPr>
                <w:rFonts w:eastAsia="Calibri" w:cs="Arial"/>
                <w:b/>
                <w:szCs w:val="24"/>
              </w:rPr>
            </w:pPr>
            <w:r w:rsidRPr="00496554">
              <w:rPr>
                <w:rFonts w:eastAsia="Calibri" w:cs="Arial"/>
                <w:b/>
                <w:szCs w:val="24"/>
              </w:rPr>
              <w:t>Owner</w:t>
            </w:r>
          </w:p>
        </w:tc>
        <w:tc>
          <w:tcPr>
            <w:tcW w:w="6004" w:type="dxa"/>
          </w:tcPr>
          <w:p w14:paraId="58E9C1CA" w14:textId="77777777" w:rsidR="00496554" w:rsidRPr="00496554" w:rsidRDefault="00496554" w:rsidP="00496554">
            <w:pPr>
              <w:spacing w:after="0" w:line="240" w:lineRule="auto"/>
              <w:rPr>
                <w:rFonts w:eastAsia="Calibri" w:cs="Arial"/>
                <w:szCs w:val="24"/>
              </w:rPr>
            </w:pPr>
            <w:r w:rsidRPr="00496554">
              <w:rPr>
                <w:rFonts w:eastAsia="Calibri" w:cs="Arial"/>
                <w:szCs w:val="24"/>
              </w:rPr>
              <w:t>L Stockdale</w:t>
            </w:r>
          </w:p>
        </w:tc>
      </w:tr>
    </w:tbl>
    <w:p w14:paraId="45E2DFE6" w14:textId="77777777" w:rsidR="00496554" w:rsidRPr="00496554" w:rsidRDefault="00496554" w:rsidP="00496554">
      <w:pPr>
        <w:spacing w:after="0" w:line="240" w:lineRule="auto"/>
        <w:rPr>
          <w:rFonts w:eastAsia="Calibri" w:cs="Arial"/>
          <w:b/>
          <w:szCs w:val="24"/>
        </w:rPr>
      </w:pPr>
    </w:p>
    <w:p w14:paraId="2BB46268" w14:textId="77777777" w:rsidR="00496554" w:rsidRPr="00496554" w:rsidRDefault="00496554" w:rsidP="00496554">
      <w:pPr>
        <w:spacing w:after="0" w:line="240" w:lineRule="auto"/>
        <w:rPr>
          <w:rFonts w:eastAsia="Calibri" w:cs="Arial"/>
          <w:b/>
          <w:szCs w:val="24"/>
        </w:rPr>
      </w:pPr>
      <w:r w:rsidRPr="00496554">
        <w:rPr>
          <w:rFonts w:eastAsia="Calibri" w:cs="Arial"/>
          <w:b/>
          <w:szCs w:val="24"/>
        </w:rPr>
        <w:t>Revision History</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58"/>
        <w:gridCol w:w="1769"/>
        <w:gridCol w:w="1134"/>
        <w:gridCol w:w="1134"/>
        <w:gridCol w:w="2268"/>
        <w:gridCol w:w="1843"/>
      </w:tblGrid>
      <w:tr w:rsidR="00496554" w:rsidRPr="00496554" w14:paraId="49BC752F" w14:textId="77777777" w:rsidTr="00496554">
        <w:tc>
          <w:tcPr>
            <w:tcW w:w="1458" w:type="dxa"/>
            <w:shd w:val="clear" w:color="auto" w:fill="E6E6E6"/>
          </w:tcPr>
          <w:p w14:paraId="4230002E" w14:textId="77777777" w:rsidR="00496554" w:rsidRPr="00496554" w:rsidRDefault="00496554" w:rsidP="00496554">
            <w:pPr>
              <w:spacing w:after="0" w:line="240" w:lineRule="auto"/>
              <w:rPr>
                <w:rFonts w:eastAsia="Calibri" w:cs="Arial"/>
                <w:b/>
                <w:szCs w:val="24"/>
              </w:rPr>
            </w:pPr>
            <w:r w:rsidRPr="00496554">
              <w:rPr>
                <w:rFonts w:eastAsia="Calibri" w:cs="Arial"/>
                <w:b/>
                <w:szCs w:val="24"/>
              </w:rPr>
              <w:t>Date</w:t>
            </w:r>
          </w:p>
        </w:tc>
        <w:tc>
          <w:tcPr>
            <w:tcW w:w="1769" w:type="dxa"/>
            <w:shd w:val="clear" w:color="auto" w:fill="E6E6E6"/>
          </w:tcPr>
          <w:p w14:paraId="4683BABB" w14:textId="77777777" w:rsidR="00496554" w:rsidRPr="00496554" w:rsidRDefault="00496554" w:rsidP="00496554">
            <w:pPr>
              <w:spacing w:after="0" w:line="240" w:lineRule="auto"/>
              <w:rPr>
                <w:rFonts w:eastAsia="Calibri" w:cs="Arial"/>
                <w:b/>
                <w:szCs w:val="24"/>
              </w:rPr>
            </w:pPr>
            <w:r w:rsidRPr="00496554">
              <w:rPr>
                <w:rFonts w:eastAsia="Calibri" w:cs="Arial"/>
                <w:b/>
                <w:szCs w:val="24"/>
              </w:rPr>
              <w:t>Author</w:t>
            </w:r>
          </w:p>
        </w:tc>
        <w:tc>
          <w:tcPr>
            <w:tcW w:w="1134" w:type="dxa"/>
            <w:shd w:val="clear" w:color="auto" w:fill="E6E6E6"/>
          </w:tcPr>
          <w:p w14:paraId="469F5F7D" w14:textId="77777777" w:rsidR="00496554" w:rsidRPr="00496554" w:rsidRDefault="00496554" w:rsidP="00496554">
            <w:pPr>
              <w:spacing w:after="0" w:line="240" w:lineRule="auto"/>
              <w:rPr>
                <w:rFonts w:eastAsia="Calibri" w:cs="Arial"/>
                <w:b/>
                <w:szCs w:val="24"/>
              </w:rPr>
            </w:pPr>
            <w:r w:rsidRPr="00496554">
              <w:rPr>
                <w:rFonts w:eastAsia="Calibri" w:cs="Arial"/>
                <w:b/>
                <w:szCs w:val="24"/>
              </w:rPr>
              <w:t>Version</w:t>
            </w:r>
          </w:p>
        </w:tc>
        <w:tc>
          <w:tcPr>
            <w:tcW w:w="1134" w:type="dxa"/>
            <w:shd w:val="clear" w:color="auto" w:fill="E6E6E6"/>
          </w:tcPr>
          <w:p w14:paraId="6B1F2A28" w14:textId="77777777" w:rsidR="00496554" w:rsidRPr="00496554" w:rsidRDefault="00496554" w:rsidP="00496554">
            <w:pPr>
              <w:spacing w:after="0" w:line="240" w:lineRule="auto"/>
              <w:rPr>
                <w:rFonts w:eastAsia="Calibri" w:cs="Arial"/>
                <w:b/>
                <w:szCs w:val="24"/>
              </w:rPr>
            </w:pPr>
            <w:r w:rsidRPr="00496554">
              <w:rPr>
                <w:rFonts w:eastAsia="Calibri" w:cs="Arial"/>
                <w:b/>
                <w:szCs w:val="24"/>
              </w:rPr>
              <w:t>Status</w:t>
            </w:r>
          </w:p>
        </w:tc>
        <w:tc>
          <w:tcPr>
            <w:tcW w:w="2268" w:type="dxa"/>
            <w:shd w:val="clear" w:color="auto" w:fill="E6E6E6"/>
          </w:tcPr>
          <w:p w14:paraId="25A12204" w14:textId="77777777" w:rsidR="00496554" w:rsidRPr="00496554" w:rsidRDefault="00496554" w:rsidP="00496554">
            <w:pPr>
              <w:spacing w:after="0" w:line="240" w:lineRule="auto"/>
              <w:rPr>
                <w:rFonts w:eastAsia="Calibri" w:cs="Arial"/>
                <w:b/>
                <w:szCs w:val="24"/>
              </w:rPr>
            </w:pPr>
            <w:r w:rsidRPr="00496554">
              <w:rPr>
                <w:rFonts w:eastAsia="Calibri" w:cs="Arial"/>
                <w:b/>
                <w:szCs w:val="24"/>
              </w:rPr>
              <w:t>Reason</w:t>
            </w:r>
          </w:p>
        </w:tc>
        <w:tc>
          <w:tcPr>
            <w:tcW w:w="1843" w:type="dxa"/>
            <w:shd w:val="clear" w:color="auto" w:fill="E6E6E6"/>
          </w:tcPr>
          <w:p w14:paraId="31A2B312" w14:textId="77777777" w:rsidR="00496554" w:rsidRPr="00496554" w:rsidRDefault="00496554" w:rsidP="00496554">
            <w:pPr>
              <w:spacing w:after="0" w:line="240" w:lineRule="auto"/>
              <w:rPr>
                <w:rFonts w:eastAsia="Calibri" w:cs="Arial"/>
                <w:b/>
                <w:szCs w:val="24"/>
              </w:rPr>
            </w:pPr>
            <w:r w:rsidRPr="00496554">
              <w:rPr>
                <w:rFonts w:eastAsia="Calibri" w:cs="Arial"/>
                <w:b/>
                <w:szCs w:val="24"/>
              </w:rPr>
              <w:t>Approver(s)</w:t>
            </w:r>
          </w:p>
        </w:tc>
      </w:tr>
      <w:tr w:rsidR="00496554" w:rsidRPr="00496554" w14:paraId="27B8DB4D" w14:textId="77777777" w:rsidTr="00496554">
        <w:tc>
          <w:tcPr>
            <w:tcW w:w="1458" w:type="dxa"/>
          </w:tcPr>
          <w:p w14:paraId="5DE85607" w14:textId="77777777" w:rsidR="00496554" w:rsidRPr="00496554" w:rsidRDefault="00496554" w:rsidP="00496554">
            <w:pPr>
              <w:spacing w:after="0" w:line="240" w:lineRule="auto"/>
              <w:rPr>
                <w:rFonts w:eastAsia="Calibri" w:cs="Arial"/>
                <w:sz w:val="22"/>
              </w:rPr>
            </w:pPr>
            <w:r w:rsidRPr="00496554">
              <w:rPr>
                <w:rFonts w:eastAsia="Calibri" w:cs="Arial"/>
                <w:sz w:val="22"/>
              </w:rPr>
              <w:t>15/10/2014</w:t>
            </w:r>
          </w:p>
        </w:tc>
        <w:tc>
          <w:tcPr>
            <w:tcW w:w="1769" w:type="dxa"/>
          </w:tcPr>
          <w:p w14:paraId="35392F19" w14:textId="77777777" w:rsidR="00496554" w:rsidRPr="00496554" w:rsidRDefault="00496554" w:rsidP="00496554">
            <w:pPr>
              <w:spacing w:after="0" w:line="240" w:lineRule="auto"/>
              <w:rPr>
                <w:rFonts w:eastAsia="Calibri" w:cs="Arial"/>
                <w:sz w:val="22"/>
              </w:rPr>
            </w:pPr>
            <w:r w:rsidRPr="00496554">
              <w:rPr>
                <w:rFonts w:eastAsia="Calibri" w:cs="Arial"/>
                <w:sz w:val="22"/>
              </w:rPr>
              <w:t>C Jackson</w:t>
            </w:r>
          </w:p>
        </w:tc>
        <w:tc>
          <w:tcPr>
            <w:tcW w:w="1134" w:type="dxa"/>
          </w:tcPr>
          <w:p w14:paraId="6DD0A2C7" w14:textId="77777777" w:rsidR="00496554" w:rsidRPr="00496554" w:rsidRDefault="00496554" w:rsidP="00496554">
            <w:pPr>
              <w:spacing w:after="0" w:line="240" w:lineRule="auto"/>
              <w:rPr>
                <w:rFonts w:eastAsia="Calibri" w:cs="Arial"/>
                <w:sz w:val="22"/>
              </w:rPr>
            </w:pPr>
            <w:r w:rsidRPr="00496554">
              <w:rPr>
                <w:rFonts w:eastAsia="Calibri" w:cs="Arial"/>
                <w:sz w:val="22"/>
              </w:rPr>
              <w:t>1.1</w:t>
            </w:r>
          </w:p>
        </w:tc>
        <w:tc>
          <w:tcPr>
            <w:tcW w:w="1134" w:type="dxa"/>
          </w:tcPr>
          <w:p w14:paraId="78019E2E" w14:textId="77777777" w:rsidR="00496554" w:rsidRPr="00496554" w:rsidRDefault="00496554" w:rsidP="00496554">
            <w:pPr>
              <w:spacing w:after="0" w:line="240" w:lineRule="auto"/>
              <w:rPr>
                <w:rFonts w:eastAsia="Calibri" w:cs="Arial"/>
                <w:sz w:val="22"/>
              </w:rPr>
            </w:pPr>
            <w:r w:rsidRPr="00496554">
              <w:rPr>
                <w:rFonts w:eastAsia="Calibri" w:cs="Arial"/>
                <w:sz w:val="22"/>
              </w:rPr>
              <w:t>Draft</w:t>
            </w:r>
          </w:p>
        </w:tc>
        <w:tc>
          <w:tcPr>
            <w:tcW w:w="2268" w:type="dxa"/>
          </w:tcPr>
          <w:p w14:paraId="711E4E82" w14:textId="77777777" w:rsidR="00496554" w:rsidRPr="00496554" w:rsidRDefault="00496554" w:rsidP="00496554">
            <w:pPr>
              <w:spacing w:after="0" w:line="240" w:lineRule="auto"/>
              <w:rPr>
                <w:rFonts w:eastAsia="Calibri" w:cs="Arial"/>
                <w:sz w:val="22"/>
              </w:rPr>
            </w:pPr>
            <w:r w:rsidRPr="00496554">
              <w:rPr>
                <w:rFonts w:eastAsia="Calibri" w:cs="Arial"/>
                <w:sz w:val="22"/>
              </w:rPr>
              <w:t>Initial draft</w:t>
            </w:r>
          </w:p>
        </w:tc>
        <w:tc>
          <w:tcPr>
            <w:tcW w:w="1843" w:type="dxa"/>
          </w:tcPr>
          <w:p w14:paraId="32B6BE8C" w14:textId="77777777" w:rsidR="00496554" w:rsidRPr="00496554" w:rsidRDefault="00496554" w:rsidP="00496554">
            <w:pPr>
              <w:spacing w:after="0" w:line="240" w:lineRule="auto"/>
              <w:rPr>
                <w:rFonts w:eastAsia="Calibri" w:cs="Arial"/>
                <w:sz w:val="22"/>
              </w:rPr>
            </w:pPr>
            <w:r w:rsidRPr="00496554">
              <w:rPr>
                <w:rFonts w:eastAsia="Calibri" w:cs="Arial"/>
                <w:sz w:val="22"/>
              </w:rPr>
              <w:t>E Young</w:t>
            </w:r>
          </w:p>
        </w:tc>
      </w:tr>
      <w:tr w:rsidR="00496554" w:rsidRPr="00496554" w14:paraId="0BEE2E04" w14:textId="77777777" w:rsidTr="00496554">
        <w:tc>
          <w:tcPr>
            <w:tcW w:w="1458" w:type="dxa"/>
          </w:tcPr>
          <w:p w14:paraId="2C85743E" w14:textId="77777777" w:rsidR="00496554" w:rsidRPr="00496554" w:rsidRDefault="00496554" w:rsidP="00496554">
            <w:pPr>
              <w:spacing w:after="0" w:line="240" w:lineRule="auto"/>
              <w:rPr>
                <w:rFonts w:eastAsia="Calibri" w:cs="Arial"/>
                <w:sz w:val="22"/>
              </w:rPr>
            </w:pPr>
            <w:r w:rsidRPr="00496554">
              <w:rPr>
                <w:rFonts w:eastAsia="Calibri" w:cs="Arial"/>
                <w:sz w:val="22"/>
              </w:rPr>
              <w:t>12/06/2015</w:t>
            </w:r>
          </w:p>
        </w:tc>
        <w:tc>
          <w:tcPr>
            <w:tcW w:w="1769" w:type="dxa"/>
          </w:tcPr>
          <w:p w14:paraId="16C93E06" w14:textId="77777777" w:rsidR="00496554" w:rsidRPr="00496554" w:rsidRDefault="00496554" w:rsidP="00496554">
            <w:pPr>
              <w:spacing w:after="0" w:line="240" w:lineRule="auto"/>
              <w:rPr>
                <w:rFonts w:eastAsia="Calibri" w:cs="Arial"/>
                <w:sz w:val="22"/>
              </w:rPr>
            </w:pPr>
            <w:r w:rsidRPr="00496554">
              <w:rPr>
                <w:rFonts w:eastAsia="Calibri" w:cs="Arial"/>
                <w:sz w:val="22"/>
              </w:rPr>
              <w:t>E Young</w:t>
            </w:r>
          </w:p>
        </w:tc>
        <w:tc>
          <w:tcPr>
            <w:tcW w:w="1134" w:type="dxa"/>
          </w:tcPr>
          <w:p w14:paraId="415D3B4E" w14:textId="77777777" w:rsidR="00496554" w:rsidRPr="00496554" w:rsidRDefault="00496554" w:rsidP="00496554">
            <w:pPr>
              <w:spacing w:after="0" w:line="240" w:lineRule="auto"/>
              <w:rPr>
                <w:rFonts w:eastAsia="Calibri" w:cs="Arial"/>
                <w:sz w:val="22"/>
              </w:rPr>
            </w:pPr>
            <w:r w:rsidRPr="00496554">
              <w:rPr>
                <w:rFonts w:eastAsia="Calibri" w:cs="Arial"/>
                <w:sz w:val="22"/>
              </w:rPr>
              <w:t>1.4</w:t>
            </w:r>
          </w:p>
        </w:tc>
        <w:tc>
          <w:tcPr>
            <w:tcW w:w="1134" w:type="dxa"/>
          </w:tcPr>
          <w:p w14:paraId="30B8F1FC" w14:textId="77777777" w:rsidR="00496554" w:rsidRPr="00496554" w:rsidRDefault="00496554" w:rsidP="00496554">
            <w:pPr>
              <w:spacing w:after="0" w:line="240" w:lineRule="auto"/>
              <w:rPr>
                <w:rFonts w:eastAsia="Calibri" w:cs="Arial"/>
                <w:sz w:val="22"/>
              </w:rPr>
            </w:pPr>
            <w:r w:rsidRPr="00496554">
              <w:rPr>
                <w:rFonts w:eastAsia="Calibri" w:cs="Arial"/>
                <w:sz w:val="22"/>
              </w:rPr>
              <w:t>Draft</w:t>
            </w:r>
          </w:p>
        </w:tc>
        <w:tc>
          <w:tcPr>
            <w:tcW w:w="2268" w:type="dxa"/>
          </w:tcPr>
          <w:p w14:paraId="4228116F" w14:textId="77777777" w:rsidR="00496554" w:rsidRPr="00496554" w:rsidRDefault="00496554" w:rsidP="00496554">
            <w:pPr>
              <w:spacing w:after="0" w:line="240" w:lineRule="auto"/>
              <w:rPr>
                <w:rFonts w:eastAsia="Calibri" w:cs="Arial"/>
                <w:sz w:val="22"/>
              </w:rPr>
            </w:pPr>
            <w:r w:rsidRPr="00496554">
              <w:rPr>
                <w:rFonts w:eastAsia="Calibri" w:cs="Arial"/>
                <w:sz w:val="22"/>
              </w:rPr>
              <w:t>Incorporation of NE comments on IDRBNR</w:t>
            </w:r>
          </w:p>
        </w:tc>
        <w:tc>
          <w:tcPr>
            <w:tcW w:w="1843" w:type="dxa"/>
          </w:tcPr>
          <w:p w14:paraId="1631B4B4" w14:textId="1402ACED" w:rsidR="00496554" w:rsidRPr="00496554" w:rsidRDefault="00496554" w:rsidP="00496554">
            <w:pPr>
              <w:spacing w:after="0" w:line="240" w:lineRule="auto"/>
              <w:rPr>
                <w:rFonts w:eastAsia="Calibri" w:cs="Arial"/>
                <w:sz w:val="22"/>
              </w:rPr>
            </w:pPr>
            <w:r>
              <w:rPr>
                <w:rFonts w:eastAsia="Calibri" w:cs="Arial"/>
                <w:sz w:val="22"/>
              </w:rPr>
              <w:t>L Stockdale</w:t>
            </w:r>
          </w:p>
        </w:tc>
      </w:tr>
      <w:tr w:rsidR="00496554" w:rsidRPr="00496554" w14:paraId="7257E0F1" w14:textId="77777777" w:rsidTr="00496554">
        <w:tc>
          <w:tcPr>
            <w:tcW w:w="1458" w:type="dxa"/>
          </w:tcPr>
          <w:p w14:paraId="17F6B6C5" w14:textId="77777777" w:rsidR="00496554" w:rsidRPr="00496554" w:rsidRDefault="00496554" w:rsidP="00496554">
            <w:pPr>
              <w:spacing w:after="0" w:line="240" w:lineRule="auto"/>
              <w:rPr>
                <w:rFonts w:eastAsia="Calibri" w:cs="Arial"/>
                <w:sz w:val="22"/>
              </w:rPr>
            </w:pPr>
            <w:r w:rsidRPr="00496554">
              <w:rPr>
                <w:rFonts w:eastAsia="Calibri" w:cs="Arial"/>
                <w:sz w:val="22"/>
              </w:rPr>
              <w:t>12/08/2015</w:t>
            </w:r>
          </w:p>
        </w:tc>
        <w:tc>
          <w:tcPr>
            <w:tcW w:w="1769" w:type="dxa"/>
          </w:tcPr>
          <w:p w14:paraId="6ECE58EA" w14:textId="77777777" w:rsidR="00496554" w:rsidRPr="00496554" w:rsidRDefault="00496554" w:rsidP="00496554">
            <w:pPr>
              <w:spacing w:after="0" w:line="240" w:lineRule="auto"/>
              <w:rPr>
                <w:rFonts w:eastAsia="Calibri" w:cs="Arial"/>
                <w:sz w:val="22"/>
              </w:rPr>
            </w:pPr>
            <w:r w:rsidRPr="00496554">
              <w:rPr>
                <w:rFonts w:eastAsia="Calibri" w:cs="Arial"/>
                <w:sz w:val="22"/>
              </w:rPr>
              <w:t>N Greenwood</w:t>
            </w:r>
          </w:p>
        </w:tc>
        <w:tc>
          <w:tcPr>
            <w:tcW w:w="1134" w:type="dxa"/>
          </w:tcPr>
          <w:p w14:paraId="7D35EF6E" w14:textId="77777777" w:rsidR="00496554" w:rsidRPr="00496554" w:rsidRDefault="00496554" w:rsidP="00496554">
            <w:pPr>
              <w:spacing w:after="0" w:line="240" w:lineRule="auto"/>
              <w:rPr>
                <w:rFonts w:eastAsia="Calibri" w:cs="Arial"/>
                <w:sz w:val="22"/>
              </w:rPr>
            </w:pPr>
            <w:r w:rsidRPr="00496554">
              <w:rPr>
                <w:rFonts w:eastAsia="Calibri" w:cs="Arial"/>
                <w:sz w:val="22"/>
              </w:rPr>
              <w:t>1.7</w:t>
            </w:r>
          </w:p>
        </w:tc>
        <w:tc>
          <w:tcPr>
            <w:tcW w:w="1134" w:type="dxa"/>
          </w:tcPr>
          <w:p w14:paraId="192F5ADB" w14:textId="77777777" w:rsidR="00496554" w:rsidRPr="00496554" w:rsidRDefault="00496554" w:rsidP="00496554">
            <w:pPr>
              <w:spacing w:after="0" w:line="240" w:lineRule="auto"/>
              <w:rPr>
                <w:rFonts w:eastAsia="Calibri" w:cs="Arial"/>
                <w:sz w:val="22"/>
              </w:rPr>
            </w:pPr>
            <w:r w:rsidRPr="00496554">
              <w:rPr>
                <w:rFonts w:eastAsia="Calibri" w:cs="Arial"/>
                <w:sz w:val="22"/>
              </w:rPr>
              <w:t>Draft</w:t>
            </w:r>
          </w:p>
        </w:tc>
        <w:tc>
          <w:tcPr>
            <w:tcW w:w="2268" w:type="dxa"/>
          </w:tcPr>
          <w:p w14:paraId="48BD3BD4" w14:textId="77777777" w:rsidR="00496554" w:rsidRPr="00496554" w:rsidRDefault="00496554" w:rsidP="00496554">
            <w:pPr>
              <w:spacing w:after="0" w:line="240" w:lineRule="auto"/>
              <w:rPr>
                <w:rFonts w:eastAsia="Calibri" w:cs="Arial"/>
                <w:sz w:val="22"/>
              </w:rPr>
            </w:pPr>
          </w:p>
        </w:tc>
        <w:tc>
          <w:tcPr>
            <w:tcW w:w="1843" w:type="dxa"/>
          </w:tcPr>
          <w:p w14:paraId="1EAD1DAB" w14:textId="77777777" w:rsidR="00496554" w:rsidRPr="00496554" w:rsidRDefault="00496554" w:rsidP="00496554">
            <w:pPr>
              <w:spacing w:after="0" w:line="240" w:lineRule="auto"/>
              <w:rPr>
                <w:rFonts w:eastAsia="Calibri" w:cs="Arial"/>
                <w:sz w:val="22"/>
              </w:rPr>
            </w:pPr>
          </w:p>
        </w:tc>
      </w:tr>
      <w:tr w:rsidR="00496554" w:rsidRPr="00496554" w14:paraId="158C1464" w14:textId="77777777" w:rsidTr="00496554">
        <w:tc>
          <w:tcPr>
            <w:tcW w:w="1458" w:type="dxa"/>
          </w:tcPr>
          <w:p w14:paraId="305D63C1" w14:textId="77777777" w:rsidR="00496554" w:rsidRPr="00496554" w:rsidRDefault="00496554" w:rsidP="00496554">
            <w:pPr>
              <w:spacing w:after="0" w:line="240" w:lineRule="auto"/>
              <w:rPr>
                <w:rFonts w:eastAsia="Calibri" w:cs="Arial"/>
                <w:sz w:val="22"/>
              </w:rPr>
            </w:pPr>
            <w:r w:rsidRPr="00496554">
              <w:rPr>
                <w:rFonts w:eastAsia="Calibri" w:cs="Arial"/>
                <w:sz w:val="22"/>
              </w:rPr>
              <w:t>17/08/2015</w:t>
            </w:r>
          </w:p>
        </w:tc>
        <w:tc>
          <w:tcPr>
            <w:tcW w:w="1769" w:type="dxa"/>
          </w:tcPr>
          <w:p w14:paraId="09C8B3AA" w14:textId="77777777" w:rsidR="00496554" w:rsidRPr="00496554" w:rsidRDefault="00496554" w:rsidP="00496554">
            <w:pPr>
              <w:spacing w:after="0" w:line="240" w:lineRule="auto"/>
              <w:rPr>
                <w:rFonts w:eastAsia="Calibri" w:cs="Arial"/>
                <w:sz w:val="22"/>
              </w:rPr>
            </w:pPr>
            <w:r w:rsidRPr="00496554">
              <w:rPr>
                <w:rFonts w:eastAsia="Calibri" w:cs="Arial"/>
                <w:sz w:val="22"/>
              </w:rPr>
              <w:t>L Stockdale/M Coyle</w:t>
            </w:r>
          </w:p>
        </w:tc>
        <w:tc>
          <w:tcPr>
            <w:tcW w:w="1134" w:type="dxa"/>
          </w:tcPr>
          <w:p w14:paraId="73A13E59" w14:textId="77777777" w:rsidR="00496554" w:rsidRPr="00496554" w:rsidRDefault="00496554" w:rsidP="00496554">
            <w:pPr>
              <w:spacing w:after="0" w:line="240" w:lineRule="auto"/>
              <w:rPr>
                <w:rFonts w:eastAsia="Calibri" w:cs="Arial"/>
                <w:sz w:val="22"/>
              </w:rPr>
            </w:pPr>
            <w:r w:rsidRPr="00496554">
              <w:rPr>
                <w:rFonts w:eastAsia="Calibri" w:cs="Arial"/>
                <w:sz w:val="22"/>
              </w:rPr>
              <w:t>1.8</w:t>
            </w:r>
          </w:p>
        </w:tc>
        <w:tc>
          <w:tcPr>
            <w:tcW w:w="1134" w:type="dxa"/>
          </w:tcPr>
          <w:p w14:paraId="0BE1C203" w14:textId="77777777" w:rsidR="00496554" w:rsidRPr="00496554" w:rsidRDefault="00496554" w:rsidP="00496554">
            <w:pPr>
              <w:spacing w:after="0" w:line="240" w:lineRule="auto"/>
              <w:rPr>
                <w:rFonts w:eastAsia="Calibri" w:cs="Arial"/>
                <w:sz w:val="22"/>
              </w:rPr>
            </w:pPr>
            <w:r w:rsidRPr="00496554">
              <w:rPr>
                <w:rFonts w:eastAsia="Calibri" w:cs="Arial"/>
                <w:sz w:val="22"/>
              </w:rPr>
              <w:t xml:space="preserve">Draft </w:t>
            </w:r>
          </w:p>
        </w:tc>
        <w:tc>
          <w:tcPr>
            <w:tcW w:w="2268" w:type="dxa"/>
          </w:tcPr>
          <w:p w14:paraId="6EDCB34C" w14:textId="77777777" w:rsidR="00496554" w:rsidRPr="00496554" w:rsidRDefault="00496554" w:rsidP="00496554">
            <w:pPr>
              <w:spacing w:after="0" w:line="240" w:lineRule="auto"/>
              <w:rPr>
                <w:rFonts w:eastAsia="Calibri" w:cs="Arial"/>
                <w:sz w:val="22"/>
              </w:rPr>
            </w:pPr>
          </w:p>
        </w:tc>
        <w:tc>
          <w:tcPr>
            <w:tcW w:w="1843" w:type="dxa"/>
          </w:tcPr>
          <w:p w14:paraId="23D74C05" w14:textId="160074D5" w:rsidR="00496554" w:rsidRPr="00496554" w:rsidRDefault="00496554" w:rsidP="00496554">
            <w:pPr>
              <w:spacing w:after="0" w:line="240" w:lineRule="auto"/>
              <w:rPr>
                <w:rFonts w:eastAsia="Calibri" w:cs="Arial"/>
                <w:sz w:val="22"/>
              </w:rPr>
            </w:pPr>
            <w:r w:rsidRPr="00496554">
              <w:rPr>
                <w:rFonts w:eastAsia="Calibri" w:cs="Arial"/>
                <w:sz w:val="22"/>
              </w:rPr>
              <w:t>L Stockdale/M Coyle</w:t>
            </w:r>
          </w:p>
        </w:tc>
      </w:tr>
      <w:tr w:rsidR="00496554" w:rsidRPr="00496554" w14:paraId="2CC2F3AA" w14:textId="77777777" w:rsidTr="00496554">
        <w:tc>
          <w:tcPr>
            <w:tcW w:w="1458" w:type="dxa"/>
          </w:tcPr>
          <w:p w14:paraId="06C7B4D9" w14:textId="77777777" w:rsidR="00496554" w:rsidRPr="00496554" w:rsidRDefault="00496554" w:rsidP="00496554">
            <w:pPr>
              <w:spacing w:after="0" w:line="240" w:lineRule="auto"/>
              <w:rPr>
                <w:rFonts w:eastAsia="Calibri" w:cs="Arial"/>
                <w:sz w:val="22"/>
              </w:rPr>
            </w:pPr>
            <w:r w:rsidRPr="00496554">
              <w:rPr>
                <w:rFonts w:eastAsia="Calibri" w:cs="Arial"/>
                <w:sz w:val="22"/>
              </w:rPr>
              <w:t>30/09/2015</w:t>
            </w:r>
          </w:p>
        </w:tc>
        <w:tc>
          <w:tcPr>
            <w:tcW w:w="1769" w:type="dxa"/>
          </w:tcPr>
          <w:p w14:paraId="3671A4B3" w14:textId="77777777" w:rsidR="00496554" w:rsidRPr="00496554" w:rsidRDefault="00496554" w:rsidP="00496554">
            <w:pPr>
              <w:spacing w:after="0" w:line="240" w:lineRule="auto"/>
              <w:rPr>
                <w:rFonts w:eastAsia="Calibri" w:cs="Arial"/>
                <w:sz w:val="22"/>
              </w:rPr>
            </w:pPr>
            <w:r w:rsidRPr="00496554">
              <w:rPr>
                <w:rFonts w:eastAsia="Calibri" w:cs="Arial"/>
                <w:sz w:val="22"/>
              </w:rPr>
              <w:t>E Young</w:t>
            </w:r>
          </w:p>
        </w:tc>
        <w:tc>
          <w:tcPr>
            <w:tcW w:w="1134" w:type="dxa"/>
          </w:tcPr>
          <w:p w14:paraId="40C845E3" w14:textId="77777777" w:rsidR="00496554" w:rsidRPr="00496554" w:rsidRDefault="00496554" w:rsidP="00496554">
            <w:pPr>
              <w:spacing w:after="0" w:line="240" w:lineRule="auto"/>
              <w:rPr>
                <w:rFonts w:eastAsia="Calibri" w:cs="Arial"/>
                <w:sz w:val="22"/>
              </w:rPr>
            </w:pPr>
            <w:r w:rsidRPr="00496554">
              <w:rPr>
                <w:rFonts w:eastAsia="Calibri" w:cs="Arial"/>
                <w:sz w:val="22"/>
              </w:rPr>
              <w:t>2.0</w:t>
            </w:r>
          </w:p>
        </w:tc>
        <w:tc>
          <w:tcPr>
            <w:tcW w:w="1134" w:type="dxa"/>
          </w:tcPr>
          <w:p w14:paraId="5E2DEDA7" w14:textId="7F08E0B7" w:rsidR="00496554" w:rsidRPr="00496554" w:rsidRDefault="00496554" w:rsidP="00496554">
            <w:pPr>
              <w:spacing w:after="0" w:line="240" w:lineRule="auto"/>
              <w:rPr>
                <w:rFonts w:eastAsia="Calibri" w:cs="Arial"/>
                <w:sz w:val="22"/>
              </w:rPr>
            </w:pPr>
            <w:r w:rsidRPr="00496554">
              <w:rPr>
                <w:rFonts w:eastAsia="Calibri" w:cs="Arial"/>
                <w:sz w:val="22"/>
              </w:rPr>
              <w:t>Draft</w:t>
            </w:r>
          </w:p>
        </w:tc>
        <w:tc>
          <w:tcPr>
            <w:tcW w:w="2268" w:type="dxa"/>
          </w:tcPr>
          <w:p w14:paraId="230317DB" w14:textId="77777777" w:rsidR="00496554" w:rsidRPr="00496554" w:rsidRDefault="00496554" w:rsidP="00496554">
            <w:pPr>
              <w:spacing w:after="0" w:line="240" w:lineRule="auto"/>
              <w:rPr>
                <w:rFonts w:eastAsia="Calibri" w:cs="Arial"/>
                <w:sz w:val="22"/>
              </w:rPr>
            </w:pPr>
            <w:r w:rsidRPr="00496554">
              <w:rPr>
                <w:rFonts w:eastAsia="Calibri" w:cs="Arial"/>
                <w:sz w:val="22"/>
              </w:rPr>
              <w:t>Incorporation of NE comments</w:t>
            </w:r>
          </w:p>
        </w:tc>
        <w:tc>
          <w:tcPr>
            <w:tcW w:w="1843" w:type="dxa"/>
          </w:tcPr>
          <w:p w14:paraId="48B6ED85" w14:textId="5F9ABE5F" w:rsidR="00496554" w:rsidRPr="00496554" w:rsidRDefault="00496554" w:rsidP="00496554">
            <w:pPr>
              <w:spacing w:after="0" w:line="240" w:lineRule="auto"/>
              <w:rPr>
                <w:rFonts w:eastAsia="Calibri" w:cs="Arial"/>
                <w:sz w:val="22"/>
              </w:rPr>
            </w:pPr>
            <w:r w:rsidRPr="00496554">
              <w:rPr>
                <w:rFonts w:eastAsia="Calibri" w:cs="Arial"/>
                <w:sz w:val="22"/>
              </w:rPr>
              <w:t>L Stockdale</w:t>
            </w:r>
          </w:p>
        </w:tc>
      </w:tr>
      <w:tr w:rsidR="00496554" w:rsidRPr="00496554" w14:paraId="118AB5A4" w14:textId="77777777" w:rsidTr="00496554">
        <w:tc>
          <w:tcPr>
            <w:tcW w:w="1458" w:type="dxa"/>
          </w:tcPr>
          <w:p w14:paraId="4E0A8D42" w14:textId="77777777" w:rsidR="00496554" w:rsidRPr="00496554" w:rsidRDefault="00496554" w:rsidP="00496554">
            <w:pPr>
              <w:spacing w:after="0" w:line="240" w:lineRule="auto"/>
              <w:rPr>
                <w:rFonts w:eastAsia="Calibri" w:cs="Arial"/>
                <w:sz w:val="22"/>
              </w:rPr>
            </w:pPr>
            <w:r w:rsidRPr="00496554">
              <w:rPr>
                <w:rFonts w:eastAsia="Calibri" w:cs="Arial"/>
                <w:sz w:val="22"/>
              </w:rPr>
              <w:t>10/11/2015</w:t>
            </w:r>
          </w:p>
        </w:tc>
        <w:tc>
          <w:tcPr>
            <w:tcW w:w="1769" w:type="dxa"/>
          </w:tcPr>
          <w:p w14:paraId="05DA0847" w14:textId="77777777" w:rsidR="00496554" w:rsidRPr="00496554" w:rsidRDefault="00496554" w:rsidP="00496554">
            <w:pPr>
              <w:spacing w:after="0" w:line="240" w:lineRule="auto"/>
              <w:rPr>
                <w:rFonts w:eastAsia="Calibri" w:cs="Arial"/>
                <w:sz w:val="22"/>
              </w:rPr>
            </w:pPr>
            <w:r w:rsidRPr="00496554">
              <w:rPr>
                <w:rFonts w:eastAsia="Calibri" w:cs="Arial"/>
                <w:sz w:val="22"/>
              </w:rPr>
              <w:t>E Young</w:t>
            </w:r>
          </w:p>
        </w:tc>
        <w:tc>
          <w:tcPr>
            <w:tcW w:w="1134" w:type="dxa"/>
          </w:tcPr>
          <w:p w14:paraId="187C4378" w14:textId="77777777" w:rsidR="00496554" w:rsidRPr="00496554" w:rsidRDefault="00496554" w:rsidP="00496554">
            <w:pPr>
              <w:spacing w:after="0" w:line="240" w:lineRule="auto"/>
              <w:rPr>
                <w:rFonts w:eastAsia="Calibri" w:cs="Arial"/>
                <w:sz w:val="22"/>
              </w:rPr>
            </w:pPr>
            <w:r w:rsidRPr="00496554">
              <w:rPr>
                <w:rFonts w:eastAsia="Calibri" w:cs="Arial"/>
                <w:sz w:val="22"/>
              </w:rPr>
              <w:t>2.1</w:t>
            </w:r>
          </w:p>
        </w:tc>
        <w:tc>
          <w:tcPr>
            <w:tcW w:w="1134" w:type="dxa"/>
          </w:tcPr>
          <w:p w14:paraId="7235047E" w14:textId="77777777" w:rsidR="00496554" w:rsidRPr="00496554" w:rsidRDefault="00496554" w:rsidP="00496554">
            <w:pPr>
              <w:spacing w:after="0" w:line="240" w:lineRule="auto"/>
              <w:rPr>
                <w:rFonts w:eastAsia="Calibri" w:cs="Arial"/>
                <w:sz w:val="22"/>
              </w:rPr>
            </w:pPr>
            <w:r w:rsidRPr="00496554">
              <w:rPr>
                <w:rFonts w:eastAsia="Calibri" w:cs="Arial"/>
                <w:sz w:val="22"/>
              </w:rPr>
              <w:t>Draft</w:t>
            </w:r>
          </w:p>
        </w:tc>
        <w:tc>
          <w:tcPr>
            <w:tcW w:w="2268" w:type="dxa"/>
          </w:tcPr>
          <w:p w14:paraId="76FA54EC" w14:textId="77777777" w:rsidR="00496554" w:rsidRPr="00496554" w:rsidRDefault="00496554" w:rsidP="00496554">
            <w:pPr>
              <w:spacing w:after="0" w:line="240" w:lineRule="auto"/>
              <w:rPr>
                <w:rFonts w:eastAsia="Calibri" w:cs="Arial"/>
                <w:sz w:val="22"/>
              </w:rPr>
            </w:pPr>
            <w:r w:rsidRPr="00496554">
              <w:rPr>
                <w:rFonts w:eastAsia="Calibri" w:cs="Arial"/>
                <w:sz w:val="22"/>
              </w:rPr>
              <w:t>Incorporation of NE clarification comments</w:t>
            </w:r>
          </w:p>
        </w:tc>
        <w:tc>
          <w:tcPr>
            <w:tcW w:w="1843" w:type="dxa"/>
          </w:tcPr>
          <w:p w14:paraId="7C98EB60" w14:textId="56B0F769" w:rsidR="00496554" w:rsidRPr="00496554" w:rsidRDefault="00496554" w:rsidP="00496554">
            <w:pPr>
              <w:spacing w:after="0" w:line="240" w:lineRule="auto"/>
              <w:rPr>
                <w:rFonts w:eastAsia="Calibri" w:cs="Arial"/>
                <w:sz w:val="22"/>
              </w:rPr>
            </w:pPr>
            <w:r w:rsidRPr="00496554">
              <w:rPr>
                <w:rFonts w:eastAsia="Calibri" w:cs="Arial"/>
                <w:sz w:val="22"/>
              </w:rPr>
              <w:t>L Stockdale</w:t>
            </w:r>
          </w:p>
        </w:tc>
      </w:tr>
      <w:tr w:rsidR="00496554" w:rsidRPr="00496554" w14:paraId="2920E3F8" w14:textId="77777777" w:rsidTr="00496554">
        <w:tc>
          <w:tcPr>
            <w:tcW w:w="1458" w:type="dxa"/>
          </w:tcPr>
          <w:p w14:paraId="1167207C" w14:textId="77777777" w:rsidR="00496554" w:rsidRPr="00496554" w:rsidRDefault="00496554" w:rsidP="00496554">
            <w:pPr>
              <w:spacing w:after="0" w:line="240" w:lineRule="auto"/>
              <w:rPr>
                <w:rFonts w:eastAsia="Calibri" w:cs="Arial"/>
                <w:sz w:val="22"/>
              </w:rPr>
            </w:pPr>
            <w:r w:rsidRPr="00496554">
              <w:rPr>
                <w:rFonts w:eastAsia="Calibri" w:cs="Arial"/>
                <w:sz w:val="22"/>
              </w:rPr>
              <w:t>08/12/2015</w:t>
            </w:r>
          </w:p>
        </w:tc>
        <w:tc>
          <w:tcPr>
            <w:tcW w:w="1769" w:type="dxa"/>
          </w:tcPr>
          <w:p w14:paraId="3C55E899" w14:textId="77777777" w:rsidR="00496554" w:rsidRPr="00496554" w:rsidRDefault="00496554" w:rsidP="00496554">
            <w:pPr>
              <w:spacing w:after="0" w:line="240" w:lineRule="auto"/>
              <w:rPr>
                <w:rFonts w:eastAsia="Calibri" w:cs="Arial"/>
                <w:sz w:val="22"/>
              </w:rPr>
            </w:pPr>
            <w:r w:rsidRPr="00496554">
              <w:rPr>
                <w:rFonts w:eastAsia="Calibri" w:cs="Arial"/>
                <w:sz w:val="22"/>
              </w:rPr>
              <w:t>L Stockdale</w:t>
            </w:r>
          </w:p>
        </w:tc>
        <w:tc>
          <w:tcPr>
            <w:tcW w:w="1134" w:type="dxa"/>
          </w:tcPr>
          <w:p w14:paraId="46C90E39" w14:textId="77777777" w:rsidR="00496554" w:rsidRPr="00496554" w:rsidRDefault="00496554" w:rsidP="00496554">
            <w:pPr>
              <w:spacing w:after="0" w:line="240" w:lineRule="auto"/>
              <w:rPr>
                <w:rFonts w:eastAsia="Calibri" w:cs="Arial"/>
                <w:sz w:val="22"/>
              </w:rPr>
            </w:pPr>
            <w:r w:rsidRPr="00496554">
              <w:rPr>
                <w:rFonts w:eastAsia="Calibri" w:cs="Arial"/>
                <w:sz w:val="22"/>
              </w:rPr>
              <w:t>2.2</w:t>
            </w:r>
          </w:p>
        </w:tc>
        <w:tc>
          <w:tcPr>
            <w:tcW w:w="1134" w:type="dxa"/>
          </w:tcPr>
          <w:p w14:paraId="2A3375FA" w14:textId="1C6227AF" w:rsidR="00496554" w:rsidRPr="00496554" w:rsidRDefault="00496554" w:rsidP="00496554">
            <w:pPr>
              <w:spacing w:after="0" w:line="240" w:lineRule="auto"/>
              <w:rPr>
                <w:rFonts w:eastAsia="Calibri" w:cs="Arial"/>
                <w:sz w:val="22"/>
              </w:rPr>
            </w:pPr>
            <w:r w:rsidRPr="00496554">
              <w:rPr>
                <w:rFonts w:eastAsia="Calibri" w:cs="Arial"/>
                <w:sz w:val="22"/>
              </w:rPr>
              <w:t>Draft</w:t>
            </w:r>
          </w:p>
        </w:tc>
        <w:tc>
          <w:tcPr>
            <w:tcW w:w="2268" w:type="dxa"/>
          </w:tcPr>
          <w:p w14:paraId="1341C66C" w14:textId="3B10EB05" w:rsidR="00496554" w:rsidRPr="00496554" w:rsidRDefault="00496554" w:rsidP="00496554">
            <w:pPr>
              <w:spacing w:after="0" w:line="240" w:lineRule="auto"/>
              <w:rPr>
                <w:rFonts w:eastAsia="Calibri" w:cs="Arial"/>
                <w:sz w:val="22"/>
              </w:rPr>
            </w:pPr>
            <w:r w:rsidRPr="00496554">
              <w:rPr>
                <w:rFonts w:eastAsia="Calibri" w:cs="Arial"/>
                <w:sz w:val="22"/>
              </w:rPr>
              <w:t>QA</w:t>
            </w:r>
          </w:p>
        </w:tc>
        <w:tc>
          <w:tcPr>
            <w:tcW w:w="1843" w:type="dxa"/>
          </w:tcPr>
          <w:p w14:paraId="5D65E577" w14:textId="77777777" w:rsidR="00496554" w:rsidRPr="00496554" w:rsidRDefault="00496554" w:rsidP="00496554">
            <w:pPr>
              <w:spacing w:after="0" w:line="240" w:lineRule="auto"/>
              <w:rPr>
                <w:rFonts w:eastAsia="Calibri" w:cs="Arial"/>
                <w:sz w:val="22"/>
              </w:rPr>
            </w:pPr>
          </w:p>
        </w:tc>
      </w:tr>
      <w:tr w:rsidR="00496554" w:rsidRPr="00496554" w14:paraId="6EDB0EEB" w14:textId="77777777" w:rsidTr="00496554">
        <w:tc>
          <w:tcPr>
            <w:tcW w:w="1458" w:type="dxa"/>
          </w:tcPr>
          <w:p w14:paraId="5BC0486F" w14:textId="77777777" w:rsidR="00496554" w:rsidRPr="00496554" w:rsidRDefault="00496554" w:rsidP="00496554">
            <w:pPr>
              <w:spacing w:after="0" w:line="240" w:lineRule="auto"/>
              <w:rPr>
                <w:rFonts w:eastAsia="Calibri" w:cs="Arial"/>
                <w:sz w:val="22"/>
              </w:rPr>
            </w:pPr>
            <w:r w:rsidRPr="00496554">
              <w:rPr>
                <w:rFonts w:eastAsia="Calibri" w:cs="Arial"/>
                <w:sz w:val="22"/>
              </w:rPr>
              <w:t>15/01/2016</w:t>
            </w:r>
          </w:p>
        </w:tc>
        <w:tc>
          <w:tcPr>
            <w:tcW w:w="1769" w:type="dxa"/>
          </w:tcPr>
          <w:p w14:paraId="7AA7B2C5" w14:textId="77777777" w:rsidR="00496554" w:rsidRPr="00496554" w:rsidRDefault="00496554" w:rsidP="00496554">
            <w:pPr>
              <w:spacing w:after="0" w:line="240" w:lineRule="auto"/>
              <w:rPr>
                <w:rFonts w:eastAsia="Calibri" w:cs="Arial"/>
                <w:sz w:val="22"/>
              </w:rPr>
            </w:pPr>
            <w:r w:rsidRPr="00496554">
              <w:rPr>
                <w:rFonts w:eastAsia="Calibri" w:cs="Arial"/>
                <w:sz w:val="22"/>
              </w:rPr>
              <w:t>E Young</w:t>
            </w:r>
          </w:p>
        </w:tc>
        <w:tc>
          <w:tcPr>
            <w:tcW w:w="1134" w:type="dxa"/>
          </w:tcPr>
          <w:p w14:paraId="0E8237B7" w14:textId="77777777" w:rsidR="00496554" w:rsidRPr="00496554" w:rsidRDefault="00496554" w:rsidP="00496554">
            <w:pPr>
              <w:spacing w:after="0" w:line="240" w:lineRule="auto"/>
              <w:rPr>
                <w:rFonts w:eastAsia="Calibri" w:cs="Arial"/>
                <w:sz w:val="22"/>
              </w:rPr>
            </w:pPr>
            <w:r w:rsidRPr="00496554">
              <w:rPr>
                <w:rFonts w:eastAsia="Calibri" w:cs="Arial"/>
                <w:sz w:val="22"/>
              </w:rPr>
              <w:t>2.4</w:t>
            </w:r>
          </w:p>
        </w:tc>
        <w:tc>
          <w:tcPr>
            <w:tcW w:w="1134" w:type="dxa"/>
          </w:tcPr>
          <w:p w14:paraId="34A01C9B" w14:textId="6AE40332" w:rsidR="00496554" w:rsidRPr="00496554" w:rsidRDefault="00496554" w:rsidP="00496554">
            <w:pPr>
              <w:spacing w:after="0" w:line="240" w:lineRule="auto"/>
              <w:rPr>
                <w:rFonts w:eastAsia="Calibri" w:cs="Arial"/>
                <w:sz w:val="22"/>
              </w:rPr>
            </w:pPr>
            <w:r w:rsidRPr="00496554">
              <w:rPr>
                <w:rFonts w:eastAsia="Calibri" w:cs="Arial"/>
                <w:sz w:val="22"/>
              </w:rPr>
              <w:t>Draft</w:t>
            </w:r>
          </w:p>
        </w:tc>
        <w:tc>
          <w:tcPr>
            <w:tcW w:w="2268" w:type="dxa"/>
          </w:tcPr>
          <w:p w14:paraId="7D7637D4" w14:textId="77777777" w:rsidR="00496554" w:rsidRPr="00496554" w:rsidRDefault="00496554" w:rsidP="00496554">
            <w:pPr>
              <w:spacing w:after="0" w:line="240" w:lineRule="auto"/>
              <w:rPr>
                <w:rFonts w:eastAsia="Calibri" w:cs="Arial"/>
                <w:sz w:val="22"/>
              </w:rPr>
            </w:pPr>
            <w:r w:rsidRPr="00496554">
              <w:rPr>
                <w:rFonts w:eastAsia="Calibri" w:cs="Arial"/>
                <w:sz w:val="22"/>
              </w:rPr>
              <w:t>Incorporated IFCA comments</w:t>
            </w:r>
          </w:p>
        </w:tc>
        <w:tc>
          <w:tcPr>
            <w:tcW w:w="1843" w:type="dxa"/>
          </w:tcPr>
          <w:p w14:paraId="3B48B1D5" w14:textId="40B84BA0" w:rsidR="00496554" w:rsidRPr="00496554" w:rsidRDefault="00496554" w:rsidP="00496554">
            <w:pPr>
              <w:spacing w:after="0" w:line="240" w:lineRule="auto"/>
              <w:rPr>
                <w:rFonts w:eastAsia="Calibri" w:cs="Arial"/>
                <w:sz w:val="22"/>
              </w:rPr>
            </w:pPr>
            <w:r w:rsidRPr="00496554">
              <w:rPr>
                <w:rFonts w:eastAsia="Calibri" w:cs="Arial"/>
                <w:sz w:val="22"/>
              </w:rPr>
              <w:t>L Stockdale</w:t>
            </w:r>
          </w:p>
        </w:tc>
      </w:tr>
      <w:tr w:rsidR="00496554" w:rsidRPr="00496554" w14:paraId="0097C1C0" w14:textId="77777777" w:rsidTr="00496554">
        <w:tc>
          <w:tcPr>
            <w:tcW w:w="1458" w:type="dxa"/>
          </w:tcPr>
          <w:p w14:paraId="44746871" w14:textId="2EDA20C0" w:rsidR="00496554" w:rsidRPr="00496554" w:rsidRDefault="00496554" w:rsidP="00496554">
            <w:pPr>
              <w:spacing w:after="0" w:line="240" w:lineRule="auto"/>
              <w:rPr>
                <w:rFonts w:eastAsia="Calibri" w:cs="Arial"/>
                <w:sz w:val="22"/>
              </w:rPr>
            </w:pPr>
            <w:r>
              <w:rPr>
                <w:rFonts w:eastAsia="Calibri" w:cs="Arial"/>
                <w:sz w:val="22"/>
              </w:rPr>
              <w:t>April - May</w:t>
            </w:r>
          </w:p>
        </w:tc>
        <w:tc>
          <w:tcPr>
            <w:tcW w:w="1769" w:type="dxa"/>
          </w:tcPr>
          <w:p w14:paraId="40D79F93" w14:textId="7368D0C3" w:rsidR="00496554" w:rsidRPr="00496554" w:rsidRDefault="00496554" w:rsidP="00496554">
            <w:pPr>
              <w:spacing w:after="0" w:line="240" w:lineRule="auto"/>
              <w:rPr>
                <w:rFonts w:eastAsia="Calibri" w:cs="Arial"/>
                <w:sz w:val="22"/>
              </w:rPr>
            </w:pPr>
            <w:r>
              <w:rPr>
                <w:rFonts w:eastAsia="Calibri" w:cs="Arial"/>
                <w:sz w:val="22"/>
              </w:rPr>
              <w:t>M Kirby</w:t>
            </w:r>
          </w:p>
        </w:tc>
        <w:tc>
          <w:tcPr>
            <w:tcW w:w="1134" w:type="dxa"/>
          </w:tcPr>
          <w:p w14:paraId="2B11B327" w14:textId="01AF62D1" w:rsidR="00496554" w:rsidRPr="00496554" w:rsidRDefault="008A13F5" w:rsidP="00496554">
            <w:pPr>
              <w:spacing w:after="0" w:line="240" w:lineRule="auto"/>
              <w:rPr>
                <w:rFonts w:eastAsia="Calibri" w:cs="Arial"/>
                <w:sz w:val="22"/>
              </w:rPr>
            </w:pPr>
            <w:r>
              <w:rPr>
                <w:rFonts w:eastAsia="Calibri" w:cs="Arial"/>
                <w:sz w:val="22"/>
              </w:rPr>
              <w:t>V0.1</w:t>
            </w:r>
          </w:p>
        </w:tc>
        <w:tc>
          <w:tcPr>
            <w:tcW w:w="1134" w:type="dxa"/>
          </w:tcPr>
          <w:p w14:paraId="6112B675" w14:textId="3C32481D" w:rsidR="00496554" w:rsidRPr="00496554" w:rsidRDefault="00496554" w:rsidP="00496554">
            <w:pPr>
              <w:spacing w:after="0" w:line="240" w:lineRule="auto"/>
              <w:rPr>
                <w:rFonts w:eastAsia="Calibri" w:cs="Arial"/>
                <w:sz w:val="22"/>
              </w:rPr>
            </w:pPr>
            <w:r w:rsidRPr="00496554">
              <w:rPr>
                <w:rFonts w:eastAsia="Calibri" w:cs="Arial"/>
                <w:sz w:val="22"/>
              </w:rPr>
              <w:t>Draft</w:t>
            </w:r>
          </w:p>
        </w:tc>
        <w:tc>
          <w:tcPr>
            <w:tcW w:w="2268" w:type="dxa"/>
          </w:tcPr>
          <w:p w14:paraId="25EE97CC" w14:textId="171DAD2C" w:rsidR="00496554" w:rsidRPr="00496554" w:rsidRDefault="00496554" w:rsidP="00496554">
            <w:pPr>
              <w:spacing w:after="0" w:line="240" w:lineRule="auto"/>
              <w:rPr>
                <w:rFonts w:eastAsia="Calibri" w:cs="Arial"/>
                <w:sz w:val="22"/>
              </w:rPr>
            </w:pPr>
            <w:r>
              <w:rPr>
                <w:rFonts w:eastAsia="Calibri" w:cs="Arial"/>
                <w:sz w:val="22"/>
              </w:rPr>
              <w:t>Updating to new assessment format</w:t>
            </w:r>
          </w:p>
        </w:tc>
        <w:tc>
          <w:tcPr>
            <w:tcW w:w="1843" w:type="dxa"/>
          </w:tcPr>
          <w:p w14:paraId="4D423929" w14:textId="793A1F79" w:rsidR="00496554" w:rsidRPr="00496554" w:rsidRDefault="00496554" w:rsidP="00496554">
            <w:pPr>
              <w:spacing w:after="0" w:line="240" w:lineRule="auto"/>
              <w:rPr>
                <w:rFonts w:eastAsia="Calibri" w:cs="Arial"/>
                <w:sz w:val="22"/>
              </w:rPr>
            </w:pPr>
            <w:r>
              <w:rPr>
                <w:rFonts w:eastAsia="Calibri" w:cs="Arial"/>
                <w:sz w:val="22"/>
              </w:rPr>
              <w:t>N Greenwood/L Stockdale</w:t>
            </w:r>
          </w:p>
        </w:tc>
      </w:tr>
      <w:tr w:rsidR="00496554" w:rsidRPr="00496554" w14:paraId="481D74D9" w14:textId="77777777" w:rsidTr="00496554">
        <w:tc>
          <w:tcPr>
            <w:tcW w:w="1458" w:type="dxa"/>
          </w:tcPr>
          <w:p w14:paraId="2485D946" w14:textId="2D1884D8" w:rsidR="00496554" w:rsidRDefault="00496554" w:rsidP="00496554">
            <w:pPr>
              <w:spacing w:after="0" w:line="240" w:lineRule="auto"/>
              <w:rPr>
                <w:rFonts w:eastAsia="Calibri" w:cs="Arial"/>
                <w:sz w:val="22"/>
              </w:rPr>
            </w:pPr>
            <w:r>
              <w:rPr>
                <w:rFonts w:eastAsia="Calibri" w:cs="Arial"/>
                <w:sz w:val="22"/>
              </w:rPr>
              <w:t>May - June</w:t>
            </w:r>
          </w:p>
        </w:tc>
        <w:tc>
          <w:tcPr>
            <w:tcW w:w="1769" w:type="dxa"/>
          </w:tcPr>
          <w:p w14:paraId="3DED13D8" w14:textId="20AD2E68" w:rsidR="00496554" w:rsidRDefault="00496554" w:rsidP="00496554">
            <w:pPr>
              <w:spacing w:after="0" w:line="240" w:lineRule="auto"/>
              <w:rPr>
                <w:rFonts w:eastAsia="Calibri" w:cs="Arial"/>
                <w:sz w:val="22"/>
              </w:rPr>
            </w:pPr>
            <w:r>
              <w:rPr>
                <w:rFonts w:eastAsia="Calibri" w:cs="Arial"/>
                <w:sz w:val="22"/>
              </w:rPr>
              <w:t>L Stockdale</w:t>
            </w:r>
          </w:p>
        </w:tc>
        <w:tc>
          <w:tcPr>
            <w:tcW w:w="1134" w:type="dxa"/>
          </w:tcPr>
          <w:p w14:paraId="4B1F0EE6" w14:textId="0B7D2621" w:rsidR="00496554" w:rsidRPr="00496554" w:rsidRDefault="008A13F5" w:rsidP="00496554">
            <w:pPr>
              <w:spacing w:after="0" w:line="240" w:lineRule="auto"/>
              <w:rPr>
                <w:rFonts w:eastAsia="Calibri" w:cs="Arial"/>
                <w:sz w:val="22"/>
              </w:rPr>
            </w:pPr>
            <w:r>
              <w:rPr>
                <w:rFonts w:eastAsia="Calibri" w:cs="Arial"/>
                <w:sz w:val="22"/>
              </w:rPr>
              <w:t>V0.2</w:t>
            </w:r>
          </w:p>
        </w:tc>
        <w:tc>
          <w:tcPr>
            <w:tcW w:w="1134" w:type="dxa"/>
          </w:tcPr>
          <w:p w14:paraId="018B67B3" w14:textId="36C4571C" w:rsidR="00496554" w:rsidRPr="00496554" w:rsidRDefault="00496554" w:rsidP="00496554">
            <w:pPr>
              <w:spacing w:after="0" w:line="240" w:lineRule="auto"/>
              <w:rPr>
                <w:rFonts w:eastAsia="Calibri" w:cs="Arial"/>
                <w:sz w:val="22"/>
              </w:rPr>
            </w:pPr>
            <w:r w:rsidRPr="00496554">
              <w:rPr>
                <w:rFonts w:eastAsia="Calibri" w:cs="Arial"/>
                <w:sz w:val="22"/>
              </w:rPr>
              <w:t>Draft</w:t>
            </w:r>
          </w:p>
        </w:tc>
        <w:tc>
          <w:tcPr>
            <w:tcW w:w="2268" w:type="dxa"/>
          </w:tcPr>
          <w:p w14:paraId="5C15DED8" w14:textId="01273ED8" w:rsidR="00496554" w:rsidRPr="00496554" w:rsidRDefault="00496554" w:rsidP="00496554">
            <w:pPr>
              <w:spacing w:after="0" w:line="240" w:lineRule="auto"/>
              <w:rPr>
                <w:rFonts w:eastAsia="Calibri" w:cs="Arial"/>
                <w:sz w:val="22"/>
              </w:rPr>
            </w:pPr>
            <w:r>
              <w:rPr>
                <w:rFonts w:eastAsia="Calibri" w:cs="Arial"/>
                <w:sz w:val="22"/>
              </w:rPr>
              <w:t>Drafting and QA</w:t>
            </w:r>
          </w:p>
        </w:tc>
        <w:tc>
          <w:tcPr>
            <w:tcW w:w="1843" w:type="dxa"/>
          </w:tcPr>
          <w:p w14:paraId="4E12F3BD" w14:textId="77777777" w:rsidR="00496554" w:rsidRPr="00496554" w:rsidRDefault="00496554" w:rsidP="00496554">
            <w:pPr>
              <w:spacing w:after="0" w:line="240" w:lineRule="auto"/>
              <w:rPr>
                <w:rFonts w:eastAsia="Calibri" w:cs="Arial"/>
                <w:sz w:val="22"/>
              </w:rPr>
            </w:pPr>
          </w:p>
        </w:tc>
      </w:tr>
      <w:tr w:rsidR="00496554" w:rsidRPr="00496554" w14:paraId="39D63B62" w14:textId="77777777" w:rsidTr="00496554">
        <w:tc>
          <w:tcPr>
            <w:tcW w:w="1458" w:type="dxa"/>
          </w:tcPr>
          <w:p w14:paraId="64D845B4" w14:textId="6A806302" w:rsidR="00496554" w:rsidRPr="00496554" w:rsidRDefault="002E2254" w:rsidP="00496554">
            <w:pPr>
              <w:spacing w:after="0" w:line="240" w:lineRule="auto"/>
              <w:rPr>
                <w:rFonts w:eastAsia="Calibri" w:cs="Arial"/>
                <w:sz w:val="22"/>
              </w:rPr>
            </w:pPr>
            <w:r>
              <w:rPr>
                <w:rFonts w:eastAsia="Calibri" w:cs="Arial"/>
                <w:sz w:val="22"/>
              </w:rPr>
              <w:t>24</w:t>
            </w:r>
            <w:r w:rsidR="00496554">
              <w:rPr>
                <w:rFonts w:eastAsia="Calibri" w:cs="Arial"/>
                <w:sz w:val="22"/>
              </w:rPr>
              <w:t>/06/2016</w:t>
            </w:r>
          </w:p>
        </w:tc>
        <w:tc>
          <w:tcPr>
            <w:tcW w:w="1769" w:type="dxa"/>
          </w:tcPr>
          <w:p w14:paraId="57F6FFA7" w14:textId="1F55D10A" w:rsidR="00496554" w:rsidRPr="00496554" w:rsidRDefault="00496554" w:rsidP="00496554">
            <w:pPr>
              <w:spacing w:after="0" w:line="240" w:lineRule="auto"/>
              <w:rPr>
                <w:rFonts w:eastAsia="Calibri" w:cs="Arial"/>
                <w:sz w:val="22"/>
              </w:rPr>
            </w:pPr>
            <w:r>
              <w:rPr>
                <w:rFonts w:eastAsia="Calibri" w:cs="Arial"/>
                <w:sz w:val="22"/>
              </w:rPr>
              <w:t>M Coyle</w:t>
            </w:r>
          </w:p>
        </w:tc>
        <w:tc>
          <w:tcPr>
            <w:tcW w:w="1134" w:type="dxa"/>
          </w:tcPr>
          <w:p w14:paraId="39BA8DC6" w14:textId="10919BDC" w:rsidR="00496554" w:rsidRPr="00496554" w:rsidRDefault="008A13F5" w:rsidP="00496554">
            <w:pPr>
              <w:spacing w:after="0" w:line="240" w:lineRule="auto"/>
              <w:rPr>
                <w:rFonts w:eastAsia="Calibri" w:cs="Arial"/>
                <w:sz w:val="22"/>
              </w:rPr>
            </w:pPr>
            <w:r>
              <w:rPr>
                <w:rFonts w:eastAsia="Calibri" w:cs="Arial"/>
                <w:sz w:val="22"/>
              </w:rPr>
              <w:t>V0.3</w:t>
            </w:r>
          </w:p>
        </w:tc>
        <w:tc>
          <w:tcPr>
            <w:tcW w:w="1134" w:type="dxa"/>
          </w:tcPr>
          <w:p w14:paraId="44DDB22E" w14:textId="254E8F09" w:rsidR="00496554" w:rsidRPr="00496554" w:rsidRDefault="00496554" w:rsidP="00496554">
            <w:pPr>
              <w:spacing w:after="0" w:line="240" w:lineRule="auto"/>
              <w:rPr>
                <w:rFonts w:eastAsia="Calibri" w:cs="Arial"/>
                <w:sz w:val="22"/>
              </w:rPr>
            </w:pPr>
            <w:r>
              <w:rPr>
                <w:rFonts w:eastAsia="Calibri" w:cs="Arial"/>
                <w:sz w:val="22"/>
              </w:rPr>
              <w:t xml:space="preserve">Final </w:t>
            </w:r>
          </w:p>
        </w:tc>
        <w:tc>
          <w:tcPr>
            <w:tcW w:w="2268" w:type="dxa"/>
          </w:tcPr>
          <w:p w14:paraId="080972F8" w14:textId="138F31A1" w:rsidR="00496554" w:rsidRPr="00496554" w:rsidRDefault="00496554" w:rsidP="00496554">
            <w:pPr>
              <w:spacing w:after="0" w:line="240" w:lineRule="auto"/>
              <w:rPr>
                <w:rFonts w:eastAsia="Calibri" w:cs="Arial"/>
                <w:sz w:val="22"/>
              </w:rPr>
            </w:pPr>
            <w:r w:rsidRPr="00496554">
              <w:rPr>
                <w:rFonts w:eastAsia="Calibri" w:cs="Arial"/>
                <w:sz w:val="22"/>
              </w:rPr>
              <w:t>MMO QA</w:t>
            </w:r>
          </w:p>
        </w:tc>
        <w:tc>
          <w:tcPr>
            <w:tcW w:w="1843" w:type="dxa"/>
          </w:tcPr>
          <w:p w14:paraId="6D8C48EA" w14:textId="19AC26F8" w:rsidR="00496554" w:rsidRPr="00496554" w:rsidRDefault="00496554" w:rsidP="00496554">
            <w:pPr>
              <w:spacing w:after="0" w:line="240" w:lineRule="auto"/>
              <w:rPr>
                <w:rFonts w:eastAsia="Calibri" w:cs="Arial"/>
                <w:sz w:val="22"/>
              </w:rPr>
            </w:pPr>
            <w:r w:rsidRPr="00496554">
              <w:rPr>
                <w:rFonts w:eastAsia="Calibri" w:cs="Arial"/>
                <w:sz w:val="22"/>
              </w:rPr>
              <w:t>M Coyle</w:t>
            </w:r>
          </w:p>
        </w:tc>
      </w:tr>
      <w:tr w:rsidR="00A05737" w:rsidRPr="00496554" w14:paraId="2ECA846F" w14:textId="77777777" w:rsidTr="00496554">
        <w:tc>
          <w:tcPr>
            <w:tcW w:w="1458" w:type="dxa"/>
          </w:tcPr>
          <w:p w14:paraId="132D9925" w14:textId="2A4756FD" w:rsidR="00A05737" w:rsidRDefault="00A05737" w:rsidP="00496554">
            <w:pPr>
              <w:spacing w:after="0" w:line="240" w:lineRule="auto"/>
              <w:rPr>
                <w:rFonts w:eastAsia="Calibri" w:cs="Arial"/>
                <w:sz w:val="22"/>
              </w:rPr>
            </w:pPr>
            <w:r>
              <w:rPr>
                <w:rFonts w:eastAsia="Calibri" w:cs="Arial"/>
                <w:sz w:val="22"/>
              </w:rPr>
              <w:t>12/07/2016</w:t>
            </w:r>
          </w:p>
        </w:tc>
        <w:tc>
          <w:tcPr>
            <w:tcW w:w="1769" w:type="dxa"/>
          </w:tcPr>
          <w:p w14:paraId="5758E9A5" w14:textId="0DE0F863" w:rsidR="00A05737" w:rsidRDefault="00A05737" w:rsidP="00496554">
            <w:pPr>
              <w:spacing w:after="0" w:line="240" w:lineRule="auto"/>
              <w:rPr>
                <w:rFonts w:eastAsia="Calibri" w:cs="Arial"/>
                <w:sz w:val="22"/>
              </w:rPr>
            </w:pPr>
            <w:r>
              <w:rPr>
                <w:rFonts w:eastAsia="Calibri" w:cs="Arial"/>
                <w:sz w:val="22"/>
              </w:rPr>
              <w:t>M Kirby</w:t>
            </w:r>
          </w:p>
        </w:tc>
        <w:tc>
          <w:tcPr>
            <w:tcW w:w="1134" w:type="dxa"/>
          </w:tcPr>
          <w:p w14:paraId="09084A8B" w14:textId="0AA5A497" w:rsidR="00A05737" w:rsidRDefault="00A05737" w:rsidP="00496554">
            <w:pPr>
              <w:spacing w:after="0" w:line="240" w:lineRule="auto"/>
              <w:rPr>
                <w:rFonts w:eastAsia="Calibri" w:cs="Arial"/>
                <w:sz w:val="22"/>
              </w:rPr>
            </w:pPr>
            <w:r>
              <w:rPr>
                <w:rFonts w:eastAsia="Calibri" w:cs="Arial"/>
                <w:sz w:val="22"/>
              </w:rPr>
              <w:t>V0.4</w:t>
            </w:r>
          </w:p>
        </w:tc>
        <w:tc>
          <w:tcPr>
            <w:tcW w:w="1134" w:type="dxa"/>
          </w:tcPr>
          <w:p w14:paraId="1E2063AE" w14:textId="0FA7F84B" w:rsidR="00A05737" w:rsidRDefault="00A05737" w:rsidP="00496554">
            <w:pPr>
              <w:spacing w:after="0" w:line="240" w:lineRule="auto"/>
              <w:rPr>
                <w:rFonts w:eastAsia="Calibri" w:cs="Arial"/>
                <w:sz w:val="22"/>
              </w:rPr>
            </w:pPr>
            <w:r>
              <w:rPr>
                <w:rFonts w:eastAsia="Calibri" w:cs="Arial"/>
                <w:sz w:val="22"/>
              </w:rPr>
              <w:t>Draft</w:t>
            </w:r>
          </w:p>
        </w:tc>
        <w:tc>
          <w:tcPr>
            <w:tcW w:w="2268" w:type="dxa"/>
          </w:tcPr>
          <w:p w14:paraId="5B9CD1FE" w14:textId="0A84E874" w:rsidR="00A05737" w:rsidRPr="00496554" w:rsidRDefault="00A05737" w:rsidP="00496554">
            <w:pPr>
              <w:spacing w:after="0" w:line="240" w:lineRule="auto"/>
              <w:rPr>
                <w:rFonts w:eastAsia="Calibri" w:cs="Arial"/>
                <w:sz w:val="22"/>
              </w:rPr>
            </w:pPr>
            <w:r>
              <w:rPr>
                <w:rFonts w:eastAsia="Calibri" w:cs="Arial"/>
                <w:sz w:val="22"/>
              </w:rPr>
              <w:t>Updated Table 2 and Table 7 to clarify sub-feature assessment</w:t>
            </w:r>
          </w:p>
        </w:tc>
        <w:tc>
          <w:tcPr>
            <w:tcW w:w="1843" w:type="dxa"/>
          </w:tcPr>
          <w:p w14:paraId="2A30D790" w14:textId="77777777" w:rsidR="00A05737" w:rsidRPr="00496554" w:rsidRDefault="00A05737" w:rsidP="00496554">
            <w:pPr>
              <w:spacing w:after="0" w:line="240" w:lineRule="auto"/>
              <w:rPr>
                <w:rFonts w:eastAsia="Calibri" w:cs="Arial"/>
                <w:sz w:val="22"/>
              </w:rPr>
            </w:pPr>
          </w:p>
        </w:tc>
      </w:tr>
      <w:tr w:rsidR="0090183B" w:rsidRPr="00496554" w14:paraId="3A3CCCCD" w14:textId="77777777" w:rsidTr="00496554">
        <w:tc>
          <w:tcPr>
            <w:tcW w:w="1458" w:type="dxa"/>
          </w:tcPr>
          <w:p w14:paraId="77F34FB6" w14:textId="5E77517F" w:rsidR="0090183B" w:rsidRDefault="00167822" w:rsidP="00496554">
            <w:pPr>
              <w:spacing w:after="0" w:line="240" w:lineRule="auto"/>
              <w:rPr>
                <w:rFonts w:eastAsia="Calibri" w:cs="Arial"/>
                <w:sz w:val="22"/>
              </w:rPr>
            </w:pPr>
            <w:r>
              <w:rPr>
                <w:rFonts w:eastAsia="Calibri" w:cs="Arial"/>
                <w:sz w:val="22"/>
              </w:rPr>
              <w:t>31/08/2016</w:t>
            </w:r>
          </w:p>
        </w:tc>
        <w:tc>
          <w:tcPr>
            <w:tcW w:w="1769" w:type="dxa"/>
          </w:tcPr>
          <w:p w14:paraId="4C45EFCE" w14:textId="4C9F9AC8" w:rsidR="0090183B" w:rsidRDefault="0090183B" w:rsidP="00496554">
            <w:pPr>
              <w:spacing w:after="0" w:line="240" w:lineRule="auto"/>
              <w:rPr>
                <w:rFonts w:eastAsia="Calibri" w:cs="Arial"/>
                <w:sz w:val="22"/>
              </w:rPr>
            </w:pPr>
            <w:r>
              <w:rPr>
                <w:rFonts w:eastAsia="Calibri" w:cs="Arial"/>
                <w:sz w:val="22"/>
              </w:rPr>
              <w:t>M Van Wyk</w:t>
            </w:r>
          </w:p>
        </w:tc>
        <w:tc>
          <w:tcPr>
            <w:tcW w:w="1134" w:type="dxa"/>
          </w:tcPr>
          <w:p w14:paraId="320D80E3" w14:textId="1813405E" w:rsidR="0090183B" w:rsidRDefault="00167822" w:rsidP="00496554">
            <w:pPr>
              <w:spacing w:after="0" w:line="240" w:lineRule="auto"/>
              <w:rPr>
                <w:rFonts w:eastAsia="Calibri" w:cs="Arial"/>
                <w:sz w:val="22"/>
              </w:rPr>
            </w:pPr>
            <w:r>
              <w:rPr>
                <w:rFonts w:eastAsia="Calibri" w:cs="Arial"/>
                <w:sz w:val="22"/>
              </w:rPr>
              <w:t>V0.5</w:t>
            </w:r>
          </w:p>
        </w:tc>
        <w:tc>
          <w:tcPr>
            <w:tcW w:w="1134" w:type="dxa"/>
          </w:tcPr>
          <w:p w14:paraId="4B165024" w14:textId="400AAD8E" w:rsidR="0090183B" w:rsidRDefault="0090183B" w:rsidP="00496554">
            <w:pPr>
              <w:spacing w:after="0" w:line="240" w:lineRule="auto"/>
              <w:rPr>
                <w:rFonts w:eastAsia="Calibri" w:cs="Arial"/>
                <w:sz w:val="22"/>
              </w:rPr>
            </w:pPr>
            <w:r>
              <w:rPr>
                <w:rFonts w:eastAsia="Calibri" w:cs="Arial"/>
                <w:sz w:val="22"/>
              </w:rPr>
              <w:t>Draft</w:t>
            </w:r>
          </w:p>
        </w:tc>
        <w:tc>
          <w:tcPr>
            <w:tcW w:w="2268" w:type="dxa"/>
          </w:tcPr>
          <w:p w14:paraId="320D6074" w14:textId="34E9DE50" w:rsidR="0090183B" w:rsidRDefault="0090183B" w:rsidP="007811E9">
            <w:pPr>
              <w:spacing w:after="0" w:line="240" w:lineRule="auto"/>
              <w:rPr>
                <w:rFonts w:eastAsia="Calibri" w:cs="Arial"/>
                <w:sz w:val="22"/>
              </w:rPr>
            </w:pPr>
            <w:r>
              <w:rPr>
                <w:rFonts w:eastAsia="Calibri" w:cs="Arial"/>
                <w:sz w:val="22"/>
              </w:rPr>
              <w:t>Inserted “</w:t>
            </w:r>
            <w:r w:rsidRPr="0090183B">
              <w:rPr>
                <w:rFonts w:eastAsia="Calibri" w:cs="Arial"/>
                <w:i/>
                <w:sz w:val="22"/>
              </w:rPr>
              <w:t>Footprint</w:t>
            </w:r>
            <w:r>
              <w:rPr>
                <w:rFonts w:eastAsia="Calibri" w:cs="Arial"/>
                <w:sz w:val="22"/>
              </w:rPr>
              <w:t xml:space="preserve">” section, updated p-values, </w:t>
            </w:r>
            <w:proofErr w:type="gramStart"/>
            <w:r>
              <w:rPr>
                <w:rFonts w:eastAsia="Calibri" w:cs="Arial"/>
                <w:sz w:val="22"/>
              </w:rPr>
              <w:t>re</w:t>
            </w:r>
            <w:proofErr w:type="gramEnd"/>
            <w:r>
              <w:rPr>
                <w:rFonts w:eastAsia="Calibri" w:cs="Arial"/>
                <w:sz w:val="22"/>
              </w:rPr>
              <w:t xml:space="preserve">-wrote assessment into </w:t>
            </w:r>
            <w:r w:rsidR="007811E9">
              <w:rPr>
                <w:rFonts w:eastAsia="Calibri" w:cs="Arial"/>
                <w:sz w:val="22"/>
              </w:rPr>
              <w:t>new</w:t>
            </w:r>
            <w:r w:rsidR="009F745B">
              <w:rPr>
                <w:rFonts w:eastAsia="Calibri" w:cs="Arial"/>
                <w:sz w:val="22"/>
              </w:rPr>
              <w:t xml:space="preserve"> MPA template format, renumbered.</w:t>
            </w:r>
          </w:p>
        </w:tc>
        <w:tc>
          <w:tcPr>
            <w:tcW w:w="1843" w:type="dxa"/>
          </w:tcPr>
          <w:p w14:paraId="463A00C8" w14:textId="28FDA88B" w:rsidR="0090183B" w:rsidRPr="00496554" w:rsidRDefault="0090183B" w:rsidP="00496554">
            <w:pPr>
              <w:spacing w:after="0" w:line="240" w:lineRule="auto"/>
              <w:rPr>
                <w:rFonts w:eastAsia="Calibri" w:cs="Arial"/>
                <w:sz w:val="22"/>
              </w:rPr>
            </w:pPr>
            <w:r>
              <w:rPr>
                <w:rFonts w:eastAsia="Calibri" w:cs="Arial"/>
                <w:sz w:val="22"/>
              </w:rPr>
              <w:t>L Stockdale</w:t>
            </w:r>
          </w:p>
        </w:tc>
      </w:tr>
      <w:tr w:rsidR="00BE5A85" w:rsidRPr="00496554" w14:paraId="78A7E2A2" w14:textId="77777777" w:rsidTr="00496554">
        <w:tc>
          <w:tcPr>
            <w:tcW w:w="1458" w:type="dxa"/>
          </w:tcPr>
          <w:p w14:paraId="7115659C" w14:textId="71AFCFA4" w:rsidR="00BE5A85" w:rsidRDefault="00235F5E" w:rsidP="00496554">
            <w:pPr>
              <w:spacing w:after="0" w:line="240" w:lineRule="auto"/>
              <w:rPr>
                <w:rFonts w:eastAsia="Calibri" w:cs="Arial"/>
                <w:sz w:val="22"/>
              </w:rPr>
            </w:pPr>
            <w:r>
              <w:rPr>
                <w:rFonts w:eastAsia="Calibri" w:cs="Arial"/>
                <w:sz w:val="22"/>
              </w:rPr>
              <w:t>12/10/2016</w:t>
            </w:r>
          </w:p>
        </w:tc>
        <w:tc>
          <w:tcPr>
            <w:tcW w:w="1769" w:type="dxa"/>
          </w:tcPr>
          <w:p w14:paraId="5CE7F3D4" w14:textId="00BDCBF4" w:rsidR="00BE5A85" w:rsidRDefault="00235F5E" w:rsidP="00496554">
            <w:pPr>
              <w:spacing w:after="0" w:line="240" w:lineRule="auto"/>
              <w:rPr>
                <w:rFonts w:eastAsia="Calibri" w:cs="Arial"/>
                <w:sz w:val="22"/>
              </w:rPr>
            </w:pPr>
            <w:r>
              <w:rPr>
                <w:rFonts w:eastAsia="Calibri" w:cs="Arial"/>
                <w:sz w:val="22"/>
              </w:rPr>
              <w:t xml:space="preserve">L Stockdale </w:t>
            </w:r>
          </w:p>
        </w:tc>
        <w:tc>
          <w:tcPr>
            <w:tcW w:w="1134" w:type="dxa"/>
          </w:tcPr>
          <w:p w14:paraId="4981E40E" w14:textId="1666EBA4" w:rsidR="00BE5A85" w:rsidRDefault="00362648" w:rsidP="00496554">
            <w:pPr>
              <w:spacing w:after="0" w:line="240" w:lineRule="auto"/>
              <w:rPr>
                <w:rFonts w:eastAsia="Calibri" w:cs="Arial"/>
                <w:sz w:val="22"/>
              </w:rPr>
            </w:pPr>
            <w:r>
              <w:rPr>
                <w:rFonts w:eastAsia="Calibri" w:cs="Arial"/>
                <w:sz w:val="22"/>
              </w:rPr>
              <w:t>V0.6</w:t>
            </w:r>
          </w:p>
        </w:tc>
        <w:tc>
          <w:tcPr>
            <w:tcW w:w="1134" w:type="dxa"/>
          </w:tcPr>
          <w:p w14:paraId="1716D756" w14:textId="0C460F68" w:rsidR="00BE5A85" w:rsidRDefault="00235F5E" w:rsidP="00496554">
            <w:pPr>
              <w:spacing w:after="0" w:line="240" w:lineRule="auto"/>
              <w:rPr>
                <w:rFonts w:eastAsia="Calibri" w:cs="Arial"/>
                <w:sz w:val="22"/>
              </w:rPr>
            </w:pPr>
            <w:r>
              <w:rPr>
                <w:rFonts w:eastAsia="Calibri" w:cs="Arial"/>
                <w:sz w:val="22"/>
              </w:rPr>
              <w:t xml:space="preserve">Final </w:t>
            </w:r>
          </w:p>
        </w:tc>
        <w:tc>
          <w:tcPr>
            <w:tcW w:w="2268" w:type="dxa"/>
          </w:tcPr>
          <w:p w14:paraId="624FC772" w14:textId="2387641D" w:rsidR="00BE5A85" w:rsidRDefault="0097087C" w:rsidP="007811E9">
            <w:pPr>
              <w:spacing w:after="0" w:line="240" w:lineRule="auto"/>
              <w:rPr>
                <w:rFonts w:eastAsia="Calibri" w:cs="Arial"/>
                <w:sz w:val="22"/>
              </w:rPr>
            </w:pPr>
            <w:r>
              <w:rPr>
                <w:rFonts w:eastAsia="Calibri" w:cs="Arial"/>
                <w:sz w:val="22"/>
              </w:rPr>
              <w:t xml:space="preserve">MMO revision after NE comments </w:t>
            </w:r>
          </w:p>
        </w:tc>
        <w:tc>
          <w:tcPr>
            <w:tcW w:w="1843" w:type="dxa"/>
          </w:tcPr>
          <w:p w14:paraId="29A34C03" w14:textId="1C186CFA" w:rsidR="00BE5A85" w:rsidRPr="00167822" w:rsidRDefault="0097087C" w:rsidP="00496554">
            <w:pPr>
              <w:spacing w:after="0" w:line="240" w:lineRule="auto"/>
              <w:rPr>
                <w:rFonts w:eastAsia="Calibri" w:cs="Arial"/>
                <w:sz w:val="22"/>
              </w:rPr>
            </w:pPr>
            <w:r>
              <w:rPr>
                <w:rFonts w:eastAsia="Calibri" w:cs="Arial"/>
                <w:sz w:val="22"/>
              </w:rPr>
              <w:t xml:space="preserve">L Stockdale </w:t>
            </w:r>
          </w:p>
        </w:tc>
      </w:tr>
    </w:tbl>
    <w:p w14:paraId="6AB0FA89" w14:textId="77777777" w:rsidR="00496554" w:rsidRPr="00496554" w:rsidRDefault="00496554" w:rsidP="00496554">
      <w:pPr>
        <w:spacing w:after="0" w:line="240" w:lineRule="auto"/>
        <w:rPr>
          <w:rFonts w:eastAsia="Calibri" w:cs="Arial"/>
          <w:szCs w:val="24"/>
        </w:rPr>
      </w:pPr>
    </w:p>
    <w:p w14:paraId="2288551B" w14:textId="77777777" w:rsidR="00496554" w:rsidRPr="00496554" w:rsidRDefault="00496554" w:rsidP="00496554">
      <w:pPr>
        <w:spacing w:after="0" w:line="240" w:lineRule="auto"/>
        <w:rPr>
          <w:rFonts w:eastAsia="Calibri" w:cs="Arial"/>
          <w:szCs w:val="24"/>
        </w:rPr>
      </w:pPr>
      <w:r w:rsidRPr="00496554">
        <w:rPr>
          <w:rFonts w:eastAsia="Calibri" w:cs="Arial"/>
          <w:szCs w:val="24"/>
        </w:rPr>
        <w:t>This document has been distributed for information and comment to:</w:t>
      </w:r>
    </w:p>
    <w:p w14:paraId="63359F89" w14:textId="77777777" w:rsidR="00496554" w:rsidRPr="00496554" w:rsidRDefault="00496554" w:rsidP="00496554">
      <w:pPr>
        <w:spacing w:after="0" w:line="240" w:lineRule="auto"/>
        <w:rPr>
          <w:rFonts w:eastAsia="Calibri" w:cs="Arial"/>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74"/>
        <w:gridCol w:w="2015"/>
        <w:gridCol w:w="2271"/>
        <w:gridCol w:w="3079"/>
      </w:tblGrid>
      <w:tr w:rsidR="005E776C" w:rsidRPr="00496554" w14:paraId="3E565786" w14:textId="77777777" w:rsidTr="005E776C">
        <w:tc>
          <w:tcPr>
            <w:tcW w:w="1674" w:type="dxa"/>
            <w:shd w:val="clear" w:color="auto" w:fill="C6D9F1"/>
          </w:tcPr>
          <w:p w14:paraId="2B874928" w14:textId="7C3C1340" w:rsidR="005E776C" w:rsidRPr="00496554" w:rsidRDefault="005E776C" w:rsidP="00496554">
            <w:pPr>
              <w:spacing w:after="0" w:line="240" w:lineRule="auto"/>
              <w:rPr>
                <w:rFonts w:eastAsia="Calibri" w:cs="Arial"/>
                <w:b/>
                <w:szCs w:val="24"/>
              </w:rPr>
            </w:pPr>
            <w:r>
              <w:rPr>
                <w:rFonts w:eastAsia="Calibri" w:cs="Arial"/>
                <w:b/>
                <w:szCs w:val="24"/>
              </w:rPr>
              <w:t xml:space="preserve">Title </w:t>
            </w:r>
          </w:p>
        </w:tc>
        <w:tc>
          <w:tcPr>
            <w:tcW w:w="2015" w:type="dxa"/>
            <w:shd w:val="clear" w:color="auto" w:fill="C6D9F1"/>
          </w:tcPr>
          <w:p w14:paraId="1B36237D" w14:textId="71D24AAA" w:rsidR="005E776C" w:rsidRPr="00496554" w:rsidRDefault="005E776C" w:rsidP="00496554">
            <w:pPr>
              <w:spacing w:after="0" w:line="240" w:lineRule="auto"/>
              <w:rPr>
                <w:rFonts w:eastAsia="Calibri" w:cs="Arial"/>
                <w:b/>
                <w:szCs w:val="24"/>
              </w:rPr>
            </w:pPr>
            <w:r w:rsidRPr="00496554">
              <w:rPr>
                <w:rFonts w:eastAsia="Calibri" w:cs="Arial"/>
                <w:b/>
                <w:szCs w:val="24"/>
              </w:rPr>
              <w:t>Title</w:t>
            </w:r>
          </w:p>
        </w:tc>
        <w:tc>
          <w:tcPr>
            <w:tcW w:w="2271" w:type="dxa"/>
            <w:shd w:val="clear" w:color="auto" w:fill="C6D9F1"/>
          </w:tcPr>
          <w:p w14:paraId="12A24300" w14:textId="77777777" w:rsidR="005E776C" w:rsidRPr="00496554" w:rsidRDefault="005E776C" w:rsidP="00496554">
            <w:pPr>
              <w:spacing w:after="0" w:line="240" w:lineRule="auto"/>
              <w:rPr>
                <w:rFonts w:eastAsia="Calibri" w:cs="Arial"/>
                <w:b/>
                <w:szCs w:val="24"/>
              </w:rPr>
            </w:pPr>
            <w:r w:rsidRPr="00496554">
              <w:rPr>
                <w:rFonts w:eastAsia="Calibri" w:cs="Arial"/>
                <w:b/>
                <w:szCs w:val="24"/>
              </w:rPr>
              <w:t>Date sent</w:t>
            </w:r>
          </w:p>
        </w:tc>
        <w:tc>
          <w:tcPr>
            <w:tcW w:w="3079" w:type="dxa"/>
            <w:shd w:val="clear" w:color="auto" w:fill="C6D9F1"/>
          </w:tcPr>
          <w:p w14:paraId="75F11F9A" w14:textId="77777777" w:rsidR="005E776C" w:rsidRPr="00496554" w:rsidRDefault="005E776C" w:rsidP="00496554">
            <w:pPr>
              <w:spacing w:after="0" w:line="240" w:lineRule="auto"/>
              <w:rPr>
                <w:rFonts w:eastAsia="Calibri" w:cs="Arial"/>
                <w:b/>
                <w:szCs w:val="24"/>
              </w:rPr>
            </w:pPr>
            <w:r w:rsidRPr="00496554">
              <w:rPr>
                <w:rFonts w:eastAsia="Calibri" w:cs="Arial"/>
                <w:b/>
                <w:szCs w:val="24"/>
              </w:rPr>
              <w:t>Comments received</w:t>
            </w:r>
          </w:p>
        </w:tc>
      </w:tr>
      <w:tr w:rsidR="005E776C" w:rsidRPr="00496554" w14:paraId="4720B996" w14:textId="77777777" w:rsidTr="005E776C">
        <w:tc>
          <w:tcPr>
            <w:tcW w:w="1674" w:type="dxa"/>
          </w:tcPr>
          <w:p w14:paraId="3D808C77" w14:textId="0DCA7A0F" w:rsidR="005E776C" w:rsidRPr="00496554" w:rsidRDefault="005E776C" w:rsidP="005E776C">
            <w:pPr>
              <w:spacing w:after="0" w:line="240" w:lineRule="auto"/>
              <w:rPr>
                <w:rFonts w:eastAsia="Calibri" w:cs="Arial"/>
                <w:sz w:val="22"/>
              </w:rPr>
            </w:pPr>
            <w:r>
              <w:rPr>
                <w:rFonts w:eastAsia="Calibri" w:cs="Arial"/>
                <w:sz w:val="22"/>
              </w:rPr>
              <w:t xml:space="preserve">V1.8 </w:t>
            </w:r>
            <w:r w:rsidRPr="005E776C">
              <w:rPr>
                <w:rFonts w:eastAsia="Calibri" w:cs="Arial"/>
                <w:sz w:val="22"/>
              </w:rPr>
              <w:t>Margate and Long Sands</w:t>
            </w:r>
            <w:r>
              <w:rPr>
                <w:rFonts w:eastAsia="Calibri" w:cs="Arial"/>
                <w:sz w:val="22"/>
              </w:rPr>
              <w:t xml:space="preserve"> EMS -</w:t>
            </w:r>
            <w:r w:rsidRPr="005E776C">
              <w:rPr>
                <w:rFonts w:eastAsia="Calibri" w:cs="Arial"/>
                <w:sz w:val="22"/>
              </w:rPr>
              <w:t xml:space="preserve"> </w:t>
            </w:r>
            <w:r>
              <w:rPr>
                <w:rFonts w:eastAsia="Calibri" w:cs="Arial"/>
                <w:sz w:val="22"/>
              </w:rPr>
              <w:t xml:space="preserve">Interim advice request </w:t>
            </w:r>
          </w:p>
        </w:tc>
        <w:tc>
          <w:tcPr>
            <w:tcW w:w="2015" w:type="dxa"/>
          </w:tcPr>
          <w:p w14:paraId="11687DD5" w14:textId="04EC6F19" w:rsidR="005E776C" w:rsidRPr="00496554" w:rsidRDefault="005E776C" w:rsidP="005E776C">
            <w:pPr>
              <w:spacing w:after="0" w:line="240" w:lineRule="auto"/>
              <w:rPr>
                <w:rFonts w:eastAsia="Calibri" w:cs="Arial"/>
                <w:sz w:val="22"/>
              </w:rPr>
            </w:pPr>
            <w:r w:rsidRPr="00496554">
              <w:rPr>
                <w:rFonts w:eastAsia="Calibri" w:cs="Arial"/>
                <w:sz w:val="22"/>
              </w:rPr>
              <w:t xml:space="preserve">Natural England </w:t>
            </w:r>
          </w:p>
        </w:tc>
        <w:tc>
          <w:tcPr>
            <w:tcW w:w="2271" w:type="dxa"/>
          </w:tcPr>
          <w:p w14:paraId="2EC2305C" w14:textId="77777777" w:rsidR="005E776C" w:rsidRPr="00496554" w:rsidRDefault="005E776C" w:rsidP="00496554">
            <w:pPr>
              <w:spacing w:after="0" w:line="240" w:lineRule="auto"/>
              <w:rPr>
                <w:rFonts w:eastAsia="Calibri" w:cs="Arial"/>
                <w:sz w:val="22"/>
              </w:rPr>
            </w:pPr>
            <w:r w:rsidRPr="00496554">
              <w:rPr>
                <w:rFonts w:eastAsia="Calibri" w:cs="Arial"/>
                <w:sz w:val="22"/>
              </w:rPr>
              <w:t>21/08/2015</w:t>
            </w:r>
          </w:p>
        </w:tc>
        <w:tc>
          <w:tcPr>
            <w:tcW w:w="3079" w:type="dxa"/>
          </w:tcPr>
          <w:p w14:paraId="6AC5F3A4" w14:textId="2BFB93D6" w:rsidR="005E776C" w:rsidRPr="00496554" w:rsidRDefault="005E776C" w:rsidP="00496554">
            <w:pPr>
              <w:spacing w:after="0" w:line="240" w:lineRule="auto"/>
              <w:rPr>
                <w:rFonts w:eastAsia="Calibri" w:cs="Arial"/>
                <w:sz w:val="22"/>
              </w:rPr>
            </w:pPr>
            <w:r w:rsidRPr="00496554">
              <w:rPr>
                <w:rFonts w:eastAsia="Calibri" w:cs="Arial"/>
                <w:sz w:val="22"/>
              </w:rPr>
              <w:t>14/09/2015</w:t>
            </w:r>
            <w:r>
              <w:rPr>
                <w:rFonts w:eastAsia="Calibri" w:cs="Arial"/>
                <w:sz w:val="22"/>
              </w:rPr>
              <w:t xml:space="preserve"> - </w:t>
            </w:r>
            <w:r w:rsidRPr="005E776C">
              <w:rPr>
                <w:rFonts w:eastAsia="Calibri" w:cs="Arial"/>
                <w:sz w:val="22"/>
              </w:rPr>
              <w:t>Mike Quigley, Ingrid Chudleigh, Mark Duffy and  Lucy Abram</w:t>
            </w:r>
          </w:p>
        </w:tc>
      </w:tr>
      <w:tr w:rsidR="005E776C" w:rsidRPr="00496554" w14:paraId="0A6B989C" w14:textId="77777777" w:rsidTr="005E776C">
        <w:tc>
          <w:tcPr>
            <w:tcW w:w="1674" w:type="dxa"/>
          </w:tcPr>
          <w:p w14:paraId="29E3408E" w14:textId="12D205D1" w:rsidR="005E776C" w:rsidRPr="00496554" w:rsidRDefault="005E776C" w:rsidP="00496554">
            <w:pPr>
              <w:spacing w:after="0" w:line="240" w:lineRule="auto"/>
              <w:rPr>
                <w:rFonts w:eastAsia="Calibri" w:cs="Arial"/>
                <w:sz w:val="22"/>
              </w:rPr>
            </w:pPr>
            <w:r w:rsidRPr="005E776C">
              <w:rPr>
                <w:rFonts w:eastAsia="Calibri" w:cs="Arial"/>
                <w:sz w:val="22"/>
              </w:rPr>
              <w:t xml:space="preserve">V1.8 Margate and Long Sands EMS - Interim advice </w:t>
            </w:r>
            <w:r w:rsidRPr="005E776C">
              <w:rPr>
                <w:rFonts w:eastAsia="Calibri" w:cs="Arial"/>
                <w:sz w:val="22"/>
              </w:rPr>
              <w:lastRenderedPageBreak/>
              <w:t>request</w:t>
            </w:r>
          </w:p>
        </w:tc>
        <w:tc>
          <w:tcPr>
            <w:tcW w:w="2015" w:type="dxa"/>
          </w:tcPr>
          <w:p w14:paraId="4D7C959E" w14:textId="07999484" w:rsidR="005E776C" w:rsidRPr="00496554" w:rsidRDefault="005E776C" w:rsidP="00496554">
            <w:pPr>
              <w:spacing w:after="0" w:line="240" w:lineRule="auto"/>
              <w:rPr>
                <w:rFonts w:eastAsia="Calibri" w:cs="Arial"/>
                <w:sz w:val="22"/>
              </w:rPr>
            </w:pPr>
            <w:r w:rsidRPr="00496554">
              <w:rPr>
                <w:rFonts w:eastAsia="Calibri" w:cs="Arial"/>
                <w:sz w:val="22"/>
              </w:rPr>
              <w:lastRenderedPageBreak/>
              <w:t>Kent And Essex IFCA</w:t>
            </w:r>
          </w:p>
        </w:tc>
        <w:tc>
          <w:tcPr>
            <w:tcW w:w="2271" w:type="dxa"/>
          </w:tcPr>
          <w:p w14:paraId="6286F7AE" w14:textId="77777777" w:rsidR="005E776C" w:rsidRPr="00496554" w:rsidRDefault="005E776C" w:rsidP="00496554">
            <w:pPr>
              <w:spacing w:after="0" w:line="240" w:lineRule="auto"/>
              <w:rPr>
                <w:rFonts w:eastAsia="Calibri" w:cs="Arial"/>
                <w:sz w:val="22"/>
              </w:rPr>
            </w:pPr>
            <w:r w:rsidRPr="00496554">
              <w:rPr>
                <w:rFonts w:eastAsia="Calibri" w:cs="Arial"/>
                <w:sz w:val="22"/>
              </w:rPr>
              <w:t>21/08/2015</w:t>
            </w:r>
          </w:p>
        </w:tc>
        <w:tc>
          <w:tcPr>
            <w:tcW w:w="3079" w:type="dxa"/>
          </w:tcPr>
          <w:p w14:paraId="6ED8B383" w14:textId="05AD8D62" w:rsidR="005E776C" w:rsidRPr="00496554" w:rsidRDefault="005E776C" w:rsidP="00496554">
            <w:pPr>
              <w:spacing w:after="0" w:line="240" w:lineRule="auto"/>
              <w:rPr>
                <w:rFonts w:eastAsia="Calibri" w:cs="Arial"/>
                <w:sz w:val="22"/>
              </w:rPr>
            </w:pPr>
            <w:r w:rsidRPr="00496554">
              <w:rPr>
                <w:rFonts w:eastAsia="Calibri" w:cs="Arial"/>
                <w:sz w:val="22"/>
              </w:rPr>
              <w:t>18/09/2015</w:t>
            </w:r>
            <w:r>
              <w:rPr>
                <w:rFonts w:eastAsia="Calibri" w:cs="Arial"/>
                <w:sz w:val="22"/>
              </w:rPr>
              <w:t xml:space="preserve"> - </w:t>
            </w:r>
            <w:r w:rsidRPr="005E776C">
              <w:rPr>
                <w:rFonts w:eastAsia="Calibri" w:cs="Arial"/>
                <w:sz w:val="22"/>
              </w:rPr>
              <w:t>Will Wright, Jane Heywood and Vicky Foster</w:t>
            </w:r>
          </w:p>
        </w:tc>
      </w:tr>
      <w:tr w:rsidR="005E776C" w:rsidRPr="00496554" w14:paraId="3C48F1E8" w14:textId="77777777" w:rsidTr="005E776C">
        <w:tc>
          <w:tcPr>
            <w:tcW w:w="1674" w:type="dxa"/>
          </w:tcPr>
          <w:p w14:paraId="198CF81D" w14:textId="29F2ADA6" w:rsidR="005E776C" w:rsidRPr="00496554" w:rsidRDefault="005E776C" w:rsidP="00496554">
            <w:pPr>
              <w:autoSpaceDE w:val="0"/>
              <w:autoSpaceDN w:val="0"/>
              <w:adjustRightInd w:val="0"/>
              <w:spacing w:after="0" w:line="240" w:lineRule="auto"/>
              <w:rPr>
                <w:rFonts w:cs="Arial"/>
                <w:color w:val="000000"/>
                <w:sz w:val="22"/>
              </w:rPr>
            </w:pPr>
            <w:r>
              <w:rPr>
                <w:rFonts w:cs="Arial"/>
                <w:color w:val="000000"/>
                <w:sz w:val="22"/>
              </w:rPr>
              <w:lastRenderedPageBreak/>
              <w:t>Natural England clarification note</w:t>
            </w:r>
          </w:p>
        </w:tc>
        <w:tc>
          <w:tcPr>
            <w:tcW w:w="2015" w:type="dxa"/>
          </w:tcPr>
          <w:p w14:paraId="75F5C661" w14:textId="524E1BCA" w:rsidR="005E776C" w:rsidRPr="00496554" w:rsidRDefault="005E776C" w:rsidP="00496554">
            <w:pPr>
              <w:autoSpaceDE w:val="0"/>
              <w:autoSpaceDN w:val="0"/>
              <w:adjustRightInd w:val="0"/>
              <w:spacing w:after="0" w:line="240" w:lineRule="auto"/>
              <w:rPr>
                <w:rFonts w:cs="Arial"/>
                <w:color w:val="000000"/>
                <w:sz w:val="22"/>
              </w:rPr>
            </w:pPr>
            <w:r w:rsidRPr="00496554">
              <w:rPr>
                <w:rFonts w:cs="Arial"/>
                <w:color w:val="000000"/>
                <w:sz w:val="22"/>
              </w:rPr>
              <w:t xml:space="preserve">Natural England </w:t>
            </w:r>
          </w:p>
        </w:tc>
        <w:tc>
          <w:tcPr>
            <w:tcW w:w="2271" w:type="dxa"/>
          </w:tcPr>
          <w:p w14:paraId="52E91AD6" w14:textId="4F534C27" w:rsidR="005E776C" w:rsidRPr="00496554" w:rsidRDefault="005E776C" w:rsidP="00496554">
            <w:pPr>
              <w:spacing w:after="0" w:line="240" w:lineRule="auto"/>
              <w:rPr>
                <w:rFonts w:eastAsia="Calibri" w:cs="Arial"/>
                <w:sz w:val="22"/>
              </w:rPr>
            </w:pPr>
          </w:p>
        </w:tc>
        <w:tc>
          <w:tcPr>
            <w:tcW w:w="3079" w:type="dxa"/>
          </w:tcPr>
          <w:p w14:paraId="53B75BC8" w14:textId="597F2D39" w:rsidR="005E776C" w:rsidRPr="00496554" w:rsidRDefault="005E776C" w:rsidP="00496554">
            <w:pPr>
              <w:spacing w:after="0" w:line="240" w:lineRule="auto"/>
              <w:rPr>
                <w:rFonts w:eastAsia="Calibri" w:cs="Arial"/>
                <w:sz w:val="22"/>
              </w:rPr>
            </w:pPr>
            <w:r w:rsidRPr="005E776C">
              <w:rPr>
                <w:rFonts w:eastAsia="Calibri" w:cs="Arial"/>
                <w:sz w:val="22"/>
              </w:rPr>
              <w:t>12/11/2015</w:t>
            </w:r>
            <w:r>
              <w:rPr>
                <w:rFonts w:eastAsia="Calibri" w:cs="Arial"/>
                <w:sz w:val="22"/>
              </w:rPr>
              <w:t xml:space="preserve"> - </w:t>
            </w:r>
            <w:r w:rsidRPr="005E776C">
              <w:rPr>
                <w:rFonts w:eastAsia="Calibri" w:cs="Arial"/>
                <w:sz w:val="22"/>
              </w:rPr>
              <w:t>Ingrid Chudleigh</w:t>
            </w:r>
          </w:p>
        </w:tc>
      </w:tr>
      <w:tr w:rsidR="005E776C" w:rsidRPr="00496554" w14:paraId="4F6B562B" w14:textId="77777777" w:rsidTr="005E776C">
        <w:tc>
          <w:tcPr>
            <w:tcW w:w="1674" w:type="dxa"/>
          </w:tcPr>
          <w:p w14:paraId="27314632" w14:textId="426D755C" w:rsidR="005E776C" w:rsidRPr="00496554" w:rsidRDefault="005E776C" w:rsidP="00496554">
            <w:pPr>
              <w:autoSpaceDE w:val="0"/>
              <w:autoSpaceDN w:val="0"/>
              <w:adjustRightInd w:val="0"/>
              <w:spacing w:after="0" w:line="240" w:lineRule="auto"/>
              <w:rPr>
                <w:rFonts w:cs="Arial"/>
                <w:color w:val="000000"/>
                <w:sz w:val="22"/>
              </w:rPr>
            </w:pPr>
            <w:r>
              <w:rPr>
                <w:rFonts w:cs="Arial"/>
                <w:color w:val="000000"/>
                <w:sz w:val="22"/>
              </w:rPr>
              <w:t xml:space="preserve">V2.3 </w:t>
            </w:r>
          </w:p>
        </w:tc>
        <w:tc>
          <w:tcPr>
            <w:tcW w:w="2015" w:type="dxa"/>
          </w:tcPr>
          <w:p w14:paraId="7C3683D2" w14:textId="5017414F" w:rsidR="005E776C" w:rsidRPr="00496554" w:rsidRDefault="005E776C" w:rsidP="00496554">
            <w:pPr>
              <w:autoSpaceDE w:val="0"/>
              <w:autoSpaceDN w:val="0"/>
              <w:adjustRightInd w:val="0"/>
              <w:spacing w:after="0" w:line="240" w:lineRule="auto"/>
              <w:rPr>
                <w:rFonts w:cs="Arial"/>
                <w:color w:val="000000"/>
                <w:sz w:val="22"/>
              </w:rPr>
            </w:pPr>
            <w:r w:rsidRPr="00496554">
              <w:rPr>
                <w:rFonts w:cs="Arial"/>
                <w:color w:val="000000"/>
                <w:sz w:val="22"/>
              </w:rPr>
              <w:t>Kent and Essex IFCA</w:t>
            </w:r>
          </w:p>
        </w:tc>
        <w:tc>
          <w:tcPr>
            <w:tcW w:w="2271" w:type="dxa"/>
          </w:tcPr>
          <w:p w14:paraId="13C9A6E9" w14:textId="77777777" w:rsidR="005E776C" w:rsidRPr="00496554" w:rsidRDefault="005E776C" w:rsidP="00496554">
            <w:pPr>
              <w:spacing w:after="0" w:line="240" w:lineRule="auto"/>
              <w:rPr>
                <w:rFonts w:eastAsia="Calibri" w:cs="Arial"/>
                <w:sz w:val="22"/>
              </w:rPr>
            </w:pPr>
            <w:r w:rsidRPr="00496554">
              <w:rPr>
                <w:rFonts w:eastAsia="Calibri" w:cs="Arial"/>
                <w:sz w:val="22"/>
              </w:rPr>
              <w:t>12/01/2016</w:t>
            </w:r>
          </w:p>
        </w:tc>
        <w:tc>
          <w:tcPr>
            <w:tcW w:w="3079" w:type="dxa"/>
          </w:tcPr>
          <w:p w14:paraId="3A14EA3F" w14:textId="507A843A" w:rsidR="005E776C" w:rsidRPr="00496554" w:rsidRDefault="005E776C" w:rsidP="00496554">
            <w:pPr>
              <w:spacing w:after="0" w:line="240" w:lineRule="auto"/>
              <w:rPr>
                <w:rFonts w:eastAsia="Calibri" w:cs="Arial"/>
                <w:sz w:val="22"/>
              </w:rPr>
            </w:pPr>
            <w:r w:rsidRPr="00496554">
              <w:rPr>
                <w:rFonts w:eastAsia="Calibri" w:cs="Arial"/>
                <w:sz w:val="22"/>
              </w:rPr>
              <w:t>15/01/2016</w:t>
            </w:r>
            <w:r>
              <w:rPr>
                <w:rFonts w:eastAsia="Calibri" w:cs="Arial"/>
                <w:sz w:val="22"/>
              </w:rPr>
              <w:t xml:space="preserve"> - </w:t>
            </w:r>
            <w:r w:rsidRPr="005E776C">
              <w:rPr>
                <w:rFonts w:eastAsia="Calibri" w:cs="Arial"/>
                <w:sz w:val="22"/>
              </w:rPr>
              <w:t>Will Wright, Jane Heywood and Vicky Foster</w:t>
            </w:r>
          </w:p>
        </w:tc>
      </w:tr>
      <w:tr w:rsidR="008A13F5" w:rsidRPr="00496554" w14:paraId="66DC7B33" w14:textId="77777777" w:rsidTr="005E776C">
        <w:tc>
          <w:tcPr>
            <w:tcW w:w="1674" w:type="dxa"/>
          </w:tcPr>
          <w:p w14:paraId="091B2C04" w14:textId="22791068" w:rsidR="008A13F5" w:rsidRDefault="008A13F5" w:rsidP="00496554">
            <w:pPr>
              <w:autoSpaceDE w:val="0"/>
              <w:autoSpaceDN w:val="0"/>
              <w:adjustRightInd w:val="0"/>
              <w:spacing w:after="0" w:line="240" w:lineRule="auto"/>
              <w:rPr>
                <w:rFonts w:cs="Arial"/>
                <w:color w:val="000000"/>
                <w:sz w:val="22"/>
              </w:rPr>
            </w:pPr>
            <w:r>
              <w:rPr>
                <w:rFonts w:cs="Arial"/>
                <w:color w:val="000000"/>
                <w:sz w:val="22"/>
              </w:rPr>
              <w:t>V0.3</w:t>
            </w:r>
          </w:p>
        </w:tc>
        <w:tc>
          <w:tcPr>
            <w:tcW w:w="2015" w:type="dxa"/>
          </w:tcPr>
          <w:p w14:paraId="727455D0" w14:textId="336F2E57" w:rsidR="008A13F5" w:rsidRPr="00496554" w:rsidRDefault="008A13F5" w:rsidP="00496554">
            <w:pPr>
              <w:autoSpaceDE w:val="0"/>
              <w:autoSpaceDN w:val="0"/>
              <w:adjustRightInd w:val="0"/>
              <w:spacing w:after="0" w:line="240" w:lineRule="auto"/>
              <w:rPr>
                <w:rFonts w:cs="Arial"/>
                <w:color w:val="000000"/>
                <w:sz w:val="22"/>
              </w:rPr>
            </w:pPr>
            <w:r>
              <w:rPr>
                <w:rFonts w:cs="Arial"/>
                <w:color w:val="000000"/>
                <w:sz w:val="22"/>
              </w:rPr>
              <w:t xml:space="preserve">Natural England and Kent and Essex IFCA </w:t>
            </w:r>
          </w:p>
        </w:tc>
        <w:tc>
          <w:tcPr>
            <w:tcW w:w="2271" w:type="dxa"/>
          </w:tcPr>
          <w:p w14:paraId="740D0DE3" w14:textId="2B34A01D" w:rsidR="008A13F5" w:rsidRPr="00496554" w:rsidRDefault="00B15E2C" w:rsidP="00496554">
            <w:pPr>
              <w:spacing w:after="0" w:line="240" w:lineRule="auto"/>
              <w:rPr>
                <w:rFonts w:eastAsia="Calibri" w:cs="Arial"/>
                <w:sz w:val="22"/>
              </w:rPr>
            </w:pPr>
            <w:r>
              <w:rPr>
                <w:rFonts w:eastAsia="Calibri" w:cs="Arial"/>
                <w:sz w:val="22"/>
              </w:rPr>
              <w:t>28</w:t>
            </w:r>
            <w:r w:rsidR="00167822">
              <w:rPr>
                <w:rFonts w:eastAsia="Calibri" w:cs="Arial"/>
                <w:sz w:val="22"/>
              </w:rPr>
              <w:t>/06</w:t>
            </w:r>
            <w:r w:rsidR="008A13F5">
              <w:rPr>
                <w:rFonts w:eastAsia="Calibri" w:cs="Arial"/>
                <w:sz w:val="22"/>
              </w:rPr>
              <w:t>/2016</w:t>
            </w:r>
          </w:p>
        </w:tc>
        <w:tc>
          <w:tcPr>
            <w:tcW w:w="3079" w:type="dxa"/>
          </w:tcPr>
          <w:p w14:paraId="33DAAAF0" w14:textId="6656622D" w:rsidR="008A13F5" w:rsidRPr="00496554" w:rsidRDefault="00167822" w:rsidP="00167822">
            <w:pPr>
              <w:spacing w:after="0" w:line="240" w:lineRule="auto"/>
              <w:rPr>
                <w:rFonts w:eastAsia="Calibri" w:cs="Arial"/>
                <w:sz w:val="22"/>
              </w:rPr>
            </w:pPr>
            <w:r>
              <w:rPr>
                <w:rFonts w:eastAsia="Calibri" w:cs="Arial"/>
                <w:sz w:val="22"/>
              </w:rPr>
              <w:t xml:space="preserve">22/07/2016 - Natural England: </w:t>
            </w:r>
            <w:r w:rsidRPr="00167822">
              <w:rPr>
                <w:rFonts w:eastAsia="Calibri" w:cs="Arial"/>
                <w:sz w:val="22"/>
              </w:rPr>
              <w:t>Ingrid Chudleigh, Mike Quigley</w:t>
            </w:r>
            <w:r>
              <w:rPr>
                <w:rFonts w:eastAsia="Calibri" w:cs="Arial"/>
                <w:sz w:val="22"/>
              </w:rPr>
              <w:t>,</w:t>
            </w:r>
            <w:r w:rsidRPr="00167822">
              <w:rPr>
                <w:rFonts w:eastAsia="Calibri" w:cs="Arial"/>
                <w:sz w:val="22"/>
              </w:rPr>
              <w:t xml:space="preserve"> Mark Duffy and  Lucy Abram</w:t>
            </w:r>
          </w:p>
        </w:tc>
      </w:tr>
      <w:tr w:rsidR="00235F5E" w:rsidRPr="00496554" w14:paraId="5B92486C" w14:textId="77777777" w:rsidTr="005E776C">
        <w:tc>
          <w:tcPr>
            <w:tcW w:w="1674" w:type="dxa"/>
          </w:tcPr>
          <w:p w14:paraId="22097266" w14:textId="6B5B1076" w:rsidR="00235F5E" w:rsidRDefault="003775DE" w:rsidP="00496554">
            <w:pPr>
              <w:autoSpaceDE w:val="0"/>
              <w:autoSpaceDN w:val="0"/>
              <w:adjustRightInd w:val="0"/>
              <w:spacing w:after="0" w:line="240" w:lineRule="auto"/>
              <w:rPr>
                <w:rFonts w:cs="Arial"/>
                <w:color w:val="000000"/>
                <w:sz w:val="22"/>
              </w:rPr>
            </w:pPr>
            <w:r>
              <w:rPr>
                <w:rFonts w:cs="Arial"/>
                <w:color w:val="000000"/>
                <w:sz w:val="22"/>
              </w:rPr>
              <w:t>V0.5</w:t>
            </w:r>
          </w:p>
        </w:tc>
        <w:tc>
          <w:tcPr>
            <w:tcW w:w="2015" w:type="dxa"/>
          </w:tcPr>
          <w:p w14:paraId="5F766B06" w14:textId="55CAE24B" w:rsidR="00235F5E" w:rsidRDefault="00235F5E" w:rsidP="00496554">
            <w:pPr>
              <w:autoSpaceDE w:val="0"/>
              <w:autoSpaceDN w:val="0"/>
              <w:adjustRightInd w:val="0"/>
              <w:spacing w:after="0" w:line="240" w:lineRule="auto"/>
              <w:rPr>
                <w:rFonts w:cs="Arial"/>
                <w:color w:val="000000"/>
                <w:sz w:val="22"/>
              </w:rPr>
            </w:pPr>
            <w:r w:rsidRPr="00235F5E">
              <w:rPr>
                <w:rFonts w:cs="Arial"/>
                <w:color w:val="000000"/>
                <w:sz w:val="22"/>
              </w:rPr>
              <w:t>Kent and Essex IFCA</w:t>
            </w:r>
            <w:r>
              <w:rPr>
                <w:rFonts w:cs="Arial"/>
                <w:color w:val="000000"/>
                <w:sz w:val="22"/>
              </w:rPr>
              <w:t xml:space="preserve">, Will Wright </w:t>
            </w:r>
          </w:p>
        </w:tc>
        <w:tc>
          <w:tcPr>
            <w:tcW w:w="2271" w:type="dxa"/>
          </w:tcPr>
          <w:p w14:paraId="5CF4B951" w14:textId="534694E4" w:rsidR="00235F5E" w:rsidRDefault="00235F5E" w:rsidP="00496554">
            <w:pPr>
              <w:spacing w:after="0" w:line="240" w:lineRule="auto"/>
              <w:rPr>
                <w:rFonts w:eastAsia="Calibri" w:cs="Arial"/>
                <w:sz w:val="22"/>
              </w:rPr>
            </w:pPr>
            <w:r>
              <w:rPr>
                <w:rFonts w:eastAsia="Calibri" w:cs="Arial"/>
                <w:sz w:val="22"/>
              </w:rPr>
              <w:t xml:space="preserve">02/09/2016 </w:t>
            </w:r>
          </w:p>
        </w:tc>
        <w:tc>
          <w:tcPr>
            <w:tcW w:w="3079" w:type="dxa"/>
          </w:tcPr>
          <w:p w14:paraId="33764719" w14:textId="77777777" w:rsidR="00235F5E" w:rsidRDefault="00235F5E" w:rsidP="00167822">
            <w:pPr>
              <w:spacing w:after="0" w:line="240" w:lineRule="auto"/>
              <w:rPr>
                <w:rFonts w:eastAsia="Calibri" w:cs="Arial"/>
                <w:sz w:val="22"/>
              </w:rPr>
            </w:pPr>
            <w:bookmarkStart w:id="1" w:name="_GoBack"/>
            <w:bookmarkEnd w:id="1"/>
          </w:p>
        </w:tc>
      </w:tr>
    </w:tbl>
    <w:p w14:paraId="07CF27EE" w14:textId="77777777" w:rsidR="008A13F5" w:rsidRDefault="008A13F5">
      <w:pPr>
        <w:rPr>
          <w:rFonts w:cs="Arial"/>
          <w:b/>
          <w:sz w:val="32"/>
          <w:szCs w:val="32"/>
        </w:rPr>
      </w:pPr>
    </w:p>
    <w:p w14:paraId="0B8EA774" w14:textId="1CEF341B" w:rsidR="00DB4B35" w:rsidRDefault="00292CAB">
      <w:pPr>
        <w:rPr>
          <w:rFonts w:cs="Arial"/>
          <w:b/>
          <w:sz w:val="32"/>
          <w:szCs w:val="32"/>
        </w:rPr>
      </w:pPr>
      <w:r w:rsidRPr="000244C8">
        <w:rPr>
          <w:rFonts w:cs="Arial"/>
          <w:b/>
          <w:sz w:val="32"/>
          <w:szCs w:val="32"/>
        </w:rPr>
        <w:t xml:space="preserve">Margate and Long Sands </w:t>
      </w:r>
      <w:r w:rsidR="00113799" w:rsidRPr="00113799">
        <w:rPr>
          <w:rFonts w:cs="Arial"/>
          <w:b/>
          <w:sz w:val="32"/>
          <w:szCs w:val="32"/>
        </w:rPr>
        <w:t>Site</w:t>
      </w:r>
      <w:r w:rsidR="00113799">
        <w:rPr>
          <w:rFonts w:cs="Arial"/>
          <w:b/>
          <w:sz w:val="32"/>
          <w:szCs w:val="32"/>
        </w:rPr>
        <w:t xml:space="preserve"> of Community Importance (SCI) MMO </w:t>
      </w:r>
      <w:r w:rsidR="00B6200A" w:rsidRPr="000244C8">
        <w:rPr>
          <w:rFonts w:cs="Arial"/>
          <w:b/>
          <w:sz w:val="32"/>
          <w:szCs w:val="32"/>
        </w:rPr>
        <w:t>Fisheries Assessment</w:t>
      </w:r>
    </w:p>
    <w:p w14:paraId="0EB9A2D3" w14:textId="46DC22ED" w:rsidR="00A219AC" w:rsidRDefault="00A219AC">
      <w:pPr>
        <w:rPr>
          <w:rFonts w:cs="Arial"/>
          <w:b/>
          <w:sz w:val="32"/>
          <w:szCs w:val="32"/>
        </w:rPr>
      </w:pPr>
      <w:r>
        <w:rPr>
          <w:rFonts w:cs="Arial"/>
          <w:b/>
          <w:sz w:val="32"/>
          <w:szCs w:val="32"/>
        </w:rPr>
        <w:t>1. Summary</w:t>
      </w:r>
    </w:p>
    <w:p w14:paraId="7BC8DF95" w14:textId="77777777" w:rsidR="00AF28FB" w:rsidRDefault="00A219AC">
      <w:pPr>
        <w:rPr>
          <w:rFonts w:cs="Arial"/>
          <w:szCs w:val="24"/>
        </w:rPr>
      </w:pPr>
      <w:r w:rsidRPr="00DB4B35">
        <w:rPr>
          <w:rFonts w:cs="Arial"/>
          <w:b/>
          <w:szCs w:val="24"/>
        </w:rPr>
        <w:t>Table 1</w:t>
      </w:r>
      <w:r w:rsidRPr="00A219AC">
        <w:rPr>
          <w:rFonts w:cs="Arial"/>
          <w:szCs w:val="24"/>
        </w:rPr>
        <w:t xml:space="preserve"> shows a summary of the outcomes of this assessment of the impact of fishing in this SCI. </w:t>
      </w:r>
    </w:p>
    <w:tbl>
      <w:tblPr>
        <w:tblStyle w:val="TableGrid"/>
        <w:tblW w:w="0" w:type="auto"/>
        <w:tblLook w:val="04A0" w:firstRow="1" w:lastRow="0" w:firstColumn="1" w:lastColumn="0" w:noHBand="0" w:noVBand="1"/>
      </w:tblPr>
      <w:tblGrid>
        <w:gridCol w:w="3177"/>
        <w:gridCol w:w="2827"/>
        <w:gridCol w:w="1276"/>
        <w:gridCol w:w="1276"/>
        <w:gridCol w:w="2042"/>
      </w:tblGrid>
      <w:tr w:rsidR="00DB4B35" w:rsidRPr="00825748" w14:paraId="6EBBCCB4" w14:textId="77777777" w:rsidTr="008F0E89">
        <w:trPr>
          <w:trHeight w:val="566"/>
        </w:trPr>
        <w:tc>
          <w:tcPr>
            <w:tcW w:w="0" w:type="auto"/>
          </w:tcPr>
          <w:p w14:paraId="7F57741C" w14:textId="77777777" w:rsidR="00DB4B35" w:rsidRPr="00825748" w:rsidRDefault="00DB4B35" w:rsidP="00BB75EA">
            <w:pPr>
              <w:jc w:val="center"/>
              <w:rPr>
                <w:rFonts w:cs="Arial"/>
                <w:b/>
                <w:szCs w:val="24"/>
              </w:rPr>
            </w:pPr>
            <w:r>
              <w:rPr>
                <w:rFonts w:cs="Arial"/>
                <w:b/>
                <w:szCs w:val="24"/>
              </w:rPr>
              <w:t>Features</w:t>
            </w:r>
          </w:p>
        </w:tc>
        <w:tc>
          <w:tcPr>
            <w:tcW w:w="2827" w:type="dxa"/>
          </w:tcPr>
          <w:p w14:paraId="590E49A3" w14:textId="77777777" w:rsidR="00DB4B35" w:rsidRPr="00825748" w:rsidRDefault="00DB4B35" w:rsidP="00BB75EA">
            <w:pPr>
              <w:jc w:val="center"/>
              <w:rPr>
                <w:rFonts w:cs="Arial"/>
                <w:b/>
                <w:szCs w:val="24"/>
              </w:rPr>
            </w:pPr>
            <w:r>
              <w:rPr>
                <w:rFonts w:cs="Arial"/>
                <w:b/>
                <w:szCs w:val="24"/>
              </w:rPr>
              <w:t>Matrix Gear Type</w:t>
            </w:r>
          </w:p>
        </w:tc>
        <w:tc>
          <w:tcPr>
            <w:tcW w:w="1276" w:type="dxa"/>
          </w:tcPr>
          <w:p w14:paraId="43D94D56" w14:textId="3C241DBF" w:rsidR="00DB4B35" w:rsidRPr="00825748" w:rsidRDefault="00DB4B35" w:rsidP="00BB75EA">
            <w:pPr>
              <w:jc w:val="center"/>
              <w:rPr>
                <w:rFonts w:cs="Arial"/>
                <w:b/>
                <w:szCs w:val="24"/>
              </w:rPr>
            </w:pPr>
            <w:r>
              <w:rPr>
                <w:rFonts w:cs="Arial"/>
                <w:b/>
                <w:szCs w:val="24"/>
              </w:rPr>
              <w:t>Part A Outcome</w:t>
            </w:r>
          </w:p>
        </w:tc>
        <w:tc>
          <w:tcPr>
            <w:tcW w:w="1276" w:type="dxa"/>
          </w:tcPr>
          <w:p w14:paraId="5095F1E4" w14:textId="77777777" w:rsidR="00DB4B35" w:rsidRDefault="00DB4B35" w:rsidP="00BB75EA">
            <w:pPr>
              <w:jc w:val="center"/>
              <w:rPr>
                <w:rFonts w:cs="Arial"/>
                <w:b/>
                <w:szCs w:val="24"/>
              </w:rPr>
            </w:pPr>
            <w:r>
              <w:rPr>
                <w:rFonts w:cs="Arial"/>
                <w:b/>
                <w:szCs w:val="24"/>
              </w:rPr>
              <w:t>Part B</w:t>
            </w:r>
          </w:p>
          <w:p w14:paraId="1E1D1B69" w14:textId="3E90F240" w:rsidR="00DB4B35" w:rsidRPr="00825748" w:rsidRDefault="00DB4B35" w:rsidP="00BB75EA">
            <w:pPr>
              <w:jc w:val="center"/>
              <w:rPr>
                <w:rFonts w:cs="Arial"/>
                <w:b/>
                <w:szCs w:val="24"/>
              </w:rPr>
            </w:pPr>
            <w:r>
              <w:rPr>
                <w:rFonts w:cs="Arial"/>
                <w:b/>
                <w:szCs w:val="24"/>
              </w:rPr>
              <w:t>Outcome</w:t>
            </w:r>
          </w:p>
        </w:tc>
        <w:tc>
          <w:tcPr>
            <w:tcW w:w="2042" w:type="dxa"/>
          </w:tcPr>
          <w:p w14:paraId="142BC89C" w14:textId="59AA4A87" w:rsidR="00DB4B35" w:rsidRPr="00825748" w:rsidRDefault="00DB4B35" w:rsidP="00BB75EA">
            <w:pPr>
              <w:jc w:val="center"/>
              <w:rPr>
                <w:rFonts w:cs="Arial"/>
                <w:b/>
                <w:szCs w:val="24"/>
              </w:rPr>
            </w:pPr>
            <w:r>
              <w:rPr>
                <w:rFonts w:cs="Arial"/>
                <w:b/>
                <w:szCs w:val="24"/>
              </w:rPr>
              <w:t>In-combination Assessment</w:t>
            </w:r>
          </w:p>
        </w:tc>
      </w:tr>
      <w:tr w:rsidR="009B0414" w:rsidRPr="00825748" w14:paraId="162ABE32" w14:textId="77777777" w:rsidTr="00235F5E">
        <w:tc>
          <w:tcPr>
            <w:tcW w:w="0" w:type="auto"/>
            <w:vMerge w:val="restart"/>
          </w:tcPr>
          <w:p w14:paraId="3B516AFA" w14:textId="77777777" w:rsidR="009B0414" w:rsidRDefault="009B0414" w:rsidP="00DB4B35">
            <w:pPr>
              <w:pStyle w:val="Default"/>
              <w:jc w:val="center"/>
            </w:pPr>
          </w:p>
          <w:p w14:paraId="3D81BB5B" w14:textId="77777777" w:rsidR="009B0414" w:rsidRDefault="009B0414" w:rsidP="00DB4B35">
            <w:pPr>
              <w:pStyle w:val="Default"/>
              <w:jc w:val="center"/>
            </w:pPr>
          </w:p>
          <w:p w14:paraId="34FD774A" w14:textId="77777777" w:rsidR="009B0414" w:rsidRDefault="009B0414" w:rsidP="00DB4B35">
            <w:pPr>
              <w:pStyle w:val="Default"/>
              <w:jc w:val="center"/>
            </w:pPr>
          </w:p>
          <w:p w14:paraId="7AD61491" w14:textId="77777777" w:rsidR="009B0414" w:rsidRDefault="009B0414" w:rsidP="00DB4B35">
            <w:pPr>
              <w:pStyle w:val="Default"/>
              <w:jc w:val="center"/>
            </w:pPr>
          </w:p>
          <w:p w14:paraId="01DFF1D8" w14:textId="77777777" w:rsidR="009B0414" w:rsidRDefault="009B0414" w:rsidP="00DB4B35">
            <w:pPr>
              <w:pStyle w:val="Default"/>
              <w:jc w:val="center"/>
            </w:pPr>
          </w:p>
          <w:p w14:paraId="35A912E5" w14:textId="74FA0F9B" w:rsidR="009B0414" w:rsidRPr="00DB4B35" w:rsidRDefault="009B0414" w:rsidP="00DB4B35">
            <w:pPr>
              <w:pStyle w:val="Default"/>
              <w:jc w:val="center"/>
              <w:rPr>
                <w:b/>
              </w:rPr>
            </w:pPr>
            <w:proofErr w:type="spellStart"/>
            <w:r w:rsidRPr="00DB4B35">
              <w:rPr>
                <w:b/>
              </w:rPr>
              <w:t>Subtidal</w:t>
            </w:r>
            <w:proofErr w:type="spellEnd"/>
            <w:r w:rsidRPr="00DB4B35">
              <w:rPr>
                <w:b/>
              </w:rPr>
              <w:t xml:space="preserve"> coarse sediment</w:t>
            </w:r>
          </w:p>
          <w:p w14:paraId="3246BE9F" w14:textId="77777777" w:rsidR="009B0414" w:rsidRPr="00A152A3" w:rsidRDefault="009B0414" w:rsidP="00DB4B35">
            <w:pPr>
              <w:jc w:val="center"/>
              <w:rPr>
                <w:rFonts w:cs="Arial"/>
                <w:szCs w:val="24"/>
              </w:rPr>
            </w:pPr>
          </w:p>
          <w:p w14:paraId="5F0BB506" w14:textId="31B649C2" w:rsidR="009B0414" w:rsidRPr="00DB4B35" w:rsidRDefault="009B0414" w:rsidP="00DB4B35">
            <w:pPr>
              <w:jc w:val="center"/>
              <w:rPr>
                <w:rFonts w:cs="Arial"/>
                <w:szCs w:val="24"/>
              </w:rPr>
            </w:pPr>
            <w:r w:rsidRPr="00DB4B35">
              <w:rPr>
                <w:rFonts w:cs="Arial"/>
                <w:szCs w:val="24"/>
              </w:rPr>
              <w:t>and</w:t>
            </w:r>
          </w:p>
          <w:p w14:paraId="5F2C8A29" w14:textId="77777777" w:rsidR="009B0414" w:rsidRPr="00A152A3" w:rsidRDefault="009B0414" w:rsidP="00DB4B35">
            <w:pPr>
              <w:jc w:val="center"/>
              <w:rPr>
                <w:rFonts w:cs="Arial"/>
                <w:szCs w:val="24"/>
              </w:rPr>
            </w:pPr>
          </w:p>
          <w:p w14:paraId="4ABD1EB6" w14:textId="7CBEBE3C" w:rsidR="009B0414" w:rsidRPr="00DB4B35" w:rsidRDefault="009B0414" w:rsidP="00DB4B35">
            <w:pPr>
              <w:pStyle w:val="Default"/>
              <w:jc w:val="center"/>
              <w:rPr>
                <w:b/>
              </w:rPr>
            </w:pPr>
            <w:proofErr w:type="spellStart"/>
            <w:r w:rsidRPr="00DB4B35">
              <w:rPr>
                <w:b/>
              </w:rPr>
              <w:t>Subtidal</w:t>
            </w:r>
            <w:proofErr w:type="spellEnd"/>
            <w:r w:rsidRPr="00DB4B35">
              <w:rPr>
                <w:b/>
              </w:rPr>
              <w:t xml:space="preserve"> mixed sediments</w:t>
            </w:r>
          </w:p>
          <w:p w14:paraId="54500176" w14:textId="77777777" w:rsidR="009B0414" w:rsidRPr="00A152A3" w:rsidRDefault="009B0414" w:rsidP="00DB4B35">
            <w:pPr>
              <w:jc w:val="center"/>
              <w:rPr>
                <w:rFonts w:cs="Arial"/>
                <w:szCs w:val="24"/>
              </w:rPr>
            </w:pPr>
          </w:p>
          <w:p w14:paraId="1C54E170" w14:textId="43D633D1" w:rsidR="009B0414" w:rsidRPr="00DB4B35" w:rsidRDefault="009B0414" w:rsidP="00DB4B35">
            <w:pPr>
              <w:jc w:val="center"/>
              <w:rPr>
                <w:rFonts w:cs="Arial"/>
                <w:szCs w:val="24"/>
              </w:rPr>
            </w:pPr>
            <w:r w:rsidRPr="00DB4B35">
              <w:rPr>
                <w:rFonts w:cs="Arial"/>
                <w:szCs w:val="24"/>
              </w:rPr>
              <w:t>and</w:t>
            </w:r>
          </w:p>
          <w:p w14:paraId="7F5949CB" w14:textId="77777777" w:rsidR="009B0414" w:rsidRPr="00A152A3" w:rsidRDefault="009B0414" w:rsidP="00DB4B35">
            <w:pPr>
              <w:jc w:val="center"/>
              <w:rPr>
                <w:rFonts w:cs="Arial"/>
                <w:szCs w:val="24"/>
              </w:rPr>
            </w:pPr>
          </w:p>
          <w:p w14:paraId="1F70F539" w14:textId="3C9500ED" w:rsidR="009B0414" w:rsidRPr="00DB4B35" w:rsidRDefault="009B0414" w:rsidP="00DB4B35">
            <w:pPr>
              <w:pStyle w:val="Default"/>
              <w:jc w:val="center"/>
              <w:rPr>
                <w:b/>
              </w:rPr>
            </w:pPr>
            <w:proofErr w:type="spellStart"/>
            <w:r w:rsidRPr="00DB4B35">
              <w:rPr>
                <w:b/>
              </w:rPr>
              <w:t>Subtidal</w:t>
            </w:r>
            <w:proofErr w:type="spellEnd"/>
            <w:r w:rsidRPr="00DB4B35">
              <w:rPr>
                <w:b/>
              </w:rPr>
              <w:t xml:space="preserve"> sand</w:t>
            </w:r>
          </w:p>
          <w:p w14:paraId="4B7C4494" w14:textId="77777777" w:rsidR="009B0414" w:rsidRPr="00055C7A" w:rsidRDefault="009B0414" w:rsidP="00BB75EA">
            <w:pPr>
              <w:rPr>
                <w:rFonts w:cs="Arial"/>
                <w:szCs w:val="24"/>
              </w:rPr>
            </w:pPr>
          </w:p>
        </w:tc>
        <w:tc>
          <w:tcPr>
            <w:tcW w:w="2827" w:type="dxa"/>
            <w:vAlign w:val="bottom"/>
          </w:tcPr>
          <w:p w14:paraId="795FB66E" w14:textId="427CCB7E" w:rsidR="009B0414" w:rsidRPr="00055C7A" w:rsidRDefault="009B0414" w:rsidP="00BB75EA">
            <w:pPr>
              <w:rPr>
                <w:rFonts w:cs="Arial"/>
                <w:color w:val="000000"/>
                <w:szCs w:val="24"/>
              </w:rPr>
            </w:pPr>
            <w:r w:rsidRPr="000C07DE">
              <w:rPr>
                <w:rFonts w:cs="Arial"/>
                <w:color w:val="000000"/>
                <w:szCs w:val="24"/>
              </w:rPr>
              <w:t>Beam trawl (whitefish)</w:t>
            </w:r>
          </w:p>
        </w:tc>
        <w:tc>
          <w:tcPr>
            <w:tcW w:w="1276" w:type="dxa"/>
            <w:vMerge w:val="restart"/>
          </w:tcPr>
          <w:p w14:paraId="218BB3D2" w14:textId="77777777" w:rsidR="009B0414" w:rsidRDefault="009B0414" w:rsidP="00BB75EA">
            <w:pPr>
              <w:jc w:val="center"/>
              <w:rPr>
                <w:rFonts w:cs="Arial"/>
                <w:szCs w:val="24"/>
              </w:rPr>
            </w:pPr>
          </w:p>
          <w:p w14:paraId="077E33F8" w14:textId="77777777" w:rsidR="009B0414" w:rsidRDefault="009B0414" w:rsidP="00BB75EA">
            <w:pPr>
              <w:jc w:val="center"/>
              <w:rPr>
                <w:rFonts w:cs="Arial"/>
                <w:szCs w:val="24"/>
              </w:rPr>
            </w:pPr>
          </w:p>
          <w:p w14:paraId="0F9C58CF" w14:textId="77777777" w:rsidR="009B0414" w:rsidRDefault="009B0414" w:rsidP="00BB75EA">
            <w:pPr>
              <w:jc w:val="center"/>
              <w:rPr>
                <w:rFonts w:cs="Arial"/>
                <w:szCs w:val="24"/>
              </w:rPr>
            </w:pPr>
          </w:p>
          <w:p w14:paraId="69D48D7C" w14:textId="07C812F3" w:rsidR="009B0414" w:rsidRPr="00055C7A" w:rsidRDefault="009B0414" w:rsidP="00BB75EA">
            <w:pPr>
              <w:jc w:val="center"/>
              <w:rPr>
                <w:rFonts w:cs="Arial"/>
                <w:szCs w:val="24"/>
              </w:rPr>
            </w:pPr>
            <w:r>
              <w:rPr>
                <w:rFonts w:cs="Arial"/>
                <w:szCs w:val="24"/>
              </w:rPr>
              <w:t>LSE</w:t>
            </w:r>
          </w:p>
        </w:tc>
        <w:tc>
          <w:tcPr>
            <w:tcW w:w="1276" w:type="dxa"/>
            <w:vMerge w:val="restart"/>
            <w:vAlign w:val="center"/>
          </w:tcPr>
          <w:p w14:paraId="0956129F" w14:textId="77777777" w:rsidR="009B0414" w:rsidRDefault="009B0414" w:rsidP="00235F5E">
            <w:pPr>
              <w:rPr>
                <w:rFonts w:cs="Arial"/>
                <w:szCs w:val="24"/>
              </w:rPr>
            </w:pPr>
          </w:p>
          <w:p w14:paraId="76964A95" w14:textId="63C89224" w:rsidR="009B0414" w:rsidRPr="00055C7A" w:rsidRDefault="009B0414" w:rsidP="00235F5E">
            <w:pPr>
              <w:jc w:val="center"/>
              <w:rPr>
                <w:rFonts w:cs="Arial"/>
                <w:szCs w:val="24"/>
              </w:rPr>
            </w:pPr>
            <w:r>
              <w:rPr>
                <w:rFonts w:cs="Arial"/>
                <w:szCs w:val="24"/>
              </w:rPr>
              <w:t>Adverse effect</w:t>
            </w:r>
          </w:p>
        </w:tc>
        <w:tc>
          <w:tcPr>
            <w:tcW w:w="2042" w:type="dxa"/>
            <w:vMerge w:val="restart"/>
          </w:tcPr>
          <w:p w14:paraId="6D7DE368" w14:textId="77777777" w:rsidR="009B0414" w:rsidRPr="00055C7A" w:rsidRDefault="009B0414" w:rsidP="00BB75EA">
            <w:pPr>
              <w:jc w:val="center"/>
              <w:rPr>
                <w:rFonts w:eastAsia="Times New Roman" w:cs="Arial"/>
                <w:color w:val="000000"/>
                <w:szCs w:val="24"/>
                <w:lang w:eastAsia="en-GB"/>
              </w:rPr>
            </w:pPr>
          </w:p>
          <w:p w14:paraId="118A01E6" w14:textId="77777777" w:rsidR="009B0414" w:rsidRPr="00055C7A" w:rsidRDefault="009B0414" w:rsidP="00BB75EA">
            <w:pPr>
              <w:jc w:val="center"/>
              <w:rPr>
                <w:rFonts w:eastAsia="Times New Roman" w:cs="Arial"/>
                <w:color w:val="000000"/>
                <w:szCs w:val="24"/>
                <w:lang w:eastAsia="en-GB"/>
              </w:rPr>
            </w:pPr>
          </w:p>
          <w:p w14:paraId="49D809AD" w14:textId="77777777" w:rsidR="009B0414" w:rsidRDefault="009B0414" w:rsidP="00586F17">
            <w:pPr>
              <w:rPr>
                <w:rFonts w:cs="Arial"/>
                <w:szCs w:val="24"/>
              </w:rPr>
            </w:pPr>
          </w:p>
          <w:p w14:paraId="7FF81426" w14:textId="77777777" w:rsidR="009B0414" w:rsidRDefault="009B0414" w:rsidP="00586F17">
            <w:pPr>
              <w:rPr>
                <w:rFonts w:cs="Arial"/>
                <w:szCs w:val="24"/>
              </w:rPr>
            </w:pPr>
          </w:p>
          <w:p w14:paraId="6B2A01FE" w14:textId="77777777" w:rsidR="009B0414" w:rsidRDefault="009B0414" w:rsidP="00586F17">
            <w:pPr>
              <w:rPr>
                <w:rFonts w:cs="Arial"/>
                <w:szCs w:val="24"/>
              </w:rPr>
            </w:pPr>
          </w:p>
          <w:p w14:paraId="0FD203D9" w14:textId="77777777" w:rsidR="009B0414" w:rsidRDefault="009B0414" w:rsidP="00586F17">
            <w:pPr>
              <w:rPr>
                <w:rFonts w:cs="Arial"/>
                <w:szCs w:val="24"/>
              </w:rPr>
            </w:pPr>
          </w:p>
          <w:p w14:paraId="06EA499E" w14:textId="77777777" w:rsidR="009B0414" w:rsidRDefault="009B0414" w:rsidP="00586F17">
            <w:pPr>
              <w:rPr>
                <w:rFonts w:cs="Arial"/>
                <w:szCs w:val="24"/>
              </w:rPr>
            </w:pPr>
          </w:p>
          <w:p w14:paraId="7677846E" w14:textId="07340CA4" w:rsidR="009B0414" w:rsidRDefault="009B0414" w:rsidP="00235F5E">
            <w:pPr>
              <w:jc w:val="center"/>
              <w:rPr>
                <w:rFonts w:cs="Arial"/>
                <w:szCs w:val="24"/>
              </w:rPr>
            </w:pPr>
            <w:r>
              <w:rPr>
                <w:rFonts w:cs="Arial"/>
                <w:szCs w:val="24"/>
              </w:rPr>
              <w:t>No adverse effect</w:t>
            </w:r>
            <w:r w:rsidR="0048364A">
              <w:rPr>
                <w:rFonts w:cs="Arial"/>
                <w:szCs w:val="24"/>
              </w:rPr>
              <w:t xml:space="preserve"> with proposed management</w:t>
            </w:r>
          </w:p>
          <w:p w14:paraId="1AF6B13A" w14:textId="77777777" w:rsidR="009B0414" w:rsidRPr="00055C7A" w:rsidRDefault="009B0414" w:rsidP="00BB75EA">
            <w:pPr>
              <w:jc w:val="center"/>
              <w:rPr>
                <w:rFonts w:eastAsia="Times New Roman" w:cs="Arial"/>
                <w:color w:val="000000"/>
                <w:szCs w:val="24"/>
                <w:lang w:eastAsia="en-GB"/>
              </w:rPr>
            </w:pPr>
          </w:p>
          <w:p w14:paraId="04F9ADF4" w14:textId="77777777" w:rsidR="009B0414" w:rsidRPr="00055C7A" w:rsidDel="00055C7A" w:rsidRDefault="009B0414" w:rsidP="00BB75EA">
            <w:pPr>
              <w:jc w:val="center"/>
              <w:rPr>
                <w:rFonts w:eastAsia="Times New Roman" w:cs="Arial"/>
                <w:color w:val="000000"/>
                <w:szCs w:val="24"/>
                <w:lang w:eastAsia="en-GB"/>
              </w:rPr>
            </w:pPr>
          </w:p>
          <w:p w14:paraId="79931FBC" w14:textId="77777777" w:rsidR="009B0414" w:rsidRPr="00055C7A" w:rsidDel="00055C7A" w:rsidRDefault="009B0414" w:rsidP="00BB75EA">
            <w:pPr>
              <w:jc w:val="center"/>
              <w:rPr>
                <w:rFonts w:eastAsia="Times New Roman" w:cs="Arial"/>
                <w:color w:val="000000"/>
                <w:szCs w:val="24"/>
                <w:lang w:eastAsia="en-GB"/>
              </w:rPr>
            </w:pPr>
          </w:p>
          <w:p w14:paraId="1C35750C" w14:textId="77777777" w:rsidR="009B0414" w:rsidRPr="00055C7A" w:rsidDel="00055C7A" w:rsidRDefault="009B0414" w:rsidP="00BB75EA">
            <w:pPr>
              <w:jc w:val="center"/>
              <w:rPr>
                <w:rFonts w:eastAsia="Times New Roman" w:cs="Arial"/>
                <w:color w:val="000000"/>
                <w:szCs w:val="24"/>
                <w:lang w:eastAsia="en-GB"/>
              </w:rPr>
            </w:pPr>
          </w:p>
          <w:p w14:paraId="67E6A3E7" w14:textId="5DB151A7" w:rsidR="009B0414" w:rsidRPr="00055C7A" w:rsidRDefault="009B0414" w:rsidP="00BB75EA">
            <w:pPr>
              <w:jc w:val="center"/>
              <w:rPr>
                <w:rFonts w:cs="Arial"/>
                <w:szCs w:val="24"/>
              </w:rPr>
            </w:pPr>
          </w:p>
        </w:tc>
      </w:tr>
      <w:tr w:rsidR="009B0414" w:rsidRPr="00825748" w14:paraId="242A6299" w14:textId="77777777" w:rsidTr="00235F5E">
        <w:tc>
          <w:tcPr>
            <w:tcW w:w="0" w:type="auto"/>
            <w:vMerge/>
          </w:tcPr>
          <w:p w14:paraId="00CF3F83" w14:textId="622072C9" w:rsidR="009B0414" w:rsidRPr="00055C7A" w:rsidRDefault="009B0414" w:rsidP="00BB75EA">
            <w:pPr>
              <w:rPr>
                <w:rFonts w:cs="Arial"/>
                <w:szCs w:val="24"/>
              </w:rPr>
            </w:pPr>
          </w:p>
        </w:tc>
        <w:tc>
          <w:tcPr>
            <w:tcW w:w="2827" w:type="dxa"/>
            <w:vAlign w:val="bottom"/>
          </w:tcPr>
          <w:p w14:paraId="29C432AC" w14:textId="48977478" w:rsidR="009B0414" w:rsidRPr="00055C7A" w:rsidRDefault="009B0414" w:rsidP="00BB75EA">
            <w:pPr>
              <w:rPr>
                <w:rFonts w:cs="Arial"/>
                <w:color w:val="000000"/>
                <w:szCs w:val="24"/>
              </w:rPr>
            </w:pPr>
            <w:r w:rsidRPr="000C07DE">
              <w:rPr>
                <w:rFonts w:cs="Arial"/>
                <w:color w:val="000000"/>
                <w:szCs w:val="24"/>
              </w:rPr>
              <w:t>Beam trawl (shrimp)</w:t>
            </w:r>
          </w:p>
        </w:tc>
        <w:tc>
          <w:tcPr>
            <w:tcW w:w="1276" w:type="dxa"/>
            <w:vMerge/>
          </w:tcPr>
          <w:p w14:paraId="5759B318" w14:textId="77777777" w:rsidR="009B0414" w:rsidRPr="00055C7A" w:rsidRDefault="009B0414" w:rsidP="00BB75EA">
            <w:pPr>
              <w:jc w:val="center"/>
              <w:rPr>
                <w:rFonts w:cs="Arial"/>
                <w:szCs w:val="24"/>
              </w:rPr>
            </w:pPr>
          </w:p>
        </w:tc>
        <w:tc>
          <w:tcPr>
            <w:tcW w:w="1276" w:type="dxa"/>
            <w:vMerge/>
            <w:vAlign w:val="center"/>
          </w:tcPr>
          <w:p w14:paraId="7A544048" w14:textId="1A44AAD0" w:rsidR="009B0414" w:rsidRPr="00055C7A" w:rsidRDefault="009B0414" w:rsidP="00235F5E">
            <w:pPr>
              <w:jc w:val="center"/>
              <w:rPr>
                <w:rFonts w:cs="Arial"/>
                <w:szCs w:val="24"/>
              </w:rPr>
            </w:pPr>
          </w:p>
        </w:tc>
        <w:tc>
          <w:tcPr>
            <w:tcW w:w="2042" w:type="dxa"/>
            <w:vMerge/>
          </w:tcPr>
          <w:p w14:paraId="66D8BF29" w14:textId="7EB82AF0" w:rsidR="009B0414" w:rsidRPr="00055C7A" w:rsidRDefault="009B0414" w:rsidP="00BB75EA">
            <w:pPr>
              <w:jc w:val="center"/>
              <w:rPr>
                <w:rFonts w:cs="Arial"/>
                <w:szCs w:val="24"/>
              </w:rPr>
            </w:pPr>
          </w:p>
        </w:tc>
      </w:tr>
      <w:tr w:rsidR="009B0414" w:rsidRPr="00825748" w14:paraId="77A09206" w14:textId="77777777" w:rsidTr="00235F5E">
        <w:tc>
          <w:tcPr>
            <w:tcW w:w="0" w:type="auto"/>
            <w:vMerge/>
          </w:tcPr>
          <w:p w14:paraId="09154986" w14:textId="77777777" w:rsidR="009B0414" w:rsidRPr="00055C7A" w:rsidDel="00055C7A" w:rsidRDefault="009B0414" w:rsidP="00BB75EA">
            <w:pPr>
              <w:rPr>
                <w:rFonts w:cs="Arial"/>
                <w:szCs w:val="24"/>
              </w:rPr>
            </w:pPr>
          </w:p>
        </w:tc>
        <w:tc>
          <w:tcPr>
            <w:tcW w:w="2827" w:type="dxa"/>
            <w:tcBorders>
              <w:bottom w:val="single" w:sz="4" w:space="0" w:color="auto"/>
            </w:tcBorders>
            <w:vAlign w:val="bottom"/>
          </w:tcPr>
          <w:p w14:paraId="10B2472A" w14:textId="63DED01B" w:rsidR="009B0414" w:rsidRPr="00055C7A" w:rsidRDefault="009B0414" w:rsidP="00BB75EA">
            <w:pPr>
              <w:rPr>
                <w:rFonts w:cs="Arial"/>
                <w:szCs w:val="24"/>
              </w:rPr>
            </w:pPr>
            <w:r w:rsidRPr="000C07DE">
              <w:rPr>
                <w:rFonts w:cs="Arial"/>
                <w:color w:val="000000"/>
                <w:szCs w:val="24"/>
              </w:rPr>
              <w:t>Beam trawl (pulse/wing)</w:t>
            </w:r>
          </w:p>
        </w:tc>
        <w:tc>
          <w:tcPr>
            <w:tcW w:w="1276" w:type="dxa"/>
            <w:vMerge/>
          </w:tcPr>
          <w:p w14:paraId="3FD80F60" w14:textId="77777777" w:rsidR="009B0414" w:rsidRPr="00055C7A" w:rsidRDefault="009B0414" w:rsidP="00BB75EA">
            <w:pPr>
              <w:jc w:val="center"/>
              <w:rPr>
                <w:rFonts w:eastAsia="Times New Roman" w:cs="Arial"/>
                <w:color w:val="000000"/>
                <w:szCs w:val="24"/>
                <w:lang w:eastAsia="en-GB"/>
              </w:rPr>
            </w:pPr>
          </w:p>
        </w:tc>
        <w:tc>
          <w:tcPr>
            <w:tcW w:w="1276" w:type="dxa"/>
            <w:vMerge/>
            <w:vAlign w:val="center"/>
          </w:tcPr>
          <w:p w14:paraId="77415E46" w14:textId="27388F24" w:rsidR="009B0414" w:rsidRPr="00055C7A" w:rsidRDefault="009B0414" w:rsidP="00235F5E">
            <w:pPr>
              <w:jc w:val="center"/>
              <w:rPr>
                <w:rFonts w:eastAsia="Times New Roman" w:cs="Arial"/>
                <w:color w:val="000000"/>
                <w:szCs w:val="24"/>
                <w:lang w:eastAsia="en-GB"/>
              </w:rPr>
            </w:pPr>
          </w:p>
        </w:tc>
        <w:tc>
          <w:tcPr>
            <w:tcW w:w="2042" w:type="dxa"/>
            <w:vMerge/>
          </w:tcPr>
          <w:p w14:paraId="2260D38D" w14:textId="0D32F72E" w:rsidR="009B0414" w:rsidRPr="00055C7A" w:rsidRDefault="009B0414" w:rsidP="00BB75EA">
            <w:pPr>
              <w:jc w:val="center"/>
              <w:rPr>
                <w:rFonts w:eastAsia="Times New Roman" w:cs="Arial"/>
                <w:color w:val="000000"/>
                <w:szCs w:val="24"/>
                <w:lang w:eastAsia="en-GB"/>
              </w:rPr>
            </w:pPr>
          </w:p>
        </w:tc>
      </w:tr>
      <w:tr w:rsidR="009B0414" w:rsidRPr="00825748" w14:paraId="2B3904CC" w14:textId="77777777" w:rsidTr="00235F5E">
        <w:tc>
          <w:tcPr>
            <w:tcW w:w="0" w:type="auto"/>
            <w:vMerge/>
          </w:tcPr>
          <w:p w14:paraId="660EED28" w14:textId="77777777" w:rsidR="009B0414" w:rsidRPr="00055C7A" w:rsidRDefault="009B0414" w:rsidP="00BB75EA">
            <w:pPr>
              <w:rPr>
                <w:rFonts w:cs="Arial"/>
                <w:szCs w:val="24"/>
              </w:rPr>
            </w:pPr>
          </w:p>
        </w:tc>
        <w:tc>
          <w:tcPr>
            <w:tcW w:w="2827" w:type="dxa"/>
            <w:vAlign w:val="bottom"/>
          </w:tcPr>
          <w:p w14:paraId="65AD16D5" w14:textId="10F2777D" w:rsidR="009B0414" w:rsidRPr="00055C7A" w:rsidRDefault="009B0414" w:rsidP="00BB75EA">
            <w:pPr>
              <w:rPr>
                <w:rFonts w:cs="Arial"/>
                <w:szCs w:val="24"/>
              </w:rPr>
            </w:pPr>
            <w:r w:rsidRPr="000C07DE">
              <w:rPr>
                <w:rFonts w:cs="Arial"/>
                <w:color w:val="000000"/>
                <w:szCs w:val="24"/>
              </w:rPr>
              <w:t xml:space="preserve">Heavy otter trawl </w:t>
            </w:r>
          </w:p>
        </w:tc>
        <w:tc>
          <w:tcPr>
            <w:tcW w:w="1276" w:type="dxa"/>
            <w:vMerge/>
          </w:tcPr>
          <w:p w14:paraId="53F68DCA" w14:textId="77777777" w:rsidR="009B0414" w:rsidRPr="00055C7A" w:rsidRDefault="009B0414" w:rsidP="00BB75EA">
            <w:pPr>
              <w:jc w:val="center"/>
              <w:rPr>
                <w:rFonts w:eastAsia="Times New Roman" w:cs="Arial"/>
                <w:color w:val="000000"/>
                <w:szCs w:val="24"/>
                <w:lang w:eastAsia="en-GB"/>
              </w:rPr>
            </w:pPr>
          </w:p>
        </w:tc>
        <w:tc>
          <w:tcPr>
            <w:tcW w:w="1276" w:type="dxa"/>
            <w:vMerge/>
            <w:vAlign w:val="center"/>
          </w:tcPr>
          <w:p w14:paraId="740E8560" w14:textId="5ED2B1A9" w:rsidR="009B0414" w:rsidRPr="00055C7A" w:rsidRDefault="009B0414" w:rsidP="00235F5E">
            <w:pPr>
              <w:jc w:val="center"/>
              <w:rPr>
                <w:rFonts w:eastAsia="Times New Roman" w:cs="Arial"/>
                <w:color w:val="000000"/>
                <w:szCs w:val="24"/>
                <w:lang w:eastAsia="en-GB"/>
              </w:rPr>
            </w:pPr>
          </w:p>
        </w:tc>
        <w:tc>
          <w:tcPr>
            <w:tcW w:w="2042" w:type="dxa"/>
            <w:vMerge/>
          </w:tcPr>
          <w:p w14:paraId="3C51DA85" w14:textId="2226AEFD" w:rsidR="009B0414" w:rsidRPr="00055C7A" w:rsidRDefault="009B0414" w:rsidP="00BB75EA">
            <w:pPr>
              <w:jc w:val="center"/>
              <w:rPr>
                <w:rFonts w:eastAsia="Times New Roman" w:cs="Arial"/>
                <w:color w:val="000000"/>
                <w:szCs w:val="24"/>
                <w:lang w:eastAsia="en-GB"/>
              </w:rPr>
            </w:pPr>
          </w:p>
        </w:tc>
      </w:tr>
      <w:tr w:rsidR="009B0414" w:rsidRPr="00825748" w14:paraId="1CB617C1" w14:textId="77777777" w:rsidTr="00235F5E">
        <w:trPr>
          <w:trHeight w:val="217"/>
        </w:trPr>
        <w:tc>
          <w:tcPr>
            <w:tcW w:w="0" w:type="auto"/>
            <w:vMerge/>
          </w:tcPr>
          <w:p w14:paraId="4579CFD7" w14:textId="77777777" w:rsidR="009B0414" w:rsidRPr="00055C7A" w:rsidRDefault="009B0414" w:rsidP="00BB75EA">
            <w:pPr>
              <w:rPr>
                <w:rFonts w:cs="Arial"/>
                <w:szCs w:val="24"/>
              </w:rPr>
            </w:pPr>
          </w:p>
        </w:tc>
        <w:tc>
          <w:tcPr>
            <w:tcW w:w="2827" w:type="dxa"/>
            <w:vAlign w:val="bottom"/>
          </w:tcPr>
          <w:p w14:paraId="6D273AC0" w14:textId="3C75551E" w:rsidR="009B0414" w:rsidRPr="00055C7A" w:rsidRDefault="009B0414" w:rsidP="00BB75EA">
            <w:pPr>
              <w:rPr>
                <w:rFonts w:cs="Arial"/>
                <w:szCs w:val="24"/>
              </w:rPr>
            </w:pPr>
            <w:r w:rsidRPr="000C07DE">
              <w:rPr>
                <w:rFonts w:cs="Arial"/>
                <w:color w:val="000000"/>
                <w:szCs w:val="24"/>
              </w:rPr>
              <w:t>Multi-rig trawls</w:t>
            </w:r>
          </w:p>
        </w:tc>
        <w:tc>
          <w:tcPr>
            <w:tcW w:w="1276" w:type="dxa"/>
            <w:vMerge/>
          </w:tcPr>
          <w:p w14:paraId="0726C773" w14:textId="77777777" w:rsidR="009B0414" w:rsidRPr="00055C7A" w:rsidRDefault="009B0414" w:rsidP="00BB75EA">
            <w:pPr>
              <w:jc w:val="center"/>
              <w:rPr>
                <w:rFonts w:eastAsia="Times New Roman" w:cs="Arial"/>
                <w:color w:val="000000"/>
                <w:szCs w:val="24"/>
                <w:lang w:eastAsia="en-GB"/>
              </w:rPr>
            </w:pPr>
          </w:p>
        </w:tc>
        <w:tc>
          <w:tcPr>
            <w:tcW w:w="1276" w:type="dxa"/>
            <w:vMerge/>
            <w:vAlign w:val="center"/>
          </w:tcPr>
          <w:p w14:paraId="181E0B80" w14:textId="34AA5FB7" w:rsidR="009B0414" w:rsidRPr="00055C7A" w:rsidRDefault="009B0414" w:rsidP="00235F5E">
            <w:pPr>
              <w:jc w:val="center"/>
              <w:rPr>
                <w:rFonts w:eastAsia="Times New Roman" w:cs="Arial"/>
                <w:color w:val="000000"/>
                <w:szCs w:val="24"/>
                <w:lang w:eastAsia="en-GB"/>
              </w:rPr>
            </w:pPr>
          </w:p>
        </w:tc>
        <w:tc>
          <w:tcPr>
            <w:tcW w:w="2042" w:type="dxa"/>
            <w:vMerge/>
          </w:tcPr>
          <w:p w14:paraId="1505DB2D" w14:textId="3DF1E4C0" w:rsidR="009B0414" w:rsidRPr="00055C7A" w:rsidRDefault="009B0414" w:rsidP="00BB75EA">
            <w:pPr>
              <w:jc w:val="center"/>
              <w:rPr>
                <w:rFonts w:eastAsia="Times New Roman" w:cs="Arial"/>
                <w:color w:val="000000"/>
                <w:szCs w:val="24"/>
                <w:lang w:eastAsia="en-GB"/>
              </w:rPr>
            </w:pPr>
          </w:p>
        </w:tc>
      </w:tr>
      <w:tr w:rsidR="009B0414" w:rsidRPr="00825748" w14:paraId="03614EE0" w14:textId="77777777" w:rsidTr="00235F5E">
        <w:trPr>
          <w:trHeight w:val="126"/>
        </w:trPr>
        <w:tc>
          <w:tcPr>
            <w:tcW w:w="0" w:type="auto"/>
            <w:vMerge/>
          </w:tcPr>
          <w:p w14:paraId="10BA08C1" w14:textId="77777777" w:rsidR="009B0414" w:rsidRPr="00055C7A" w:rsidDel="00055C7A" w:rsidRDefault="009B0414" w:rsidP="00BB75EA">
            <w:pPr>
              <w:rPr>
                <w:rFonts w:cs="Arial"/>
                <w:szCs w:val="24"/>
              </w:rPr>
            </w:pPr>
          </w:p>
        </w:tc>
        <w:tc>
          <w:tcPr>
            <w:tcW w:w="2827" w:type="dxa"/>
            <w:vAlign w:val="bottom"/>
          </w:tcPr>
          <w:p w14:paraId="4BEE8C16" w14:textId="02FD00A7" w:rsidR="009B0414" w:rsidRPr="00055C7A" w:rsidRDefault="009B0414" w:rsidP="00BB75EA">
            <w:pPr>
              <w:rPr>
                <w:rFonts w:eastAsia="Times New Roman" w:cs="Arial"/>
                <w:color w:val="000000"/>
                <w:szCs w:val="24"/>
                <w:lang w:eastAsia="en-GB"/>
              </w:rPr>
            </w:pPr>
            <w:r w:rsidRPr="000C07DE">
              <w:rPr>
                <w:rFonts w:cs="Arial"/>
                <w:color w:val="000000"/>
                <w:szCs w:val="24"/>
              </w:rPr>
              <w:t xml:space="preserve">Light otter trawl </w:t>
            </w:r>
          </w:p>
        </w:tc>
        <w:tc>
          <w:tcPr>
            <w:tcW w:w="1276" w:type="dxa"/>
            <w:vMerge/>
          </w:tcPr>
          <w:p w14:paraId="1F37D0FE" w14:textId="77777777" w:rsidR="009B0414" w:rsidRPr="00055C7A" w:rsidRDefault="009B0414" w:rsidP="00BB75EA">
            <w:pPr>
              <w:jc w:val="center"/>
              <w:rPr>
                <w:rFonts w:eastAsia="Times New Roman" w:cs="Arial"/>
                <w:color w:val="000000"/>
                <w:szCs w:val="24"/>
                <w:lang w:eastAsia="en-GB"/>
              </w:rPr>
            </w:pPr>
          </w:p>
        </w:tc>
        <w:tc>
          <w:tcPr>
            <w:tcW w:w="1276" w:type="dxa"/>
            <w:vMerge/>
            <w:vAlign w:val="center"/>
          </w:tcPr>
          <w:p w14:paraId="04BD1EAB" w14:textId="75BE43B1" w:rsidR="009B0414" w:rsidRPr="00055C7A" w:rsidRDefault="009B0414" w:rsidP="00235F5E">
            <w:pPr>
              <w:jc w:val="center"/>
              <w:rPr>
                <w:rFonts w:eastAsia="Times New Roman" w:cs="Arial"/>
                <w:color w:val="000000"/>
                <w:szCs w:val="24"/>
                <w:lang w:eastAsia="en-GB"/>
              </w:rPr>
            </w:pPr>
          </w:p>
        </w:tc>
        <w:tc>
          <w:tcPr>
            <w:tcW w:w="2042" w:type="dxa"/>
            <w:vMerge/>
          </w:tcPr>
          <w:p w14:paraId="1980F5C5" w14:textId="53ABE6AB" w:rsidR="009B0414" w:rsidRPr="00055C7A" w:rsidRDefault="009B0414" w:rsidP="00BB75EA">
            <w:pPr>
              <w:jc w:val="center"/>
              <w:rPr>
                <w:rFonts w:eastAsia="Times New Roman" w:cs="Arial"/>
                <w:color w:val="000000"/>
                <w:szCs w:val="24"/>
                <w:lang w:eastAsia="en-GB"/>
              </w:rPr>
            </w:pPr>
          </w:p>
        </w:tc>
      </w:tr>
      <w:tr w:rsidR="009B0414" w:rsidRPr="00825748" w14:paraId="0298FF43" w14:textId="77777777" w:rsidTr="00235F5E">
        <w:tc>
          <w:tcPr>
            <w:tcW w:w="0" w:type="auto"/>
            <w:vMerge/>
          </w:tcPr>
          <w:p w14:paraId="471BA5B7" w14:textId="77777777" w:rsidR="009B0414" w:rsidRPr="00055C7A" w:rsidDel="00055C7A" w:rsidRDefault="009B0414" w:rsidP="00BB75EA">
            <w:pPr>
              <w:rPr>
                <w:rFonts w:cs="Arial"/>
                <w:szCs w:val="24"/>
              </w:rPr>
            </w:pPr>
          </w:p>
        </w:tc>
        <w:tc>
          <w:tcPr>
            <w:tcW w:w="2827" w:type="dxa"/>
            <w:vAlign w:val="bottom"/>
          </w:tcPr>
          <w:p w14:paraId="0AB13C1E" w14:textId="30FCC6A7" w:rsidR="009B0414" w:rsidRPr="00055C7A" w:rsidRDefault="009B0414" w:rsidP="00BB75EA">
            <w:pPr>
              <w:rPr>
                <w:rFonts w:eastAsia="Times New Roman" w:cs="Arial"/>
                <w:color w:val="000000"/>
                <w:szCs w:val="24"/>
                <w:lang w:eastAsia="en-GB"/>
              </w:rPr>
            </w:pPr>
            <w:r w:rsidRPr="000C07DE">
              <w:rPr>
                <w:rFonts w:cs="Arial"/>
                <w:color w:val="000000"/>
                <w:szCs w:val="24"/>
              </w:rPr>
              <w:t>Pair trawl</w:t>
            </w:r>
          </w:p>
        </w:tc>
        <w:tc>
          <w:tcPr>
            <w:tcW w:w="1276" w:type="dxa"/>
            <w:vMerge/>
          </w:tcPr>
          <w:p w14:paraId="6F89A06A" w14:textId="77777777" w:rsidR="009B0414" w:rsidRPr="00055C7A" w:rsidRDefault="009B0414" w:rsidP="00BB75EA">
            <w:pPr>
              <w:jc w:val="center"/>
              <w:rPr>
                <w:rFonts w:eastAsia="Times New Roman" w:cs="Arial"/>
                <w:color w:val="000000"/>
                <w:szCs w:val="24"/>
                <w:lang w:eastAsia="en-GB"/>
              </w:rPr>
            </w:pPr>
          </w:p>
        </w:tc>
        <w:tc>
          <w:tcPr>
            <w:tcW w:w="1276" w:type="dxa"/>
            <w:vMerge/>
            <w:vAlign w:val="center"/>
          </w:tcPr>
          <w:p w14:paraId="6101BFE4" w14:textId="3B596522" w:rsidR="009B0414" w:rsidRPr="00055C7A" w:rsidRDefault="009B0414" w:rsidP="00235F5E">
            <w:pPr>
              <w:jc w:val="center"/>
              <w:rPr>
                <w:rFonts w:eastAsia="Times New Roman" w:cs="Arial"/>
                <w:color w:val="000000"/>
                <w:szCs w:val="24"/>
                <w:lang w:eastAsia="en-GB"/>
              </w:rPr>
            </w:pPr>
          </w:p>
        </w:tc>
        <w:tc>
          <w:tcPr>
            <w:tcW w:w="2042" w:type="dxa"/>
            <w:vMerge/>
          </w:tcPr>
          <w:p w14:paraId="4C5C0E2F" w14:textId="664E32DA" w:rsidR="009B0414" w:rsidRPr="00055C7A" w:rsidRDefault="009B0414" w:rsidP="00BB75EA">
            <w:pPr>
              <w:jc w:val="center"/>
              <w:rPr>
                <w:rFonts w:eastAsia="Times New Roman" w:cs="Arial"/>
                <w:color w:val="000000"/>
                <w:szCs w:val="24"/>
                <w:lang w:eastAsia="en-GB"/>
              </w:rPr>
            </w:pPr>
          </w:p>
        </w:tc>
      </w:tr>
      <w:tr w:rsidR="009B0414" w:rsidRPr="00825748" w14:paraId="12509170" w14:textId="77777777" w:rsidTr="00235F5E">
        <w:tc>
          <w:tcPr>
            <w:tcW w:w="0" w:type="auto"/>
            <w:vMerge/>
          </w:tcPr>
          <w:p w14:paraId="42856D2E" w14:textId="77777777" w:rsidR="009B0414" w:rsidRPr="00055C7A" w:rsidRDefault="009B0414" w:rsidP="00BB75EA">
            <w:pPr>
              <w:rPr>
                <w:rFonts w:cs="Arial"/>
                <w:szCs w:val="24"/>
              </w:rPr>
            </w:pPr>
          </w:p>
        </w:tc>
        <w:tc>
          <w:tcPr>
            <w:tcW w:w="2827" w:type="dxa"/>
            <w:vAlign w:val="bottom"/>
          </w:tcPr>
          <w:p w14:paraId="13BA4E44" w14:textId="2EB4D824" w:rsidR="009B0414" w:rsidRPr="00055C7A" w:rsidRDefault="009B0414" w:rsidP="00BB75EA">
            <w:pPr>
              <w:rPr>
                <w:rFonts w:eastAsia="Times New Roman" w:cs="Arial"/>
                <w:color w:val="000000"/>
                <w:szCs w:val="24"/>
                <w:lang w:eastAsia="en-GB"/>
              </w:rPr>
            </w:pPr>
            <w:r w:rsidRPr="000C07DE">
              <w:rPr>
                <w:rFonts w:cs="Arial"/>
                <w:color w:val="000000"/>
                <w:szCs w:val="24"/>
              </w:rPr>
              <w:t>Mussels, clams, oysters</w:t>
            </w:r>
          </w:p>
        </w:tc>
        <w:tc>
          <w:tcPr>
            <w:tcW w:w="1276" w:type="dxa"/>
            <w:vMerge w:val="restart"/>
          </w:tcPr>
          <w:p w14:paraId="5963B923" w14:textId="77777777" w:rsidR="009B0414" w:rsidRDefault="009B0414" w:rsidP="00BB75EA">
            <w:pPr>
              <w:jc w:val="center"/>
              <w:rPr>
                <w:rFonts w:eastAsia="Times New Roman" w:cs="Arial"/>
                <w:color w:val="000000"/>
                <w:szCs w:val="24"/>
                <w:lang w:eastAsia="en-GB"/>
              </w:rPr>
            </w:pPr>
          </w:p>
          <w:p w14:paraId="381AE4C9" w14:textId="77777777" w:rsidR="009B0414" w:rsidRDefault="009B0414" w:rsidP="00BB75EA">
            <w:pPr>
              <w:jc w:val="center"/>
              <w:rPr>
                <w:rFonts w:eastAsia="Times New Roman" w:cs="Arial"/>
                <w:color w:val="000000"/>
                <w:szCs w:val="24"/>
                <w:lang w:eastAsia="en-GB"/>
              </w:rPr>
            </w:pPr>
          </w:p>
          <w:p w14:paraId="4CC28D77" w14:textId="61C25665" w:rsidR="009B0414" w:rsidRPr="00055C7A" w:rsidRDefault="009B0414" w:rsidP="00BB75EA">
            <w:pPr>
              <w:jc w:val="center"/>
              <w:rPr>
                <w:rFonts w:eastAsia="Times New Roman" w:cs="Arial"/>
                <w:color w:val="000000"/>
                <w:szCs w:val="24"/>
                <w:lang w:eastAsia="en-GB"/>
              </w:rPr>
            </w:pPr>
            <w:r>
              <w:rPr>
                <w:rFonts w:eastAsia="Times New Roman" w:cs="Arial"/>
                <w:color w:val="000000"/>
                <w:szCs w:val="24"/>
                <w:lang w:eastAsia="en-GB"/>
              </w:rPr>
              <w:t>No LSE</w:t>
            </w:r>
          </w:p>
        </w:tc>
        <w:tc>
          <w:tcPr>
            <w:tcW w:w="1276" w:type="dxa"/>
            <w:vMerge w:val="restart"/>
            <w:vAlign w:val="center"/>
          </w:tcPr>
          <w:p w14:paraId="4BE555D7" w14:textId="77777777" w:rsidR="009B0414" w:rsidRDefault="009B0414" w:rsidP="00235F5E">
            <w:pPr>
              <w:jc w:val="center"/>
              <w:rPr>
                <w:rFonts w:eastAsia="Times New Roman" w:cs="Arial"/>
                <w:color w:val="000000"/>
                <w:szCs w:val="24"/>
                <w:lang w:eastAsia="en-GB"/>
              </w:rPr>
            </w:pPr>
          </w:p>
          <w:p w14:paraId="6EFAB156" w14:textId="48D8D0BE" w:rsidR="009B0414" w:rsidRPr="00055C7A" w:rsidRDefault="009B0414" w:rsidP="00235F5E">
            <w:pPr>
              <w:jc w:val="center"/>
              <w:rPr>
                <w:rFonts w:eastAsia="Times New Roman" w:cs="Arial"/>
                <w:color w:val="000000"/>
                <w:szCs w:val="24"/>
                <w:lang w:eastAsia="en-GB"/>
              </w:rPr>
            </w:pPr>
            <w:r>
              <w:rPr>
                <w:rFonts w:eastAsia="Times New Roman" w:cs="Arial"/>
                <w:color w:val="000000"/>
                <w:szCs w:val="24"/>
                <w:lang w:eastAsia="en-GB"/>
              </w:rPr>
              <w:t>No adverse effect</w:t>
            </w:r>
          </w:p>
        </w:tc>
        <w:tc>
          <w:tcPr>
            <w:tcW w:w="2042" w:type="dxa"/>
            <w:vMerge/>
          </w:tcPr>
          <w:p w14:paraId="6D5934EE" w14:textId="1B2B80D8" w:rsidR="009B0414" w:rsidRPr="00055C7A" w:rsidRDefault="009B0414" w:rsidP="00BB75EA">
            <w:pPr>
              <w:jc w:val="center"/>
              <w:rPr>
                <w:rFonts w:eastAsia="Times New Roman" w:cs="Arial"/>
                <w:color w:val="000000"/>
                <w:szCs w:val="24"/>
                <w:lang w:eastAsia="en-GB"/>
              </w:rPr>
            </w:pPr>
          </w:p>
        </w:tc>
      </w:tr>
      <w:tr w:rsidR="009B0414" w:rsidRPr="00825748" w14:paraId="0CFE4E25" w14:textId="77777777" w:rsidTr="00235F5E">
        <w:tc>
          <w:tcPr>
            <w:tcW w:w="0" w:type="auto"/>
            <w:vMerge/>
          </w:tcPr>
          <w:p w14:paraId="37E83CA5" w14:textId="77777777" w:rsidR="009B0414" w:rsidRPr="00055C7A" w:rsidRDefault="009B0414" w:rsidP="00BB75EA">
            <w:pPr>
              <w:rPr>
                <w:rFonts w:cs="Arial"/>
                <w:szCs w:val="24"/>
              </w:rPr>
            </w:pPr>
          </w:p>
        </w:tc>
        <w:tc>
          <w:tcPr>
            <w:tcW w:w="2827" w:type="dxa"/>
            <w:vAlign w:val="bottom"/>
          </w:tcPr>
          <w:p w14:paraId="636B604E" w14:textId="7E15600E" w:rsidR="009B0414" w:rsidRPr="00055C7A" w:rsidRDefault="009B0414" w:rsidP="00BB75EA">
            <w:pPr>
              <w:rPr>
                <w:rFonts w:eastAsia="Times New Roman" w:cs="Arial"/>
                <w:color w:val="000000"/>
                <w:szCs w:val="24"/>
                <w:lang w:eastAsia="en-GB"/>
              </w:rPr>
            </w:pPr>
            <w:r w:rsidRPr="000C07DE">
              <w:rPr>
                <w:rFonts w:cs="Arial"/>
                <w:color w:val="000000"/>
                <w:szCs w:val="24"/>
              </w:rPr>
              <w:t>Pump scoop (cockles, clams)</w:t>
            </w:r>
          </w:p>
        </w:tc>
        <w:tc>
          <w:tcPr>
            <w:tcW w:w="1276" w:type="dxa"/>
            <w:vMerge/>
          </w:tcPr>
          <w:p w14:paraId="200289F1" w14:textId="77777777" w:rsidR="009B0414" w:rsidRPr="00055C7A" w:rsidRDefault="009B0414" w:rsidP="00BB75EA">
            <w:pPr>
              <w:jc w:val="center"/>
              <w:rPr>
                <w:rFonts w:eastAsia="Times New Roman" w:cs="Arial"/>
                <w:color w:val="000000"/>
                <w:szCs w:val="24"/>
                <w:lang w:eastAsia="en-GB"/>
              </w:rPr>
            </w:pPr>
          </w:p>
        </w:tc>
        <w:tc>
          <w:tcPr>
            <w:tcW w:w="1276" w:type="dxa"/>
            <w:vMerge/>
            <w:vAlign w:val="center"/>
          </w:tcPr>
          <w:p w14:paraId="111E1E26" w14:textId="5EB9FBED" w:rsidR="009B0414" w:rsidRPr="00055C7A" w:rsidRDefault="009B0414" w:rsidP="00235F5E">
            <w:pPr>
              <w:jc w:val="center"/>
              <w:rPr>
                <w:rFonts w:eastAsia="Times New Roman" w:cs="Arial"/>
                <w:color w:val="000000"/>
                <w:szCs w:val="24"/>
                <w:lang w:eastAsia="en-GB"/>
              </w:rPr>
            </w:pPr>
          </w:p>
        </w:tc>
        <w:tc>
          <w:tcPr>
            <w:tcW w:w="2042" w:type="dxa"/>
            <w:vMerge/>
          </w:tcPr>
          <w:p w14:paraId="295A6C6D" w14:textId="22722C67" w:rsidR="009B0414" w:rsidRPr="00055C7A" w:rsidRDefault="009B0414" w:rsidP="00BB75EA">
            <w:pPr>
              <w:jc w:val="center"/>
              <w:rPr>
                <w:rFonts w:eastAsia="Times New Roman" w:cs="Arial"/>
                <w:color w:val="000000"/>
                <w:szCs w:val="24"/>
                <w:lang w:eastAsia="en-GB"/>
              </w:rPr>
            </w:pPr>
          </w:p>
        </w:tc>
      </w:tr>
      <w:tr w:rsidR="009B0414" w:rsidRPr="00825748" w14:paraId="1F9B23DC" w14:textId="77777777" w:rsidTr="00235F5E">
        <w:trPr>
          <w:trHeight w:val="166"/>
        </w:trPr>
        <w:tc>
          <w:tcPr>
            <w:tcW w:w="0" w:type="auto"/>
            <w:vMerge/>
          </w:tcPr>
          <w:p w14:paraId="13088BEE" w14:textId="77777777" w:rsidR="009B0414" w:rsidRPr="00055C7A" w:rsidRDefault="009B0414" w:rsidP="00BB75EA">
            <w:pPr>
              <w:rPr>
                <w:rFonts w:cs="Arial"/>
                <w:szCs w:val="24"/>
              </w:rPr>
            </w:pPr>
          </w:p>
        </w:tc>
        <w:tc>
          <w:tcPr>
            <w:tcW w:w="2827" w:type="dxa"/>
          </w:tcPr>
          <w:p w14:paraId="49ECDC90" w14:textId="15065138" w:rsidR="009B0414" w:rsidRPr="00055C7A" w:rsidRDefault="009B0414" w:rsidP="00BB75EA">
            <w:pPr>
              <w:rPr>
                <w:rFonts w:cs="Arial"/>
                <w:szCs w:val="24"/>
              </w:rPr>
            </w:pPr>
            <w:r w:rsidRPr="00055C7A">
              <w:rPr>
                <w:rFonts w:cs="Arial"/>
                <w:szCs w:val="24"/>
              </w:rPr>
              <w:t>Suction (cockles)</w:t>
            </w:r>
          </w:p>
        </w:tc>
        <w:tc>
          <w:tcPr>
            <w:tcW w:w="1276" w:type="dxa"/>
            <w:vMerge/>
          </w:tcPr>
          <w:p w14:paraId="75F1D9AF" w14:textId="77777777" w:rsidR="009B0414" w:rsidRPr="00055C7A" w:rsidRDefault="009B0414" w:rsidP="00BB75EA">
            <w:pPr>
              <w:jc w:val="center"/>
              <w:rPr>
                <w:rFonts w:eastAsia="Times New Roman" w:cs="Arial"/>
                <w:color w:val="000000"/>
                <w:szCs w:val="24"/>
                <w:lang w:eastAsia="en-GB"/>
              </w:rPr>
            </w:pPr>
          </w:p>
        </w:tc>
        <w:tc>
          <w:tcPr>
            <w:tcW w:w="1276" w:type="dxa"/>
            <w:vMerge/>
            <w:vAlign w:val="center"/>
          </w:tcPr>
          <w:p w14:paraId="3A64BCC5" w14:textId="1C72AA09" w:rsidR="009B0414" w:rsidRPr="00055C7A" w:rsidRDefault="009B0414" w:rsidP="00235F5E">
            <w:pPr>
              <w:jc w:val="center"/>
              <w:rPr>
                <w:rFonts w:eastAsia="Times New Roman" w:cs="Arial"/>
                <w:color w:val="000000"/>
                <w:szCs w:val="24"/>
                <w:lang w:eastAsia="en-GB"/>
              </w:rPr>
            </w:pPr>
          </w:p>
        </w:tc>
        <w:tc>
          <w:tcPr>
            <w:tcW w:w="2042" w:type="dxa"/>
            <w:vMerge/>
          </w:tcPr>
          <w:p w14:paraId="1ED65582" w14:textId="34E87D5D" w:rsidR="009B0414" w:rsidRPr="00055C7A" w:rsidRDefault="009B0414" w:rsidP="00BB75EA">
            <w:pPr>
              <w:jc w:val="center"/>
              <w:rPr>
                <w:rFonts w:eastAsia="Times New Roman" w:cs="Arial"/>
                <w:color w:val="000000"/>
                <w:szCs w:val="24"/>
                <w:lang w:eastAsia="en-GB"/>
              </w:rPr>
            </w:pPr>
          </w:p>
        </w:tc>
      </w:tr>
      <w:tr w:rsidR="009B0414" w:rsidRPr="00825748" w14:paraId="6D4A4601" w14:textId="77777777" w:rsidTr="00235F5E">
        <w:tc>
          <w:tcPr>
            <w:tcW w:w="0" w:type="auto"/>
            <w:vMerge/>
          </w:tcPr>
          <w:p w14:paraId="733DFC7A" w14:textId="77777777" w:rsidR="009B0414" w:rsidRPr="00055C7A" w:rsidDel="00055C7A" w:rsidRDefault="009B0414" w:rsidP="00BB75EA">
            <w:pPr>
              <w:rPr>
                <w:rFonts w:cs="Arial"/>
                <w:szCs w:val="24"/>
              </w:rPr>
            </w:pPr>
          </w:p>
        </w:tc>
        <w:tc>
          <w:tcPr>
            <w:tcW w:w="2827" w:type="dxa"/>
          </w:tcPr>
          <w:p w14:paraId="2C0BBA73" w14:textId="4BB4C307" w:rsidR="009B0414" w:rsidRPr="00055C7A" w:rsidRDefault="009B0414" w:rsidP="00BB75EA">
            <w:pPr>
              <w:rPr>
                <w:rFonts w:cs="Arial"/>
                <w:szCs w:val="24"/>
              </w:rPr>
            </w:pPr>
            <w:r w:rsidRPr="000C07DE">
              <w:rPr>
                <w:rFonts w:cs="Arial"/>
                <w:color w:val="000000"/>
                <w:szCs w:val="24"/>
              </w:rPr>
              <w:t>Gill nets</w:t>
            </w:r>
          </w:p>
        </w:tc>
        <w:tc>
          <w:tcPr>
            <w:tcW w:w="1276" w:type="dxa"/>
            <w:vMerge w:val="restart"/>
          </w:tcPr>
          <w:p w14:paraId="0EAA6A09" w14:textId="77777777" w:rsidR="009B0414" w:rsidRDefault="009B0414" w:rsidP="00BB75EA">
            <w:pPr>
              <w:jc w:val="center"/>
              <w:rPr>
                <w:rFonts w:eastAsia="Times New Roman" w:cs="Arial"/>
                <w:color w:val="000000"/>
                <w:szCs w:val="24"/>
                <w:lang w:eastAsia="en-GB"/>
              </w:rPr>
            </w:pPr>
          </w:p>
          <w:p w14:paraId="3AB28AB3" w14:textId="77777777" w:rsidR="009B0414" w:rsidRDefault="009B0414" w:rsidP="00BB75EA">
            <w:pPr>
              <w:jc w:val="center"/>
              <w:rPr>
                <w:rFonts w:eastAsia="Times New Roman" w:cs="Arial"/>
                <w:color w:val="000000"/>
                <w:szCs w:val="24"/>
                <w:lang w:eastAsia="en-GB"/>
              </w:rPr>
            </w:pPr>
          </w:p>
          <w:p w14:paraId="6E7FCE0A" w14:textId="77777777" w:rsidR="009B0414" w:rsidRDefault="009B0414" w:rsidP="00BB75EA">
            <w:pPr>
              <w:jc w:val="center"/>
              <w:rPr>
                <w:rFonts w:eastAsia="Times New Roman" w:cs="Arial"/>
                <w:color w:val="000000"/>
                <w:szCs w:val="24"/>
                <w:lang w:eastAsia="en-GB"/>
              </w:rPr>
            </w:pPr>
          </w:p>
          <w:p w14:paraId="38104DBE" w14:textId="77777777" w:rsidR="009B0414" w:rsidRDefault="009B0414" w:rsidP="00BB75EA">
            <w:pPr>
              <w:jc w:val="center"/>
              <w:rPr>
                <w:rFonts w:eastAsia="Times New Roman" w:cs="Arial"/>
                <w:color w:val="000000"/>
                <w:szCs w:val="24"/>
                <w:lang w:eastAsia="en-GB"/>
              </w:rPr>
            </w:pPr>
          </w:p>
          <w:p w14:paraId="1C07C582" w14:textId="64835274" w:rsidR="009B0414" w:rsidRPr="00055C7A" w:rsidRDefault="009B0414" w:rsidP="00BB75EA">
            <w:pPr>
              <w:jc w:val="center"/>
              <w:rPr>
                <w:rFonts w:eastAsia="Times New Roman" w:cs="Arial"/>
                <w:color w:val="000000"/>
                <w:szCs w:val="24"/>
                <w:lang w:eastAsia="en-GB"/>
              </w:rPr>
            </w:pPr>
            <w:r>
              <w:rPr>
                <w:rFonts w:eastAsia="Times New Roman" w:cs="Arial"/>
                <w:color w:val="000000"/>
                <w:szCs w:val="24"/>
                <w:lang w:eastAsia="en-GB"/>
              </w:rPr>
              <w:t>No LSE</w:t>
            </w:r>
          </w:p>
        </w:tc>
        <w:tc>
          <w:tcPr>
            <w:tcW w:w="1276" w:type="dxa"/>
            <w:vMerge w:val="restart"/>
            <w:vAlign w:val="center"/>
          </w:tcPr>
          <w:p w14:paraId="522E88C3" w14:textId="77777777" w:rsidR="009B0414" w:rsidRDefault="009B0414" w:rsidP="00235F5E">
            <w:pPr>
              <w:rPr>
                <w:rFonts w:eastAsia="Times New Roman" w:cs="Arial"/>
                <w:color w:val="000000"/>
                <w:szCs w:val="24"/>
                <w:lang w:eastAsia="en-GB"/>
              </w:rPr>
            </w:pPr>
          </w:p>
          <w:p w14:paraId="0B079B11" w14:textId="0C3CD8B4" w:rsidR="009B0414" w:rsidRPr="00055C7A" w:rsidRDefault="006A7B4F" w:rsidP="00235F5E">
            <w:pPr>
              <w:jc w:val="center"/>
              <w:rPr>
                <w:rFonts w:eastAsia="Times New Roman" w:cs="Arial"/>
                <w:color w:val="000000"/>
                <w:szCs w:val="24"/>
                <w:lang w:eastAsia="en-GB"/>
              </w:rPr>
            </w:pPr>
            <w:r>
              <w:rPr>
                <w:rFonts w:eastAsia="Times New Roman" w:cs="Arial"/>
                <w:color w:val="000000"/>
                <w:szCs w:val="24"/>
                <w:lang w:eastAsia="en-GB"/>
              </w:rPr>
              <w:t>No adverse effect</w:t>
            </w:r>
          </w:p>
        </w:tc>
        <w:tc>
          <w:tcPr>
            <w:tcW w:w="2042" w:type="dxa"/>
            <w:vMerge/>
          </w:tcPr>
          <w:p w14:paraId="58FC976E" w14:textId="25961DF2" w:rsidR="009B0414" w:rsidRPr="00055C7A" w:rsidRDefault="009B0414" w:rsidP="00BB75EA">
            <w:pPr>
              <w:jc w:val="center"/>
              <w:rPr>
                <w:rFonts w:eastAsia="Times New Roman" w:cs="Arial"/>
                <w:color w:val="000000"/>
                <w:szCs w:val="24"/>
                <w:lang w:eastAsia="en-GB"/>
              </w:rPr>
            </w:pPr>
          </w:p>
        </w:tc>
      </w:tr>
      <w:tr w:rsidR="009B0414" w:rsidRPr="00825748" w14:paraId="2DBD2061" w14:textId="77777777" w:rsidTr="008F0E89">
        <w:trPr>
          <w:trHeight w:val="306"/>
        </w:trPr>
        <w:tc>
          <w:tcPr>
            <w:tcW w:w="0" w:type="auto"/>
            <w:vMerge/>
          </w:tcPr>
          <w:p w14:paraId="556C758B" w14:textId="77777777" w:rsidR="009B0414" w:rsidRPr="00055C7A" w:rsidDel="00055C7A" w:rsidRDefault="009B0414" w:rsidP="00BB75EA">
            <w:pPr>
              <w:rPr>
                <w:rFonts w:cs="Arial"/>
                <w:szCs w:val="24"/>
              </w:rPr>
            </w:pPr>
          </w:p>
        </w:tc>
        <w:tc>
          <w:tcPr>
            <w:tcW w:w="2827" w:type="dxa"/>
          </w:tcPr>
          <w:p w14:paraId="3CE645F7" w14:textId="70AABEF4" w:rsidR="009B0414" w:rsidRPr="00055C7A" w:rsidRDefault="009B0414" w:rsidP="00BB75EA">
            <w:pPr>
              <w:rPr>
                <w:rFonts w:cs="Arial"/>
                <w:szCs w:val="24"/>
              </w:rPr>
            </w:pPr>
            <w:r w:rsidRPr="000C07DE">
              <w:rPr>
                <w:rFonts w:cs="Arial"/>
                <w:color w:val="000000"/>
                <w:szCs w:val="24"/>
              </w:rPr>
              <w:t>Trammels</w:t>
            </w:r>
          </w:p>
        </w:tc>
        <w:tc>
          <w:tcPr>
            <w:tcW w:w="1276" w:type="dxa"/>
            <w:vMerge/>
          </w:tcPr>
          <w:p w14:paraId="777BFF72" w14:textId="77777777" w:rsidR="009B0414" w:rsidRPr="00055C7A" w:rsidRDefault="009B0414" w:rsidP="00BB75EA">
            <w:pPr>
              <w:jc w:val="center"/>
              <w:rPr>
                <w:rFonts w:eastAsia="Times New Roman" w:cs="Arial"/>
                <w:color w:val="000000"/>
                <w:szCs w:val="24"/>
                <w:lang w:eastAsia="en-GB"/>
              </w:rPr>
            </w:pPr>
          </w:p>
        </w:tc>
        <w:tc>
          <w:tcPr>
            <w:tcW w:w="1276" w:type="dxa"/>
            <w:vMerge/>
          </w:tcPr>
          <w:p w14:paraId="21097078" w14:textId="7130C82B" w:rsidR="009B0414" w:rsidRPr="00055C7A" w:rsidRDefault="009B0414" w:rsidP="00BB75EA">
            <w:pPr>
              <w:jc w:val="center"/>
              <w:rPr>
                <w:rFonts w:eastAsia="Times New Roman" w:cs="Arial"/>
                <w:color w:val="000000"/>
                <w:szCs w:val="24"/>
                <w:lang w:eastAsia="en-GB"/>
              </w:rPr>
            </w:pPr>
          </w:p>
        </w:tc>
        <w:tc>
          <w:tcPr>
            <w:tcW w:w="2042" w:type="dxa"/>
            <w:vMerge/>
          </w:tcPr>
          <w:p w14:paraId="6916E0DB" w14:textId="3DD49FF6" w:rsidR="009B0414" w:rsidRPr="00055C7A" w:rsidRDefault="009B0414" w:rsidP="00BB75EA">
            <w:pPr>
              <w:jc w:val="center"/>
              <w:rPr>
                <w:rFonts w:eastAsia="Times New Roman" w:cs="Arial"/>
                <w:color w:val="000000"/>
                <w:szCs w:val="24"/>
                <w:lang w:eastAsia="en-GB"/>
              </w:rPr>
            </w:pPr>
          </w:p>
        </w:tc>
      </w:tr>
      <w:tr w:rsidR="009B0414" w:rsidRPr="00825748" w14:paraId="76EC3649" w14:textId="77777777" w:rsidTr="008F0E89">
        <w:trPr>
          <w:trHeight w:val="551"/>
        </w:trPr>
        <w:tc>
          <w:tcPr>
            <w:tcW w:w="0" w:type="auto"/>
            <w:vMerge/>
          </w:tcPr>
          <w:p w14:paraId="4B8FF584" w14:textId="77777777" w:rsidR="009B0414" w:rsidRPr="00055C7A" w:rsidDel="00055C7A" w:rsidRDefault="009B0414" w:rsidP="00BB75EA">
            <w:pPr>
              <w:rPr>
                <w:rFonts w:cs="Arial"/>
                <w:szCs w:val="24"/>
              </w:rPr>
            </w:pPr>
          </w:p>
        </w:tc>
        <w:tc>
          <w:tcPr>
            <w:tcW w:w="2827" w:type="dxa"/>
          </w:tcPr>
          <w:p w14:paraId="6CCA9F58" w14:textId="1B99489A" w:rsidR="009B0414" w:rsidRPr="00055C7A" w:rsidRDefault="009B0414" w:rsidP="00BB75EA">
            <w:pPr>
              <w:rPr>
                <w:rFonts w:cs="Arial"/>
                <w:szCs w:val="24"/>
              </w:rPr>
            </w:pPr>
            <w:r w:rsidRPr="000C07DE">
              <w:rPr>
                <w:rFonts w:cs="Arial"/>
                <w:color w:val="000000"/>
                <w:szCs w:val="24"/>
              </w:rPr>
              <w:t>Entangling</w:t>
            </w:r>
          </w:p>
        </w:tc>
        <w:tc>
          <w:tcPr>
            <w:tcW w:w="1276" w:type="dxa"/>
            <w:vMerge/>
          </w:tcPr>
          <w:p w14:paraId="07F3E0FA" w14:textId="77777777" w:rsidR="009B0414" w:rsidRPr="00055C7A" w:rsidDel="00055C7A" w:rsidRDefault="009B0414" w:rsidP="00BB75EA">
            <w:pPr>
              <w:jc w:val="center"/>
              <w:rPr>
                <w:rFonts w:eastAsia="Times New Roman" w:cs="Arial"/>
                <w:color w:val="000000"/>
                <w:szCs w:val="24"/>
                <w:lang w:eastAsia="en-GB"/>
              </w:rPr>
            </w:pPr>
          </w:p>
        </w:tc>
        <w:tc>
          <w:tcPr>
            <w:tcW w:w="1276" w:type="dxa"/>
            <w:vMerge/>
          </w:tcPr>
          <w:p w14:paraId="7C47DBB3" w14:textId="6B03B2EB" w:rsidR="009B0414" w:rsidRPr="00055C7A" w:rsidDel="00055C7A" w:rsidRDefault="009B0414" w:rsidP="00BB75EA">
            <w:pPr>
              <w:jc w:val="center"/>
              <w:rPr>
                <w:rFonts w:eastAsia="Times New Roman" w:cs="Arial"/>
                <w:color w:val="000000"/>
                <w:szCs w:val="24"/>
                <w:lang w:eastAsia="en-GB"/>
              </w:rPr>
            </w:pPr>
          </w:p>
        </w:tc>
        <w:tc>
          <w:tcPr>
            <w:tcW w:w="2042" w:type="dxa"/>
            <w:vMerge/>
          </w:tcPr>
          <w:p w14:paraId="344FDD5E" w14:textId="5FE211C9" w:rsidR="009B0414" w:rsidRPr="00055C7A" w:rsidDel="00055C7A" w:rsidRDefault="009B0414" w:rsidP="00BB75EA">
            <w:pPr>
              <w:jc w:val="center"/>
              <w:rPr>
                <w:rFonts w:eastAsia="Times New Roman" w:cs="Arial"/>
                <w:color w:val="000000"/>
                <w:szCs w:val="24"/>
                <w:lang w:eastAsia="en-GB"/>
              </w:rPr>
            </w:pPr>
          </w:p>
        </w:tc>
      </w:tr>
      <w:tr w:rsidR="009B0414" w:rsidRPr="00825748" w14:paraId="299E56F7" w14:textId="77777777" w:rsidTr="008F0E89">
        <w:trPr>
          <w:trHeight w:val="264"/>
        </w:trPr>
        <w:tc>
          <w:tcPr>
            <w:tcW w:w="0" w:type="auto"/>
            <w:vMerge/>
          </w:tcPr>
          <w:p w14:paraId="5EEB983C" w14:textId="77777777" w:rsidR="009B0414" w:rsidRPr="00055C7A" w:rsidDel="00055C7A" w:rsidRDefault="009B0414" w:rsidP="00BB75EA">
            <w:pPr>
              <w:rPr>
                <w:rFonts w:cs="Arial"/>
                <w:szCs w:val="24"/>
              </w:rPr>
            </w:pPr>
          </w:p>
        </w:tc>
        <w:tc>
          <w:tcPr>
            <w:tcW w:w="2827" w:type="dxa"/>
          </w:tcPr>
          <w:p w14:paraId="0F3C3075" w14:textId="54A36E58" w:rsidR="009B0414" w:rsidRPr="00055C7A" w:rsidRDefault="009B0414" w:rsidP="00BB75EA">
            <w:pPr>
              <w:rPr>
                <w:rFonts w:cs="Arial"/>
                <w:szCs w:val="24"/>
              </w:rPr>
            </w:pPr>
            <w:r w:rsidRPr="00055C7A">
              <w:rPr>
                <w:rFonts w:cs="Arial"/>
                <w:szCs w:val="24"/>
              </w:rPr>
              <w:t>Drift nets (demersal)</w:t>
            </w:r>
          </w:p>
        </w:tc>
        <w:tc>
          <w:tcPr>
            <w:tcW w:w="1276" w:type="dxa"/>
            <w:vMerge/>
          </w:tcPr>
          <w:p w14:paraId="5B56C109" w14:textId="77777777" w:rsidR="009B0414" w:rsidRPr="00055C7A" w:rsidDel="00055C7A" w:rsidRDefault="009B0414" w:rsidP="00BB75EA">
            <w:pPr>
              <w:jc w:val="center"/>
              <w:rPr>
                <w:rFonts w:eastAsia="Times New Roman" w:cs="Arial"/>
                <w:color w:val="000000"/>
                <w:szCs w:val="24"/>
                <w:lang w:eastAsia="en-GB"/>
              </w:rPr>
            </w:pPr>
          </w:p>
        </w:tc>
        <w:tc>
          <w:tcPr>
            <w:tcW w:w="1276" w:type="dxa"/>
            <w:vMerge/>
          </w:tcPr>
          <w:p w14:paraId="64AF1FED" w14:textId="320A972F" w:rsidR="009B0414" w:rsidRPr="00055C7A" w:rsidDel="00055C7A" w:rsidRDefault="009B0414" w:rsidP="00BB75EA">
            <w:pPr>
              <w:jc w:val="center"/>
              <w:rPr>
                <w:rFonts w:eastAsia="Times New Roman" w:cs="Arial"/>
                <w:color w:val="000000"/>
                <w:szCs w:val="24"/>
                <w:lang w:eastAsia="en-GB"/>
              </w:rPr>
            </w:pPr>
          </w:p>
        </w:tc>
        <w:tc>
          <w:tcPr>
            <w:tcW w:w="2042" w:type="dxa"/>
            <w:vMerge/>
          </w:tcPr>
          <w:p w14:paraId="131BB93F" w14:textId="6BC44C47" w:rsidR="009B0414" w:rsidRPr="00055C7A" w:rsidDel="00055C7A" w:rsidRDefault="009B0414" w:rsidP="00BB75EA">
            <w:pPr>
              <w:jc w:val="center"/>
              <w:rPr>
                <w:rFonts w:eastAsia="Times New Roman" w:cs="Arial"/>
                <w:color w:val="000000"/>
                <w:szCs w:val="24"/>
                <w:lang w:eastAsia="en-GB"/>
              </w:rPr>
            </w:pPr>
          </w:p>
        </w:tc>
      </w:tr>
      <w:tr w:rsidR="009B0414" w:rsidRPr="00825748" w14:paraId="0E94C2D2" w14:textId="77777777" w:rsidTr="008F0E89">
        <w:trPr>
          <w:trHeight w:val="254"/>
        </w:trPr>
        <w:tc>
          <w:tcPr>
            <w:tcW w:w="0" w:type="auto"/>
            <w:vMerge/>
          </w:tcPr>
          <w:p w14:paraId="3A7B1A99" w14:textId="77777777" w:rsidR="009B0414" w:rsidRPr="00055C7A" w:rsidDel="00055C7A" w:rsidRDefault="009B0414" w:rsidP="00BB75EA">
            <w:pPr>
              <w:rPr>
                <w:rFonts w:cs="Arial"/>
                <w:szCs w:val="24"/>
              </w:rPr>
            </w:pPr>
          </w:p>
        </w:tc>
        <w:tc>
          <w:tcPr>
            <w:tcW w:w="2827" w:type="dxa"/>
          </w:tcPr>
          <w:p w14:paraId="1FB82365" w14:textId="4E758E00" w:rsidR="009B0414" w:rsidRPr="00055C7A" w:rsidRDefault="009B0414" w:rsidP="00BB75EA">
            <w:pPr>
              <w:rPr>
                <w:rFonts w:cs="Arial"/>
                <w:szCs w:val="24"/>
              </w:rPr>
            </w:pPr>
            <w:r w:rsidRPr="000C07DE">
              <w:rPr>
                <w:rFonts w:cs="Arial"/>
                <w:color w:val="000000"/>
                <w:szCs w:val="24"/>
              </w:rPr>
              <w:t>Pots/creels (</w:t>
            </w:r>
            <w:proofErr w:type="spellStart"/>
            <w:r w:rsidRPr="000C07DE">
              <w:rPr>
                <w:rFonts w:cs="Arial"/>
                <w:color w:val="000000"/>
                <w:szCs w:val="24"/>
              </w:rPr>
              <w:t>crustacea</w:t>
            </w:r>
            <w:proofErr w:type="spellEnd"/>
            <w:r w:rsidRPr="000C07DE">
              <w:rPr>
                <w:rFonts w:cs="Arial"/>
                <w:color w:val="000000"/>
                <w:szCs w:val="24"/>
              </w:rPr>
              <w:t>/gastropods)</w:t>
            </w:r>
          </w:p>
        </w:tc>
        <w:tc>
          <w:tcPr>
            <w:tcW w:w="1276" w:type="dxa"/>
            <w:vMerge/>
          </w:tcPr>
          <w:p w14:paraId="505731F6" w14:textId="77777777" w:rsidR="009B0414" w:rsidRPr="00055C7A" w:rsidDel="00055C7A" w:rsidRDefault="009B0414" w:rsidP="00BB75EA">
            <w:pPr>
              <w:jc w:val="center"/>
              <w:rPr>
                <w:rFonts w:eastAsia="Times New Roman" w:cs="Arial"/>
                <w:color w:val="000000"/>
                <w:szCs w:val="24"/>
                <w:lang w:eastAsia="en-GB"/>
              </w:rPr>
            </w:pPr>
          </w:p>
        </w:tc>
        <w:tc>
          <w:tcPr>
            <w:tcW w:w="1276" w:type="dxa"/>
            <w:vMerge/>
          </w:tcPr>
          <w:p w14:paraId="2237E5C2" w14:textId="2A3863BE" w:rsidR="009B0414" w:rsidRPr="00055C7A" w:rsidDel="00055C7A" w:rsidRDefault="009B0414" w:rsidP="00BB75EA">
            <w:pPr>
              <w:jc w:val="center"/>
              <w:rPr>
                <w:rFonts w:eastAsia="Times New Roman" w:cs="Arial"/>
                <w:color w:val="000000"/>
                <w:szCs w:val="24"/>
                <w:lang w:eastAsia="en-GB"/>
              </w:rPr>
            </w:pPr>
          </w:p>
        </w:tc>
        <w:tc>
          <w:tcPr>
            <w:tcW w:w="2042" w:type="dxa"/>
            <w:vMerge/>
          </w:tcPr>
          <w:p w14:paraId="76329BED" w14:textId="2D68A2BD" w:rsidR="009B0414" w:rsidRPr="00055C7A" w:rsidDel="00055C7A" w:rsidRDefault="009B0414" w:rsidP="00BB75EA">
            <w:pPr>
              <w:jc w:val="center"/>
              <w:rPr>
                <w:rFonts w:eastAsia="Times New Roman" w:cs="Arial"/>
                <w:color w:val="000000"/>
                <w:szCs w:val="24"/>
                <w:lang w:eastAsia="en-GB"/>
              </w:rPr>
            </w:pPr>
          </w:p>
        </w:tc>
      </w:tr>
      <w:tr w:rsidR="00586F17" w:rsidRPr="00825748" w14:paraId="020C0697" w14:textId="77777777" w:rsidTr="008F0E89">
        <w:trPr>
          <w:trHeight w:val="212"/>
        </w:trPr>
        <w:tc>
          <w:tcPr>
            <w:tcW w:w="0" w:type="auto"/>
            <w:vMerge/>
          </w:tcPr>
          <w:p w14:paraId="7C029F2B" w14:textId="77777777" w:rsidR="00586F17" w:rsidRPr="00055C7A" w:rsidDel="00055C7A" w:rsidRDefault="00586F17" w:rsidP="00BB75EA">
            <w:pPr>
              <w:rPr>
                <w:rFonts w:cs="Arial"/>
                <w:szCs w:val="24"/>
              </w:rPr>
            </w:pPr>
          </w:p>
        </w:tc>
        <w:tc>
          <w:tcPr>
            <w:tcW w:w="2827" w:type="dxa"/>
          </w:tcPr>
          <w:p w14:paraId="0BA12D42" w14:textId="019DC16F" w:rsidR="00586F17" w:rsidRPr="00055C7A" w:rsidRDefault="00586F17" w:rsidP="00BB75EA">
            <w:pPr>
              <w:rPr>
                <w:rFonts w:cs="Arial"/>
                <w:szCs w:val="24"/>
              </w:rPr>
            </w:pPr>
          </w:p>
        </w:tc>
        <w:tc>
          <w:tcPr>
            <w:tcW w:w="1276" w:type="dxa"/>
          </w:tcPr>
          <w:p w14:paraId="5F0AC145" w14:textId="77777777" w:rsidR="00586F17" w:rsidRPr="00055C7A" w:rsidDel="00055C7A" w:rsidRDefault="00586F17" w:rsidP="00BB75EA">
            <w:pPr>
              <w:jc w:val="center"/>
              <w:rPr>
                <w:rFonts w:eastAsia="Times New Roman" w:cs="Arial"/>
                <w:color w:val="000000"/>
                <w:szCs w:val="24"/>
                <w:lang w:eastAsia="en-GB"/>
              </w:rPr>
            </w:pPr>
          </w:p>
        </w:tc>
        <w:tc>
          <w:tcPr>
            <w:tcW w:w="1276" w:type="dxa"/>
          </w:tcPr>
          <w:p w14:paraId="2BEB6528" w14:textId="3C247E36" w:rsidR="00586F17" w:rsidRPr="00055C7A" w:rsidDel="00055C7A" w:rsidRDefault="00586F17" w:rsidP="00BB75EA">
            <w:pPr>
              <w:jc w:val="center"/>
              <w:rPr>
                <w:rFonts w:eastAsia="Times New Roman" w:cs="Arial"/>
                <w:color w:val="000000"/>
                <w:szCs w:val="24"/>
                <w:lang w:eastAsia="en-GB"/>
              </w:rPr>
            </w:pPr>
          </w:p>
        </w:tc>
        <w:tc>
          <w:tcPr>
            <w:tcW w:w="2042" w:type="dxa"/>
          </w:tcPr>
          <w:p w14:paraId="06D417D7" w14:textId="77777777" w:rsidR="00586F17" w:rsidRPr="00055C7A" w:rsidDel="00055C7A" w:rsidRDefault="00586F17" w:rsidP="00BB75EA">
            <w:pPr>
              <w:jc w:val="center"/>
              <w:rPr>
                <w:rFonts w:eastAsia="Times New Roman" w:cs="Arial"/>
                <w:color w:val="000000"/>
                <w:szCs w:val="24"/>
                <w:lang w:eastAsia="en-GB"/>
              </w:rPr>
            </w:pPr>
          </w:p>
          <w:p w14:paraId="41520163" w14:textId="3C6EEF03" w:rsidR="00586F17" w:rsidRPr="00055C7A" w:rsidDel="00055C7A" w:rsidRDefault="00586F17" w:rsidP="00BB75EA">
            <w:pPr>
              <w:jc w:val="center"/>
              <w:rPr>
                <w:rFonts w:eastAsia="Times New Roman" w:cs="Arial"/>
                <w:color w:val="000000"/>
                <w:szCs w:val="24"/>
                <w:lang w:eastAsia="en-GB"/>
              </w:rPr>
            </w:pPr>
          </w:p>
        </w:tc>
      </w:tr>
    </w:tbl>
    <w:p w14:paraId="06D6F57C" w14:textId="77777777" w:rsidR="00AF28FB" w:rsidRPr="00FC5EAE" w:rsidRDefault="00AF28FB" w:rsidP="00AF28FB">
      <w:pPr>
        <w:spacing w:after="0" w:line="240" w:lineRule="auto"/>
        <w:rPr>
          <w:rFonts w:eastAsia="Calibri" w:cs="Times New Roman"/>
          <w:sz w:val="22"/>
        </w:rPr>
      </w:pPr>
    </w:p>
    <w:p w14:paraId="47F13577" w14:textId="7C8D600D" w:rsidR="00B55C2B" w:rsidRPr="007614CF" w:rsidRDefault="00A219AC" w:rsidP="00A219AC">
      <w:pPr>
        <w:pStyle w:val="Heading2"/>
        <w:rPr>
          <w:sz w:val="32"/>
          <w:szCs w:val="32"/>
        </w:rPr>
      </w:pPr>
      <w:r>
        <w:rPr>
          <w:sz w:val="32"/>
          <w:szCs w:val="32"/>
        </w:rPr>
        <w:t xml:space="preserve">2. </w:t>
      </w:r>
      <w:r w:rsidR="00B55C2B" w:rsidRPr="007614CF">
        <w:rPr>
          <w:sz w:val="32"/>
          <w:szCs w:val="32"/>
        </w:rPr>
        <w:t xml:space="preserve">Introduction </w:t>
      </w:r>
    </w:p>
    <w:p w14:paraId="6551236A" w14:textId="77777777" w:rsidR="0091234C" w:rsidRDefault="0091234C"/>
    <w:p w14:paraId="6E8E123D" w14:textId="6AFD134C" w:rsidR="00F31887" w:rsidRPr="00825748" w:rsidRDefault="00C25B7C">
      <w:pPr>
        <w:rPr>
          <w:rFonts w:cs="Arial"/>
          <w:b/>
          <w:szCs w:val="24"/>
        </w:rPr>
      </w:pPr>
      <w:r>
        <w:rPr>
          <w:rFonts w:cs="Arial"/>
          <w:b/>
          <w:szCs w:val="24"/>
        </w:rPr>
        <w:t xml:space="preserve">Table </w:t>
      </w:r>
      <w:r w:rsidR="00E4315E">
        <w:rPr>
          <w:rFonts w:cs="Arial"/>
          <w:b/>
          <w:szCs w:val="24"/>
        </w:rPr>
        <w:t>2</w:t>
      </w:r>
      <w:r w:rsidR="00F31887" w:rsidRPr="00825748">
        <w:rPr>
          <w:rFonts w:cs="Arial"/>
          <w:b/>
          <w:szCs w:val="24"/>
        </w:rPr>
        <w:t>: Details of Area</w:t>
      </w:r>
    </w:p>
    <w:tbl>
      <w:tblPr>
        <w:tblStyle w:val="TableGrid"/>
        <w:tblW w:w="0" w:type="auto"/>
        <w:tblLook w:val="04A0" w:firstRow="1" w:lastRow="0" w:firstColumn="1" w:lastColumn="0" w:noHBand="0" w:noVBand="1"/>
      </w:tblPr>
      <w:tblGrid>
        <w:gridCol w:w="3080"/>
        <w:gridCol w:w="3081"/>
        <w:gridCol w:w="3081"/>
      </w:tblGrid>
      <w:tr w:rsidR="00F31887" w:rsidRPr="000244C8" w14:paraId="6E8E1241" w14:textId="77777777" w:rsidTr="00F31887">
        <w:tc>
          <w:tcPr>
            <w:tcW w:w="3080" w:type="dxa"/>
            <w:vMerge w:val="restart"/>
          </w:tcPr>
          <w:p w14:paraId="6E8E123E" w14:textId="77777777" w:rsidR="00F31887" w:rsidRPr="000244C8" w:rsidRDefault="00F31887" w:rsidP="00B55C2B">
            <w:pPr>
              <w:rPr>
                <w:rFonts w:cs="Arial"/>
                <w:szCs w:val="24"/>
              </w:rPr>
            </w:pPr>
            <w:r w:rsidRPr="000244C8">
              <w:rPr>
                <w:rFonts w:cs="Arial"/>
                <w:szCs w:val="24"/>
              </w:rPr>
              <w:t xml:space="preserve">Name and legal Status of </w:t>
            </w:r>
            <w:r w:rsidRPr="000244C8">
              <w:rPr>
                <w:rFonts w:cs="Arial"/>
                <w:szCs w:val="24"/>
              </w:rPr>
              <w:lastRenderedPageBreak/>
              <w:t>site(s):</w:t>
            </w:r>
          </w:p>
        </w:tc>
        <w:tc>
          <w:tcPr>
            <w:tcW w:w="3081" w:type="dxa"/>
          </w:tcPr>
          <w:p w14:paraId="6E8E123F" w14:textId="77777777" w:rsidR="00F31887" w:rsidRPr="000244C8" w:rsidRDefault="00F31887" w:rsidP="000244C8">
            <w:pPr>
              <w:rPr>
                <w:rFonts w:cs="Arial"/>
                <w:szCs w:val="24"/>
              </w:rPr>
            </w:pPr>
            <w:r w:rsidRPr="000244C8">
              <w:rPr>
                <w:rFonts w:cs="Arial"/>
                <w:szCs w:val="24"/>
              </w:rPr>
              <w:lastRenderedPageBreak/>
              <w:t>Name of site(s)</w:t>
            </w:r>
          </w:p>
        </w:tc>
        <w:tc>
          <w:tcPr>
            <w:tcW w:w="3081" w:type="dxa"/>
          </w:tcPr>
          <w:p w14:paraId="6E8E1240" w14:textId="77777777" w:rsidR="00F31887" w:rsidRPr="000244C8" w:rsidRDefault="00F31887" w:rsidP="000244C8">
            <w:pPr>
              <w:rPr>
                <w:rFonts w:cs="Arial"/>
                <w:szCs w:val="24"/>
              </w:rPr>
            </w:pPr>
            <w:r w:rsidRPr="000244C8">
              <w:rPr>
                <w:rFonts w:cs="Arial"/>
                <w:szCs w:val="24"/>
              </w:rPr>
              <w:t>Legal status</w:t>
            </w:r>
          </w:p>
        </w:tc>
      </w:tr>
      <w:tr w:rsidR="00F31887" w:rsidRPr="00B55C2B" w14:paraId="6E8E1245" w14:textId="77777777" w:rsidTr="00F31887">
        <w:tc>
          <w:tcPr>
            <w:tcW w:w="3080" w:type="dxa"/>
            <w:vMerge/>
          </w:tcPr>
          <w:p w14:paraId="6E8E1242" w14:textId="77777777" w:rsidR="00F31887" w:rsidRPr="00B55C2B" w:rsidRDefault="00F31887">
            <w:pPr>
              <w:rPr>
                <w:rFonts w:cs="Arial"/>
                <w:szCs w:val="24"/>
              </w:rPr>
            </w:pPr>
          </w:p>
        </w:tc>
        <w:tc>
          <w:tcPr>
            <w:tcW w:w="3081" w:type="dxa"/>
          </w:tcPr>
          <w:p w14:paraId="6E8E1243" w14:textId="77777777" w:rsidR="00F31887" w:rsidRPr="00B55C2B" w:rsidRDefault="00292CAB">
            <w:pPr>
              <w:rPr>
                <w:rFonts w:cs="Arial"/>
                <w:szCs w:val="24"/>
              </w:rPr>
            </w:pPr>
            <w:r w:rsidRPr="00B55C2B">
              <w:rPr>
                <w:rFonts w:cs="Arial"/>
                <w:szCs w:val="24"/>
              </w:rPr>
              <w:t>Margate and Long Sands</w:t>
            </w:r>
          </w:p>
        </w:tc>
        <w:tc>
          <w:tcPr>
            <w:tcW w:w="3081" w:type="dxa"/>
          </w:tcPr>
          <w:p w14:paraId="6E8E1244" w14:textId="77777777" w:rsidR="00F31887" w:rsidRPr="00B55C2B" w:rsidRDefault="00292CAB">
            <w:pPr>
              <w:rPr>
                <w:rFonts w:cs="Arial"/>
                <w:szCs w:val="24"/>
              </w:rPr>
            </w:pPr>
            <w:r w:rsidRPr="00B55C2B">
              <w:rPr>
                <w:rFonts w:cs="Arial"/>
                <w:szCs w:val="24"/>
              </w:rPr>
              <w:t>SCI</w:t>
            </w:r>
          </w:p>
        </w:tc>
      </w:tr>
    </w:tbl>
    <w:p w14:paraId="6E8E1246" w14:textId="77777777" w:rsidR="00916FC1" w:rsidRPr="00B55C2B" w:rsidRDefault="00916FC1" w:rsidP="00906339">
      <w:pPr>
        <w:pStyle w:val="NoSpacing"/>
      </w:pPr>
    </w:p>
    <w:p w14:paraId="6E8E1248" w14:textId="455420FC" w:rsidR="00916FC1" w:rsidRDefault="00916FC1" w:rsidP="000244C8">
      <w:pPr>
        <w:spacing w:after="0" w:line="240" w:lineRule="auto"/>
      </w:pPr>
      <w:r w:rsidRPr="00151EF7">
        <w:t>The boundary of Margate and Long Sands</w:t>
      </w:r>
      <w:r w:rsidR="00220A36" w:rsidRPr="00151EF7">
        <w:t xml:space="preserve"> European marine Site (EMS)</w:t>
      </w:r>
      <w:r w:rsidR="00FC5EAE" w:rsidRPr="00151EF7">
        <w:rPr>
          <w:rStyle w:val="FootnoteReference"/>
          <w:rFonts w:cs="Arial"/>
          <w:color w:val="000000"/>
          <w:szCs w:val="24"/>
        </w:rPr>
        <w:footnoteReference w:id="1"/>
      </w:r>
      <w:r w:rsidRPr="00151EF7">
        <w:t xml:space="preserve"> encloses a series of sandbanks, the largest of which is Long Sand which lies in a north east – south west orientation along the line of the tidal flows entering the Thames estuary from the North Sea, Margate Sand lies to the south west of Long Sand, orientated east-west approximately along the line of the predominant tidal flow in the southern part of the Thames estuary which comes from the English </w:t>
      </w:r>
      <w:r w:rsidRPr="00B57F2A">
        <w:t>Channel</w:t>
      </w:r>
      <w:r w:rsidR="00496CC1">
        <w:t xml:space="preserve"> (</w:t>
      </w:r>
      <w:r w:rsidR="00496CC1" w:rsidRPr="00A7080F">
        <w:rPr>
          <w:b/>
        </w:rPr>
        <w:t>f</w:t>
      </w:r>
      <w:r w:rsidR="00FC5EAE" w:rsidRPr="00A7080F">
        <w:rPr>
          <w:b/>
        </w:rPr>
        <w:t>igure 1</w:t>
      </w:r>
      <w:r w:rsidR="00FC5EAE" w:rsidRPr="00B57F2A">
        <w:t>)</w:t>
      </w:r>
      <w:r w:rsidRPr="00B57F2A">
        <w:t>. The extent and position of Margate Sand has changed very little over time, however in common with most sandbanks</w:t>
      </w:r>
      <w:r w:rsidRPr="00151EF7">
        <w:t>, other banks within the site (including Long Sand) are dynamic and fairly mobile</w:t>
      </w:r>
      <w:r w:rsidR="009F11F5">
        <w:t xml:space="preserve"> </w:t>
      </w:r>
      <w:r w:rsidR="00B021C6">
        <w:t>(Natural England</w:t>
      </w:r>
      <w:r w:rsidR="00C471B4" w:rsidRPr="00C471B4">
        <w:t>, 2016).</w:t>
      </w:r>
    </w:p>
    <w:p w14:paraId="131A1889" w14:textId="77777777" w:rsidR="0006641F" w:rsidRPr="00151EF7" w:rsidRDefault="0006641F" w:rsidP="000244C8">
      <w:pPr>
        <w:spacing w:after="0" w:line="240" w:lineRule="auto"/>
      </w:pPr>
    </w:p>
    <w:p w14:paraId="0B5C6D58" w14:textId="17BCF08B" w:rsidR="002E456C" w:rsidRDefault="00916FC1" w:rsidP="000244C8">
      <w:pPr>
        <w:spacing w:after="0" w:line="240" w:lineRule="auto"/>
      </w:pPr>
      <w:r w:rsidRPr="00151EF7">
        <w:t xml:space="preserve">The fauna of the sandbank crests is characteristic of species-poor, mobile sand environments and is dominated by polychaete worms and amphipods. In the troughs and slopes, a higher diversity of polychaetes, </w:t>
      </w:r>
      <w:proofErr w:type="spellStart"/>
      <w:r w:rsidRPr="00151EF7">
        <w:t>crustacea</w:t>
      </w:r>
      <w:proofErr w:type="spellEnd"/>
      <w:r w:rsidRPr="00151EF7">
        <w:t xml:space="preserve">, molluscs and echinoderms is found, with mobile </w:t>
      </w:r>
      <w:proofErr w:type="spellStart"/>
      <w:r w:rsidRPr="00151EF7">
        <w:t>epifauna</w:t>
      </w:r>
      <w:proofErr w:type="spellEnd"/>
      <w:r w:rsidRPr="00151EF7">
        <w:t xml:space="preserve"> including crabs and brown shrimp, squid and commercially important fish species such as sole and herring. There is a significant amount of the reef-forming </w:t>
      </w:r>
      <w:proofErr w:type="gramStart"/>
      <w:r w:rsidRPr="00151EF7">
        <w:t>ross</w:t>
      </w:r>
      <w:proofErr w:type="gramEnd"/>
      <w:r w:rsidRPr="00151EF7">
        <w:t xml:space="preserve"> worm (</w:t>
      </w:r>
      <w:proofErr w:type="spellStart"/>
      <w:r w:rsidRPr="00151EF7">
        <w:rPr>
          <w:i/>
          <w:iCs/>
        </w:rPr>
        <w:t>Sabellaria</w:t>
      </w:r>
      <w:proofErr w:type="spellEnd"/>
      <w:r w:rsidRPr="00151EF7">
        <w:rPr>
          <w:i/>
          <w:iCs/>
        </w:rPr>
        <w:t xml:space="preserve"> </w:t>
      </w:r>
      <w:proofErr w:type="spellStart"/>
      <w:r w:rsidRPr="00151EF7">
        <w:rPr>
          <w:i/>
          <w:iCs/>
        </w:rPr>
        <w:t>spinulosa</w:t>
      </w:r>
      <w:proofErr w:type="spellEnd"/>
      <w:r w:rsidRPr="00151EF7">
        <w:t xml:space="preserve">) at this site, which when formed as a reef qualifies as an Annex I habitat (biogenic reef), however, the available data indicate that the distribution of </w:t>
      </w:r>
      <w:r w:rsidRPr="00151EF7">
        <w:rPr>
          <w:i/>
          <w:iCs/>
        </w:rPr>
        <w:t xml:space="preserve">S. </w:t>
      </w:r>
      <w:proofErr w:type="spellStart"/>
      <w:r w:rsidRPr="00151EF7">
        <w:rPr>
          <w:i/>
          <w:iCs/>
        </w:rPr>
        <w:t>spinulosa</w:t>
      </w:r>
      <w:proofErr w:type="spellEnd"/>
      <w:r w:rsidRPr="00151EF7">
        <w:rPr>
          <w:i/>
          <w:iCs/>
        </w:rPr>
        <w:t xml:space="preserve"> </w:t>
      </w:r>
      <w:r w:rsidRPr="00151EF7">
        <w:t>is patchy and that aggregations form crusts rather than reefs</w:t>
      </w:r>
      <w:r w:rsidR="00C83B1E">
        <w:rPr>
          <w:rStyle w:val="FootnoteReference"/>
        </w:rPr>
        <w:footnoteReference w:id="2"/>
      </w:r>
      <w:r w:rsidRPr="00151EF7">
        <w:t xml:space="preserve">. </w:t>
      </w:r>
    </w:p>
    <w:p w14:paraId="73DB6D28" w14:textId="77777777" w:rsidR="002E456C" w:rsidRDefault="002E456C" w:rsidP="000244C8">
      <w:pPr>
        <w:spacing w:after="0" w:line="240" w:lineRule="auto"/>
      </w:pPr>
    </w:p>
    <w:p w14:paraId="2F24D39E" w14:textId="35EA2206" w:rsidR="00394205" w:rsidRDefault="00394205" w:rsidP="000244C8">
      <w:pPr>
        <w:spacing w:after="0" w:line="240" w:lineRule="auto"/>
      </w:pPr>
      <w:r w:rsidRPr="00394205">
        <w:t>This assessment covers the Margate and Long Sands sandbank feature throughout the site (between the 0–12</w:t>
      </w:r>
      <w:r w:rsidR="00B021C6">
        <w:t xml:space="preserve"> </w:t>
      </w:r>
      <w:r w:rsidRPr="00394205">
        <w:t>n</w:t>
      </w:r>
      <w:r w:rsidR="00B021C6">
        <w:t xml:space="preserve">autical </w:t>
      </w:r>
      <w:r w:rsidRPr="00394205">
        <w:t>m</w:t>
      </w:r>
      <w:r w:rsidR="00B021C6">
        <w:t>iles (nm)</w:t>
      </w:r>
      <w:r w:rsidRPr="00394205">
        <w:t xml:space="preserve"> limits). MMO will lead on the assessment with input from Kent and Essex Inshore Fisheries and Conservation Authority (IFCA). Any required management measures inside 0-6nm, will </w:t>
      </w:r>
      <w:r w:rsidR="0072273B">
        <w:t xml:space="preserve">implemented by Kent and Essex IFCA. </w:t>
      </w:r>
    </w:p>
    <w:p w14:paraId="32D728FE" w14:textId="77777777" w:rsidR="00394205" w:rsidRPr="0006641F" w:rsidRDefault="00394205" w:rsidP="000244C8">
      <w:pPr>
        <w:spacing w:after="0" w:line="240" w:lineRule="auto"/>
      </w:pPr>
    </w:p>
    <w:p w14:paraId="6E8E124A" w14:textId="3D94E9BC" w:rsidR="00F31887" w:rsidRPr="00825748" w:rsidRDefault="00F31887">
      <w:pPr>
        <w:rPr>
          <w:rFonts w:cs="Arial"/>
          <w:b/>
          <w:szCs w:val="24"/>
        </w:rPr>
      </w:pPr>
      <w:r w:rsidRPr="00825748">
        <w:rPr>
          <w:rFonts w:cs="Arial"/>
          <w:b/>
          <w:szCs w:val="24"/>
        </w:rPr>
        <w:t xml:space="preserve">Table </w:t>
      </w:r>
      <w:r w:rsidR="00E07256">
        <w:rPr>
          <w:rFonts w:cs="Arial"/>
          <w:b/>
          <w:szCs w:val="24"/>
        </w:rPr>
        <w:t>3</w:t>
      </w:r>
      <w:r w:rsidRPr="00825748">
        <w:rPr>
          <w:rFonts w:cs="Arial"/>
          <w:b/>
          <w:szCs w:val="24"/>
        </w:rPr>
        <w:t xml:space="preserve">: </w:t>
      </w:r>
      <w:r w:rsidR="00151EF7">
        <w:rPr>
          <w:rFonts w:cs="Arial"/>
          <w:b/>
          <w:szCs w:val="24"/>
        </w:rPr>
        <w:t xml:space="preserve"> Qualifying features </w:t>
      </w:r>
    </w:p>
    <w:tbl>
      <w:tblPr>
        <w:tblStyle w:val="TableGrid"/>
        <w:tblW w:w="0" w:type="auto"/>
        <w:tblLook w:val="04A0" w:firstRow="1" w:lastRow="0" w:firstColumn="1" w:lastColumn="0" w:noHBand="0" w:noVBand="1"/>
      </w:tblPr>
      <w:tblGrid>
        <w:gridCol w:w="2455"/>
        <w:gridCol w:w="1726"/>
        <w:gridCol w:w="2615"/>
        <w:gridCol w:w="3886"/>
      </w:tblGrid>
      <w:tr w:rsidR="00692EF2" w:rsidRPr="00825748" w14:paraId="6E8E124E" w14:textId="77777777" w:rsidTr="00692EF2">
        <w:tc>
          <w:tcPr>
            <w:tcW w:w="0" w:type="auto"/>
          </w:tcPr>
          <w:p w14:paraId="6E8E124B" w14:textId="77777777" w:rsidR="00692EF2" w:rsidRPr="00825748" w:rsidRDefault="00692EF2" w:rsidP="0006641F">
            <w:pPr>
              <w:jc w:val="center"/>
              <w:rPr>
                <w:rFonts w:cs="Arial"/>
                <w:b/>
                <w:szCs w:val="24"/>
              </w:rPr>
            </w:pPr>
            <w:r w:rsidRPr="00825748">
              <w:rPr>
                <w:rFonts w:cs="Arial"/>
                <w:b/>
                <w:szCs w:val="24"/>
              </w:rPr>
              <w:t>Feature</w:t>
            </w:r>
          </w:p>
        </w:tc>
        <w:tc>
          <w:tcPr>
            <w:tcW w:w="0" w:type="auto"/>
          </w:tcPr>
          <w:p w14:paraId="6E8E124C" w14:textId="77777777" w:rsidR="00692EF2" w:rsidRPr="00825748" w:rsidRDefault="00692EF2" w:rsidP="001D0965">
            <w:pPr>
              <w:jc w:val="center"/>
              <w:rPr>
                <w:rFonts w:cs="Arial"/>
                <w:b/>
                <w:szCs w:val="24"/>
              </w:rPr>
            </w:pPr>
            <w:r>
              <w:rPr>
                <w:rFonts w:cs="Arial"/>
                <w:b/>
                <w:szCs w:val="24"/>
              </w:rPr>
              <w:t>Sub feature</w:t>
            </w:r>
          </w:p>
        </w:tc>
        <w:tc>
          <w:tcPr>
            <w:tcW w:w="0" w:type="auto"/>
          </w:tcPr>
          <w:p w14:paraId="7F0CE446" w14:textId="14E7B707" w:rsidR="00692EF2" w:rsidRPr="00825748" w:rsidRDefault="00692EF2" w:rsidP="00074696">
            <w:pPr>
              <w:jc w:val="center"/>
              <w:rPr>
                <w:rFonts w:cs="Arial"/>
                <w:b/>
                <w:szCs w:val="24"/>
              </w:rPr>
            </w:pPr>
            <w:r>
              <w:rPr>
                <w:rFonts w:cs="Arial"/>
                <w:b/>
                <w:szCs w:val="24"/>
              </w:rPr>
              <w:t>Fisheries matrix sub feature</w:t>
            </w:r>
          </w:p>
        </w:tc>
        <w:tc>
          <w:tcPr>
            <w:tcW w:w="0" w:type="auto"/>
          </w:tcPr>
          <w:p w14:paraId="6E8E124D" w14:textId="00FCD891" w:rsidR="00692EF2" w:rsidRPr="00825748" w:rsidRDefault="00692EF2" w:rsidP="00074696">
            <w:pPr>
              <w:jc w:val="center"/>
              <w:rPr>
                <w:rFonts w:cs="Arial"/>
                <w:b/>
                <w:szCs w:val="24"/>
              </w:rPr>
            </w:pPr>
            <w:r w:rsidRPr="00825748">
              <w:rPr>
                <w:rFonts w:cs="Arial"/>
                <w:b/>
                <w:szCs w:val="24"/>
              </w:rPr>
              <w:t xml:space="preserve">Conservation </w:t>
            </w:r>
            <w:r>
              <w:rPr>
                <w:rFonts w:cs="Arial"/>
                <w:b/>
                <w:szCs w:val="24"/>
              </w:rPr>
              <w:t>o</w:t>
            </w:r>
            <w:r w:rsidRPr="00825748">
              <w:rPr>
                <w:rFonts w:cs="Arial"/>
                <w:b/>
                <w:szCs w:val="24"/>
              </w:rPr>
              <w:t>bjective</w:t>
            </w:r>
            <w:r>
              <w:rPr>
                <w:rFonts w:cs="Arial"/>
                <w:b/>
                <w:szCs w:val="24"/>
              </w:rPr>
              <w:t>s/General management approach</w:t>
            </w:r>
          </w:p>
        </w:tc>
      </w:tr>
      <w:tr w:rsidR="00692EF2" w:rsidRPr="00825748" w14:paraId="6E8E1259" w14:textId="77777777" w:rsidTr="00A152A3">
        <w:trPr>
          <w:trHeight w:val="575"/>
        </w:trPr>
        <w:tc>
          <w:tcPr>
            <w:tcW w:w="0" w:type="auto"/>
            <w:vMerge w:val="restart"/>
            <w:tcBorders>
              <w:bottom w:val="single" w:sz="4" w:space="0" w:color="auto"/>
            </w:tcBorders>
          </w:tcPr>
          <w:p w14:paraId="6E8E124F" w14:textId="77777777" w:rsidR="00692EF2" w:rsidRPr="0094670A" w:rsidRDefault="0072273B" w:rsidP="00515191">
            <w:pPr>
              <w:rPr>
                <w:rFonts w:cs="Arial"/>
                <w:szCs w:val="24"/>
              </w:rPr>
            </w:pPr>
            <w:hyperlink r:id="rId12" w:history="1">
              <w:r w:rsidR="00692EF2" w:rsidRPr="0094670A">
                <w:rPr>
                  <w:rStyle w:val="Hyperlink"/>
                  <w:rFonts w:cs="Arial"/>
                  <w:szCs w:val="24"/>
                </w:rPr>
                <w:t>1110 Sandbanks which are slightly covered by sea water at all times</w:t>
              </w:r>
            </w:hyperlink>
          </w:p>
        </w:tc>
        <w:tc>
          <w:tcPr>
            <w:tcW w:w="0" w:type="auto"/>
            <w:tcBorders>
              <w:bottom w:val="single" w:sz="4" w:space="0" w:color="auto"/>
            </w:tcBorders>
          </w:tcPr>
          <w:p w14:paraId="6E8E1250" w14:textId="77777777" w:rsidR="00692EF2" w:rsidRPr="00A152A3" w:rsidRDefault="00692EF2" w:rsidP="00007245">
            <w:pPr>
              <w:pStyle w:val="Default"/>
            </w:pPr>
            <w:proofErr w:type="spellStart"/>
            <w:r w:rsidRPr="00A152A3">
              <w:t>Subtidal</w:t>
            </w:r>
            <w:proofErr w:type="spellEnd"/>
            <w:r w:rsidRPr="00A152A3">
              <w:t xml:space="preserve"> coarse sediment </w:t>
            </w:r>
          </w:p>
          <w:p w14:paraId="6E8E1251" w14:textId="77777777" w:rsidR="00692EF2" w:rsidRPr="00A152A3" w:rsidRDefault="00692EF2" w:rsidP="00515191">
            <w:pPr>
              <w:rPr>
                <w:rFonts w:cs="Arial"/>
                <w:szCs w:val="24"/>
              </w:rPr>
            </w:pPr>
          </w:p>
        </w:tc>
        <w:tc>
          <w:tcPr>
            <w:tcW w:w="0" w:type="auto"/>
            <w:vMerge w:val="restart"/>
          </w:tcPr>
          <w:p w14:paraId="3ABE6C4F" w14:textId="77777777" w:rsidR="00692EF2" w:rsidRDefault="00692EF2" w:rsidP="00692EF2">
            <w:pPr>
              <w:rPr>
                <w:rFonts w:cs="Arial"/>
                <w:color w:val="000000"/>
                <w:szCs w:val="24"/>
              </w:rPr>
            </w:pPr>
            <w:proofErr w:type="spellStart"/>
            <w:r>
              <w:rPr>
                <w:rFonts w:cs="Arial"/>
                <w:color w:val="000000"/>
              </w:rPr>
              <w:t>Subtidal</w:t>
            </w:r>
            <w:proofErr w:type="spellEnd"/>
            <w:r>
              <w:rPr>
                <w:rFonts w:cs="Arial"/>
                <w:color w:val="000000"/>
              </w:rPr>
              <w:t xml:space="preserve"> mixed sediments used as it is the most precautionary.</w:t>
            </w:r>
          </w:p>
          <w:p w14:paraId="5218C0D7" w14:textId="77777777" w:rsidR="00692EF2" w:rsidRPr="0094670A" w:rsidRDefault="00692EF2" w:rsidP="00292CAB">
            <w:pPr>
              <w:rPr>
                <w:rFonts w:cs="Arial"/>
                <w:szCs w:val="24"/>
              </w:rPr>
            </w:pPr>
          </w:p>
        </w:tc>
        <w:tc>
          <w:tcPr>
            <w:tcW w:w="0" w:type="auto"/>
            <w:vMerge w:val="restart"/>
            <w:tcBorders>
              <w:bottom w:val="single" w:sz="4" w:space="0" w:color="auto"/>
            </w:tcBorders>
          </w:tcPr>
          <w:p w14:paraId="6E8E1252" w14:textId="2C9E5B13" w:rsidR="00692EF2" w:rsidRPr="0094670A" w:rsidRDefault="00692EF2" w:rsidP="00292CAB">
            <w:pPr>
              <w:rPr>
                <w:rFonts w:cs="Arial"/>
                <w:szCs w:val="24"/>
              </w:rPr>
            </w:pPr>
            <w:r w:rsidRPr="0094670A">
              <w:rPr>
                <w:rFonts w:cs="Arial"/>
                <w:szCs w:val="24"/>
              </w:rPr>
              <w:t xml:space="preserve">maintain or restore: </w:t>
            </w:r>
          </w:p>
          <w:p w14:paraId="6E8E1253" w14:textId="77777777" w:rsidR="00692EF2" w:rsidRPr="0094670A" w:rsidRDefault="00692EF2" w:rsidP="00292CAB">
            <w:pPr>
              <w:rPr>
                <w:rFonts w:cs="Arial"/>
                <w:szCs w:val="24"/>
              </w:rPr>
            </w:pPr>
            <w:r w:rsidRPr="0094670A">
              <w:rPr>
                <w:rFonts w:cs="Arial"/>
                <w:szCs w:val="24"/>
              </w:rPr>
              <w:t>• the extent and distribution of qualifying natural habitats and habitats of the qualifying species</w:t>
            </w:r>
          </w:p>
          <w:p w14:paraId="6E8E1254" w14:textId="77777777" w:rsidR="00692EF2" w:rsidRPr="0094670A" w:rsidRDefault="00692EF2" w:rsidP="00292CAB">
            <w:pPr>
              <w:rPr>
                <w:rFonts w:cs="Arial"/>
                <w:szCs w:val="24"/>
              </w:rPr>
            </w:pPr>
            <w:r w:rsidRPr="0094670A">
              <w:rPr>
                <w:rFonts w:cs="Arial"/>
                <w:szCs w:val="24"/>
              </w:rPr>
              <w:t xml:space="preserve">• the structure and function (including typical species) of qualifying natural habitats </w:t>
            </w:r>
          </w:p>
          <w:p w14:paraId="6E8E1255" w14:textId="77777777" w:rsidR="00692EF2" w:rsidRPr="0094670A" w:rsidRDefault="00692EF2" w:rsidP="00292CAB">
            <w:pPr>
              <w:rPr>
                <w:rFonts w:cs="Arial"/>
                <w:szCs w:val="24"/>
              </w:rPr>
            </w:pPr>
            <w:r w:rsidRPr="0094670A">
              <w:rPr>
                <w:rFonts w:cs="Arial"/>
                <w:szCs w:val="24"/>
              </w:rPr>
              <w:t>• the structure and function of the habitats of qualifying species</w:t>
            </w:r>
          </w:p>
          <w:p w14:paraId="6E8E1256" w14:textId="77777777" w:rsidR="00692EF2" w:rsidRPr="0094670A" w:rsidRDefault="00692EF2" w:rsidP="00292CAB">
            <w:pPr>
              <w:rPr>
                <w:rFonts w:cs="Arial"/>
                <w:szCs w:val="24"/>
              </w:rPr>
            </w:pPr>
            <w:r w:rsidRPr="0094670A">
              <w:rPr>
                <w:rFonts w:cs="Arial"/>
                <w:szCs w:val="24"/>
              </w:rPr>
              <w:t>• the supporting processes on which qualifying natural habitats and the habitats of qualifying species rely</w:t>
            </w:r>
          </w:p>
          <w:p w14:paraId="6E8E1257" w14:textId="77777777" w:rsidR="00692EF2" w:rsidRPr="0094670A" w:rsidRDefault="00692EF2" w:rsidP="00292CAB">
            <w:pPr>
              <w:rPr>
                <w:rFonts w:cs="Arial"/>
                <w:szCs w:val="24"/>
              </w:rPr>
            </w:pPr>
            <w:r w:rsidRPr="0094670A">
              <w:rPr>
                <w:rFonts w:cs="Arial"/>
                <w:szCs w:val="24"/>
              </w:rPr>
              <w:t>• the populations of qualifying species</w:t>
            </w:r>
          </w:p>
          <w:p w14:paraId="6E8E1258" w14:textId="77777777" w:rsidR="00692EF2" w:rsidRPr="0094670A" w:rsidRDefault="00692EF2" w:rsidP="00292CAB">
            <w:pPr>
              <w:rPr>
                <w:rFonts w:cs="Arial"/>
                <w:szCs w:val="24"/>
              </w:rPr>
            </w:pPr>
            <w:r w:rsidRPr="0094670A">
              <w:rPr>
                <w:rFonts w:cs="Arial"/>
                <w:szCs w:val="24"/>
              </w:rPr>
              <w:t>• the distribution of qualifying species within the site</w:t>
            </w:r>
          </w:p>
        </w:tc>
      </w:tr>
      <w:tr w:rsidR="00692EF2" w:rsidRPr="00825748" w14:paraId="6E8E125F" w14:textId="77777777" w:rsidTr="00A152A3">
        <w:trPr>
          <w:trHeight w:val="828"/>
        </w:trPr>
        <w:tc>
          <w:tcPr>
            <w:tcW w:w="0" w:type="auto"/>
            <w:vMerge/>
            <w:tcBorders>
              <w:bottom w:val="single" w:sz="4" w:space="0" w:color="auto"/>
            </w:tcBorders>
          </w:tcPr>
          <w:p w14:paraId="6E8E125A" w14:textId="77777777" w:rsidR="00692EF2" w:rsidRPr="00825748" w:rsidRDefault="00692EF2" w:rsidP="00515191">
            <w:pPr>
              <w:rPr>
                <w:rFonts w:cs="Arial"/>
                <w:szCs w:val="24"/>
              </w:rPr>
            </w:pPr>
          </w:p>
        </w:tc>
        <w:tc>
          <w:tcPr>
            <w:tcW w:w="0" w:type="auto"/>
            <w:tcBorders>
              <w:bottom w:val="single" w:sz="4" w:space="0" w:color="auto"/>
            </w:tcBorders>
          </w:tcPr>
          <w:p w14:paraId="6E8E125B" w14:textId="77777777" w:rsidR="00692EF2" w:rsidRPr="00A152A3" w:rsidRDefault="00692EF2" w:rsidP="00007245">
            <w:pPr>
              <w:pStyle w:val="Default"/>
            </w:pPr>
            <w:proofErr w:type="spellStart"/>
            <w:r w:rsidRPr="00A152A3">
              <w:t>Subtidal</w:t>
            </w:r>
            <w:proofErr w:type="spellEnd"/>
            <w:r w:rsidRPr="00A152A3">
              <w:t xml:space="preserve"> mixed sediments </w:t>
            </w:r>
          </w:p>
          <w:p w14:paraId="6E8E125C" w14:textId="77777777" w:rsidR="00692EF2" w:rsidRPr="00A152A3" w:rsidRDefault="00692EF2" w:rsidP="00515191">
            <w:pPr>
              <w:rPr>
                <w:szCs w:val="24"/>
              </w:rPr>
            </w:pPr>
          </w:p>
          <w:p w14:paraId="6E8E125D" w14:textId="77777777" w:rsidR="00692EF2" w:rsidRPr="00A152A3" w:rsidRDefault="00692EF2" w:rsidP="00D42D44">
            <w:pPr>
              <w:tabs>
                <w:tab w:val="left" w:pos="1256"/>
              </w:tabs>
              <w:rPr>
                <w:szCs w:val="24"/>
              </w:rPr>
            </w:pPr>
            <w:r w:rsidRPr="00A152A3">
              <w:rPr>
                <w:szCs w:val="24"/>
              </w:rPr>
              <w:tab/>
            </w:r>
          </w:p>
        </w:tc>
        <w:tc>
          <w:tcPr>
            <w:tcW w:w="0" w:type="auto"/>
            <w:vMerge/>
          </w:tcPr>
          <w:p w14:paraId="29C2FA5E" w14:textId="77777777" w:rsidR="00692EF2" w:rsidRPr="00825748" w:rsidRDefault="00692EF2" w:rsidP="00692EF2">
            <w:pPr>
              <w:pStyle w:val="Default"/>
            </w:pPr>
          </w:p>
        </w:tc>
        <w:tc>
          <w:tcPr>
            <w:tcW w:w="0" w:type="auto"/>
            <w:vMerge/>
            <w:tcBorders>
              <w:bottom w:val="single" w:sz="4" w:space="0" w:color="auto"/>
            </w:tcBorders>
          </w:tcPr>
          <w:p w14:paraId="6E8E125E" w14:textId="1AAAE940" w:rsidR="00692EF2" w:rsidRPr="00825748" w:rsidRDefault="00692EF2" w:rsidP="00515191">
            <w:pPr>
              <w:rPr>
                <w:rFonts w:cs="Arial"/>
                <w:szCs w:val="24"/>
              </w:rPr>
            </w:pPr>
          </w:p>
        </w:tc>
      </w:tr>
      <w:tr w:rsidR="00692EF2" w:rsidRPr="00825748" w14:paraId="6E8E1264" w14:textId="77777777" w:rsidTr="00692EF2">
        <w:trPr>
          <w:trHeight w:val="828"/>
        </w:trPr>
        <w:tc>
          <w:tcPr>
            <w:tcW w:w="0" w:type="auto"/>
            <w:vMerge/>
            <w:tcBorders>
              <w:bottom w:val="single" w:sz="4" w:space="0" w:color="auto"/>
            </w:tcBorders>
          </w:tcPr>
          <w:p w14:paraId="6E8E1260" w14:textId="77777777" w:rsidR="00692EF2" w:rsidRPr="00825748" w:rsidRDefault="00692EF2" w:rsidP="00515191">
            <w:pPr>
              <w:rPr>
                <w:rFonts w:cs="Arial"/>
                <w:szCs w:val="24"/>
              </w:rPr>
            </w:pPr>
          </w:p>
        </w:tc>
        <w:tc>
          <w:tcPr>
            <w:tcW w:w="0" w:type="auto"/>
            <w:tcBorders>
              <w:bottom w:val="single" w:sz="4" w:space="0" w:color="auto"/>
            </w:tcBorders>
          </w:tcPr>
          <w:p w14:paraId="6E8E1261" w14:textId="77777777" w:rsidR="00692EF2" w:rsidRPr="00A152A3" w:rsidRDefault="00692EF2" w:rsidP="00007245">
            <w:pPr>
              <w:pStyle w:val="Default"/>
            </w:pPr>
            <w:proofErr w:type="spellStart"/>
            <w:r w:rsidRPr="00A152A3">
              <w:t>Subtidal</w:t>
            </w:r>
            <w:proofErr w:type="spellEnd"/>
            <w:r w:rsidRPr="00A152A3">
              <w:t xml:space="preserve"> sand </w:t>
            </w:r>
          </w:p>
          <w:p w14:paraId="6E8E1262" w14:textId="77777777" w:rsidR="00692EF2" w:rsidRPr="00A152A3" w:rsidRDefault="00692EF2" w:rsidP="00515191">
            <w:pPr>
              <w:rPr>
                <w:rFonts w:cs="Arial"/>
                <w:szCs w:val="24"/>
              </w:rPr>
            </w:pPr>
          </w:p>
        </w:tc>
        <w:tc>
          <w:tcPr>
            <w:tcW w:w="0" w:type="auto"/>
            <w:vMerge/>
            <w:tcBorders>
              <w:bottom w:val="single" w:sz="4" w:space="0" w:color="auto"/>
            </w:tcBorders>
          </w:tcPr>
          <w:p w14:paraId="33B3D463" w14:textId="77777777" w:rsidR="00692EF2" w:rsidRPr="00825748" w:rsidRDefault="00692EF2" w:rsidP="00515191">
            <w:pPr>
              <w:rPr>
                <w:rFonts w:cs="Arial"/>
                <w:szCs w:val="24"/>
              </w:rPr>
            </w:pPr>
          </w:p>
        </w:tc>
        <w:tc>
          <w:tcPr>
            <w:tcW w:w="0" w:type="auto"/>
            <w:vMerge/>
            <w:tcBorders>
              <w:bottom w:val="single" w:sz="4" w:space="0" w:color="auto"/>
            </w:tcBorders>
          </w:tcPr>
          <w:p w14:paraId="6E8E1263" w14:textId="380BB1E1" w:rsidR="00692EF2" w:rsidRPr="00825748" w:rsidRDefault="00692EF2" w:rsidP="00515191">
            <w:pPr>
              <w:rPr>
                <w:rFonts w:cs="Arial"/>
                <w:szCs w:val="24"/>
              </w:rPr>
            </w:pPr>
          </w:p>
        </w:tc>
      </w:tr>
    </w:tbl>
    <w:p w14:paraId="02852BFF" w14:textId="77777777" w:rsidR="002C3A3C" w:rsidRDefault="002C3A3C" w:rsidP="00906339">
      <w:pPr>
        <w:pStyle w:val="NoSpacing"/>
      </w:pPr>
    </w:p>
    <w:p w14:paraId="098D3377" w14:textId="314CFDDD" w:rsidR="007614CF" w:rsidRDefault="00394205" w:rsidP="00A7080F">
      <w:pPr>
        <w:pStyle w:val="Heading2"/>
        <w:numPr>
          <w:ilvl w:val="1"/>
          <w:numId w:val="23"/>
        </w:numPr>
      </w:pPr>
      <w:r w:rsidRPr="00394205">
        <w:lastRenderedPageBreak/>
        <w:t>Sandbanks which are slightly covered by sea water at all times</w:t>
      </w:r>
    </w:p>
    <w:p w14:paraId="45C8898D" w14:textId="77777777" w:rsidR="00347A8F" w:rsidRDefault="00347A8F" w:rsidP="00394205">
      <w:pPr>
        <w:spacing w:after="0" w:line="240" w:lineRule="auto"/>
      </w:pPr>
    </w:p>
    <w:p w14:paraId="17A80449" w14:textId="3F5E6DA0" w:rsidR="00394205" w:rsidRPr="00394205" w:rsidRDefault="00394205" w:rsidP="00394205">
      <w:pPr>
        <w:spacing w:after="0" w:line="240" w:lineRule="auto"/>
        <w:rPr>
          <w:rFonts w:eastAsia="Calibri" w:cs="Times New Roman"/>
          <w:szCs w:val="24"/>
        </w:rPr>
      </w:pPr>
      <w:r w:rsidRPr="00394205">
        <w:rPr>
          <w:rFonts w:eastAsia="Calibri" w:cs="Times New Roman"/>
          <w:szCs w:val="24"/>
        </w:rPr>
        <w:t xml:space="preserve">The </w:t>
      </w:r>
      <w:r w:rsidR="001742CE">
        <w:rPr>
          <w:rFonts w:eastAsia="Calibri" w:cs="Times New Roman"/>
          <w:szCs w:val="24"/>
        </w:rPr>
        <w:t xml:space="preserve">Margate and Long Sands EMS </w:t>
      </w:r>
      <w:r w:rsidRPr="00394205">
        <w:rPr>
          <w:rFonts w:eastAsia="Calibri" w:cs="Times New Roman"/>
          <w:szCs w:val="24"/>
        </w:rPr>
        <w:t xml:space="preserve">sandbank feature extends out to the boundary of the site between the 0–12nm limit and is in depths of less than 25m below chart datum (BCD). </w:t>
      </w:r>
    </w:p>
    <w:p w14:paraId="23B92D6D" w14:textId="77777777" w:rsidR="00394205" w:rsidRPr="00394205" w:rsidRDefault="00394205" w:rsidP="00394205">
      <w:pPr>
        <w:spacing w:after="0" w:line="240" w:lineRule="auto"/>
        <w:rPr>
          <w:rFonts w:eastAsia="Calibri" w:cs="Times New Roman"/>
          <w:szCs w:val="24"/>
        </w:rPr>
      </w:pPr>
    </w:p>
    <w:p w14:paraId="12107E53" w14:textId="7A659DD7" w:rsidR="00394205" w:rsidRPr="00394205" w:rsidRDefault="00394205" w:rsidP="00394205">
      <w:pPr>
        <w:tabs>
          <w:tab w:val="left" w:pos="3611"/>
        </w:tabs>
        <w:spacing w:after="0" w:line="240" w:lineRule="auto"/>
        <w:rPr>
          <w:rFonts w:eastAsia="Calibri" w:cs="Arial"/>
          <w:szCs w:val="24"/>
        </w:rPr>
      </w:pPr>
      <w:r w:rsidRPr="00394205">
        <w:rPr>
          <w:rFonts w:eastAsia="Calibri" w:cs="Arial"/>
          <w:szCs w:val="24"/>
        </w:rPr>
        <w:t xml:space="preserve">The fauna of the sandbanks is generally low diversity polychaete-amphipod communities which are typical of mobile sandy sediments. This is particularly true of the shallower sections of bank crests, although slightly higher diversity communities are found on the deeper sections of the banks. In the gravelly substrates in the troughs, more diverse communities of </w:t>
      </w:r>
      <w:proofErr w:type="spellStart"/>
      <w:r w:rsidRPr="00394205">
        <w:rPr>
          <w:rFonts w:eastAsia="Calibri" w:cs="Arial"/>
          <w:szCs w:val="24"/>
        </w:rPr>
        <w:t>infauna</w:t>
      </w:r>
      <w:proofErr w:type="spellEnd"/>
      <w:r w:rsidRPr="00394205">
        <w:rPr>
          <w:rFonts w:eastAsia="Calibri" w:cs="Arial"/>
          <w:szCs w:val="24"/>
        </w:rPr>
        <w:t xml:space="preserve"> and </w:t>
      </w:r>
      <w:proofErr w:type="spellStart"/>
      <w:r w:rsidRPr="00394205">
        <w:rPr>
          <w:rFonts w:eastAsia="Calibri" w:cs="Arial"/>
          <w:szCs w:val="24"/>
        </w:rPr>
        <w:t>epifauna</w:t>
      </w:r>
      <w:proofErr w:type="spellEnd"/>
      <w:r w:rsidRPr="00394205">
        <w:rPr>
          <w:rFonts w:eastAsia="Calibri" w:cs="Arial"/>
          <w:szCs w:val="24"/>
        </w:rPr>
        <w:t xml:space="preserve"> are present. Troughs between sandbanks, particularly the Queens Channel, support richer communities of echinoderms, crustacean and bivalve molluscs, as well as abundant </w:t>
      </w:r>
      <w:proofErr w:type="spellStart"/>
      <w:r w:rsidRPr="00394205">
        <w:rPr>
          <w:rFonts w:eastAsia="Calibri" w:cs="Arial"/>
          <w:szCs w:val="24"/>
        </w:rPr>
        <w:t>infauna</w:t>
      </w:r>
      <w:proofErr w:type="spellEnd"/>
      <w:r w:rsidRPr="00394205">
        <w:rPr>
          <w:rFonts w:eastAsia="Calibri" w:cs="Arial"/>
          <w:szCs w:val="24"/>
        </w:rPr>
        <w:t xml:space="preserve"> and aggregations of </w:t>
      </w:r>
      <w:r w:rsidR="0072273B">
        <w:rPr>
          <w:rFonts w:eastAsia="Calibri" w:cs="Arial"/>
          <w:i/>
          <w:szCs w:val="24"/>
        </w:rPr>
        <w:t xml:space="preserve">S. </w:t>
      </w:r>
      <w:r w:rsidRPr="00394205">
        <w:rPr>
          <w:rFonts w:eastAsia="Calibri" w:cs="Arial"/>
          <w:i/>
          <w:szCs w:val="24"/>
        </w:rPr>
        <w:t xml:space="preserve"> </w:t>
      </w:r>
      <w:proofErr w:type="spellStart"/>
      <w:r w:rsidRPr="00394205">
        <w:rPr>
          <w:rFonts w:eastAsia="Calibri" w:cs="Arial"/>
          <w:i/>
          <w:szCs w:val="24"/>
        </w:rPr>
        <w:t>spinulosa</w:t>
      </w:r>
      <w:proofErr w:type="spellEnd"/>
      <w:r w:rsidRPr="00394205">
        <w:rPr>
          <w:rFonts w:eastAsia="Calibri" w:cs="Arial"/>
          <w:szCs w:val="24"/>
        </w:rPr>
        <w:t>. These aggregations do not appear to form distinct reef structures. The area is known to be a spawning and nursery ground for a number of species of fish, including sole and herring</w:t>
      </w:r>
      <w:r w:rsidR="00B021C6">
        <w:rPr>
          <w:rFonts w:eastAsia="Calibri" w:cs="Arial"/>
          <w:szCs w:val="24"/>
        </w:rPr>
        <w:t xml:space="preserve"> (Natural England</w:t>
      </w:r>
      <w:r w:rsidR="009F11F5">
        <w:rPr>
          <w:rFonts w:eastAsia="Calibri" w:cs="Arial"/>
          <w:szCs w:val="24"/>
        </w:rPr>
        <w:t>, 2012)</w:t>
      </w:r>
      <w:r w:rsidRPr="00394205">
        <w:rPr>
          <w:rFonts w:eastAsia="Calibri" w:cs="Arial"/>
          <w:szCs w:val="24"/>
        </w:rPr>
        <w:t>.</w:t>
      </w:r>
    </w:p>
    <w:p w14:paraId="1DCAF3D2" w14:textId="77777777" w:rsidR="00394205" w:rsidRPr="00394205" w:rsidRDefault="00394205" w:rsidP="00394205">
      <w:pPr>
        <w:tabs>
          <w:tab w:val="left" w:pos="3611"/>
        </w:tabs>
        <w:spacing w:after="0" w:line="240" w:lineRule="auto"/>
        <w:rPr>
          <w:rFonts w:eastAsia="Calibri" w:cs="Arial"/>
          <w:szCs w:val="24"/>
        </w:rPr>
      </w:pPr>
      <w:r w:rsidRPr="00394205">
        <w:rPr>
          <w:rFonts w:eastAsia="Calibri" w:cs="Arial"/>
          <w:szCs w:val="24"/>
        </w:rPr>
        <w:t xml:space="preserve"> </w:t>
      </w:r>
    </w:p>
    <w:p w14:paraId="0DF88593" w14:textId="77777777" w:rsidR="00394205" w:rsidRPr="00394205" w:rsidRDefault="00394205" w:rsidP="00394205">
      <w:pPr>
        <w:tabs>
          <w:tab w:val="left" w:pos="3611"/>
        </w:tabs>
        <w:spacing w:after="0" w:line="240" w:lineRule="auto"/>
        <w:rPr>
          <w:rFonts w:eastAsia="Calibri" w:cs="Arial"/>
          <w:szCs w:val="24"/>
        </w:rPr>
      </w:pPr>
      <w:r w:rsidRPr="00394205">
        <w:rPr>
          <w:rFonts w:eastAsia="Calibri" w:cs="Arial"/>
          <w:szCs w:val="24"/>
        </w:rPr>
        <w:t xml:space="preserve">Mobile sediment is a continually disturbed environment where the substrate is subjected to tidal or wave driven movement. </w:t>
      </w:r>
    </w:p>
    <w:p w14:paraId="12291A6B" w14:textId="77777777" w:rsidR="00394205" w:rsidRPr="00394205" w:rsidRDefault="00394205" w:rsidP="00394205">
      <w:pPr>
        <w:tabs>
          <w:tab w:val="left" w:pos="3611"/>
        </w:tabs>
        <w:spacing w:after="0" w:line="240" w:lineRule="auto"/>
        <w:rPr>
          <w:rFonts w:eastAsia="Calibri" w:cs="Arial"/>
          <w:szCs w:val="24"/>
        </w:rPr>
      </w:pPr>
    </w:p>
    <w:p w14:paraId="4DE72F52" w14:textId="3317676F" w:rsidR="00394205" w:rsidRPr="00394205" w:rsidRDefault="00394205" w:rsidP="00394205">
      <w:pPr>
        <w:tabs>
          <w:tab w:val="left" w:pos="3611"/>
        </w:tabs>
        <w:spacing w:after="0" w:line="240" w:lineRule="auto"/>
        <w:rPr>
          <w:rFonts w:eastAsia="Calibri" w:cs="Arial"/>
          <w:szCs w:val="24"/>
        </w:rPr>
      </w:pPr>
      <w:r w:rsidRPr="00394205">
        <w:rPr>
          <w:rFonts w:eastAsia="Calibri" w:cs="Arial"/>
          <w:szCs w:val="24"/>
        </w:rPr>
        <w:t>Crustaceans are also widespread across the site. The most common crustacean is the brown shrimp</w:t>
      </w:r>
      <w:r w:rsidRPr="00394205">
        <w:rPr>
          <w:rFonts w:eastAsia="Calibri" w:cs="Arial"/>
          <w:i/>
          <w:iCs/>
          <w:szCs w:val="24"/>
        </w:rPr>
        <w:t xml:space="preserve"> </w:t>
      </w:r>
      <w:r w:rsidRPr="00394205">
        <w:rPr>
          <w:rFonts w:eastAsia="Calibri" w:cs="Arial"/>
          <w:szCs w:val="24"/>
        </w:rPr>
        <w:t xml:space="preserve">with the common hermit crab as the next most common species found. Other species widely recorded were crabs and pink shrimp (mainly outside 6nm). Echinoderm species are widespread across the Long Sands but with a relatively low diversity of species and abundance. Species include the common starfish, the green sea-urchin, and the </w:t>
      </w:r>
      <w:proofErr w:type="spellStart"/>
      <w:r w:rsidRPr="00394205">
        <w:rPr>
          <w:rFonts w:eastAsia="Calibri" w:cs="Arial"/>
          <w:szCs w:val="24"/>
        </w:rPr>
        <w:t>brittlestars</w:t>
      </w:r>
      <w:proofErr w:type="spellEnd"/>
      <w:r w:rsidRPr="00394205">
        <w:rPr>
          <w:rFonts w:eastAsia="Calibri" w:cs="Arial"/>
          <w:szCs w:val="24"/>
        </w:rPr>
        <w:t>. Other species recorded are the encrusting bryozoans and hydroids living on the shells of hermit crab</w:t>
      </w:r>
      <w:r w:rsidR="001742CE">
        <w:rPr>
          <w:rFonts w:eastAsia="Calibri" w:cs="Arial"/>
          <w:szCs w:val="24"/>
        </w:rPr>
        <w:t xml:space="preserve"> (</w:t>
      </w:r>
      <w:r w:rsidR="001742CE" w:rsidRPr="001742CE">
        <w:rPr>
          <w:rFonts w:eastAsia="Calibri" w:cs="Arial"/>
          <w:szCs w:val="24"/>
        </w:rPr>
        <w:t>RPS Group PLC, EMU LTD, 2006</w:t>
      </w:r>
      <w:r w:rsidR="001742CE">
        <w:rPr>
          <w:rFonts w:eastAsia="Calibri" w:cs="Arial"/>
          <w:szCs w:val="24"/>
        </w:rPr>
        <w:t>)</w:t>
      </w:r>
      <w:r w:rsidRPr="00394205">
        <w:rPr>
          <w:rFonts w:eastAsia="Calibri" w:cs="Arial"/>
          <w:szCs w:val="24"/>
        </w:rPr>
        <w:t>. The European common squid was also frequently recorded</w:t>
      </w:r>
      <w:r w:rsidR="00B021C6">
        <w:rPr>
          <w:rFonts w:eastAsia="Calibri" w:cs="Arial"/>
          <w:szCs w:val="24"/>
        </w:rPr>
        <w:t xml:space="preserve"> (Natural England</w:t>
      </w:r>
      <w:r w:rsidR="009F11F5">
        <w:rPr>
          <w:rFonts w:eastAsia="Calibri" w:cs="Arial"/>
          <w:szCs w:val="24"/>
        </w:rPr>
        <w:t>, 2012</w:t>
      </w:r>
      <w:r w:rsidR="009F11F5" w:rsidRPr="009F11F5">
        <w:rPr>
          <w:rFonts w:eastAsia="Calibri" w:cs="Arial"/>
          <w:szCs w:val="24"/>
        </w:rPr>
        <w:t>).</w:t>
      </w:r>
    </w:p>
    <w:p w14:paraId="390F3C53" w14:textId="77777777" w:rsidR="00394205" w:rsidRPr="00394205" w:rsidRDefault="00394205" w:rsidP="00394205">
      <w:pPr>
        <w:tabs>
          <w:tab w:val="left" w:pos="3611"/>
        </w:tabs>
        <w:spacing w:after="0" w:line="240" w:lineRule="auto"/>
        <w:rPr>
          <w:rFonts w:eastAsia="Calibri" w:cs="Arial"/>
          <w:szCs w:val="24"/>
        </w:rPr>
      </w:pPr>
    </w:p>
    <w:p w14:paraId="783C0AE6" w14:textId="6D7344ED" w:rsidR="00394205" w:rsidRDefault="00394205" w:rsidP="00394205">
      <w:pPr>
        <w:tabs>
          <w:tab w:val="left" w:pos="3611"/>
        </w:tabs>
        <w:spacing w:after="0" w:line="240" w:lineRule="auto"/>
        <w:rPr>
          <w:rFonts w:eastAsia="Calibri" w:cs="Arial"/>
          <w:szCs w:val="24"/>
        </w:rPr>
      </w:pPr>
      <w:r w:rsidRPr="00394205">
        <w:rPr>
          <w:rFonts w:eastAsia="Calibri" w:cs="Arial"/>
          <w:szCs w:val="24"/>
        </w:rPr>
        <w:t xml:space="preserve">Long Sands is a nursery ground for a wide variety of fish, such as sole, plaice, dab, herring, whiting, pout, </w:t>
      </w:r>
      <w:proofErr w:type="spellStart"/>
      <w:r w:rsidRPr="00394205">
        <w:rPr>
          <w:rFonts w:eastAsia="Calibri" w:cs="Arial"/>
          <w:szCs w:val="24"/>
        </w:rPr>
        <w:t>pogge</w:t>
      </w:r>
      <w:proofErr w:type="spellEnd"/>
      <w:r w:rsidRPr="00394205">
        <w:rPr>
          <w:rFonts w:eastAsia="Calibri" w:cs="Arial"/>
          <w:szCs w:val="24"/>
        </w:rPr>
        <w:t>, horse mackerel</w:t>
      </w:r>
      <w:r w:rsidRPr="00394205">
        <w:rPr>
          <w:rFonts w:eastAsia="Calibri" w:cs="Arial"/>
          <w:i/>
          <w:iCs/>
          <w:szCs w:val="24"/>
        </w:rPr>
        <w:t xml:space="preserve">, </w:t>
      </w:r>
      <w:r w:rsidRPr="00394205">
        <w:rPr>
          <w:rFonts w:eastAsia="Calibri" w:cs="Arial"/>
          <w:szCs w:val="24"/>
        </w:rPr>
        <w:t>sprats, sea bass</w:t>
      </w:r>
      <w:r w:rsidRPr="00394205">
        <w:rPr>
          <w:rFonts w:eastAsia="Calibri" w:cs="Arial"/>
          <w:i/>
          <w:iCs/>
          <w:szCs w:val="24"/>
        </w:rPr>
        <w:t xml:space="preserve"> </w:t>
      </w:r>
      <w:r w:rsidRPr="00394205">
        <w:rPr>
          <w:rFonts w:eastAsia="Calibri" w:cs="Arial"/>
          <w:szCs w:val="24"/>
        </w:rPr>
        <w:t>and a variety of rays. Fish of high importance as prey for other fish and birds include sprats and herrings, gobies (mainly sand gobies</w:t>
      </w:r>
      <w:r w:rsidRPr="00394205">
        <w:rPr>
          <w:rFonts w:eastAsia="Calibri" w:cs="Arial"/>
          <w:i/>
          <w:iCs/>
          <w:szCs w:val="24"/>
        </w:rPr>
        <w:t xml:space="preserve"> </w:t>
      </w:r>
      <w:r w:rsidRPr="00394205">
        <w:rPr>
          <w:rFonts w:eastAsia="Calibri" w:cs="Arial"/>
          <w:szCs w:val="24"/>
        </w:rPr>
        <w:t>and transparent gobies), sand eels, and flatfish of various species</w:t>
      </w:r>
      <w:r w:rsidR="001742CE">
        <w:rPr>
          <w:rFonts w:eastAsia="Calibri" w:cs="Arial"/>
          <w:szCs w:val="24"/>
        </w:rPr>
        <w:t xml:space="preserve"> </w:t>
      </w:r>
      <w:r w:rsidR="001742CE" w:rsidRPr="00F67A03">
        <w:rPr>
          <w:rFonts w:eastAsia="Calibri" w:cs="Arial"/>
          <w:szCs w:val="24"/>
        </w:rPr>
        <w:t>(RPS Group PLC, 2005; EMU LTD, 2006)</w:t>
      </w:r>
      <w:r w:rsidRPr="00394205">
        <w:rPr>
          <w:rFonts w:eastAsia="Calibri" w:cs="Arial"/>
          <w:szCs w:val="24"/>
        </w:rPr>
        <w:t xml:space="preserve">. Margate Sands site is likely to be of particular importance as a spawning area for herring, and possibly for </w:t>
      </w:r>
      <w:proofErr w:type="spellStart"/>
      <w:r w:rsidRPr="00394205">
        <w:rPr>
          <w:rFonts w:eastAsia="Calibri" w:cs="Arial"/>
          <w:szCs w:val="24"/>
        </w:rPr>
        <w:t>sandeel</w:t>
      </w:r>
      <w:proofErr w:type="spellEnd"/>
      <w:r w:rsidR="001742CE">
        <w:rPr>
          <w:rFonts w:eastAsia="Calibri" w:cs="Arial"/>
          <w:szCs w:val="24"/>
        </w:rPr>
        <w:t xml:space="preserve"> </w:t>
      </w:r>
      <w:r w:rsidR="001742CE" w:rsidRPr="003C5059">
        <w:rPr>
          <w:rFonts w:eastAsia="Calibri" w:cs="Arial"/>
          <w:szCs w:val="24"/>
        </w:rPr>
        <w:t xml:space="preserve">(BMT </w:t>
      </w:r>
      <w:proofErr w:type="spellStart"/>
      <w:r w:rsidR="001742CE" w:rsidRPr="003C5059">
        <w:rPr>
          <w:rFonts w:eastAsia="Calibri" w:cs="Arial"/>
          <w:szCs w:val="24"/>
        </w:rPr>
        <w:t>Cordah</w:t>
      </w:r>
      <w:proofErr w:type="spellEnd"/>
      <w:r w:rsidR="001742CE" w:rsidRPr="003C5059">
        <w:rPr>
          <w:rFonts w:eastAsia="Calibri" w:cs="Arial"/>
          <w:szCs w:val="24"/>
        </w:rPr>
        <w:t>, 2003)</w:t>
      </w:r>
      <w:r w:rsidRPr="003C5059">
        <w:rPr>
          <w:rFonts w:eastAsia="Calibri" w:cs="Arial"/>
          <w:szCs w:val="24"/>
        </w:rPr>
        <w:t>.</w:t>
      </w:r>
    </w:p>
    <w:p w14:paraId="45A7DA2E" w14:textId="77777777" w:rsidR="002C3A3C" w:rsidRPr="00394205" w:rsidRDefault="002C3A3C" w:rsidP="00394205">
      <w:pPr>
        <w:tabs>
          <w:tab w:val="left" w:pos="3611"/>
        </w:tabs>
        <w:spacing w:after="0" w:line="240" w:lineRule="auto"/>
        <w:rPr>
          <w:rFonts w:eastAsia="Calibri" w:cs="Arial"/>
          <w:szCs w:val="24"/>
        </w:rPr>
      </w:pPr>
    </w:p>
    <w:p w14:paraId="3F05A239" w14:textId="4B14DCBA" w:rsidR="00A47CB7" w:rsidRPr="00A47CB7" w:rsidRDefault="00A47CB7" w:rsidP="00D42D44">
      <w:pPr>
        <w:pStyle w:val="NoSpacing"/>
        <w:spacing w:after="240"/>
        <w:rPr>
          <w:b/>
        </w:rPr>
      </w:pPr>
      <w:r>
        <w:rPr>
          <w:b/>
        </w:rPr>
        <w:t>Feature extent</w:t>
      </w:r>
    </w:p>
    <w:p w14:paraId="369FB592" w14:textId="5AFCC83A" w:rsidR="002C3A3C" w:rsidRDefault="00A47CB7" w:rsidP="00D42D44">
      <w:pPr>
        <w:pStyle w:val="NoSpacing"/>
        <w:spacing w:after="240"/>
      </w:pPr>
      <w:r w:rsidRPr="00A47CB7">
        <w:t xml:space="preserve">In order </w:t>
      </w:r>
      <w:r w:rsidR="002C3A3C">
        <w:t xml:space="preserve">to factor in natural migration, </w:t>
      </w:r>
      <w:r w:rsidR="002C3A3C" w:rsidRPr="002C3A3C">
        <w:t>at the time of designation of Margate and Long Sands</w:t>
      </w:r>
      <w:r w:rsidR="002C3A3C">
        <w:t xml:space="preserve"> EMS</w:t>
      </w:r>
      <w:r w:rsidR="002C3A3C" w:rsidRPr="002C3A3C">
        <w:t xml:space="preserve"> a “margin” was factored into the site boundary to allow nat</w:t>
      </w:r>
      <w:r w:rsidR="002C3A3C">
        <w:t>ural migration of the sandbanks over a 10 year period</w:t>
      </w:r>
      <w:r w:rsidRPr="00A47CB7">
        <w:t xml:space="preserve"> (Appendix 1).</w:t>
      </w:r>
      <w:r>
        <w:t xml:space="preserve"> </w:t>
      </w:r>
    </w:p>
    <w:p w14:paraId="01D4E14E" w14:textId="69571907" w:rsidR="00A47CB7" w:rsidRPr="00A47CB7" w:rsidRDefault="002C3A3C" w:rsidP="00D42D44">
      <w:pPr>
        <w:pStyle w:val="NoSpacing"/>
        <w:spacing w:after="240"/>
      </w:pPr>
      <w:r>
        <w:t>Due to the margin added</w:t>
      </w:r>
      <w:r w:rsidR="00B57F2A">
        <w:t xml:space="preserve"> to factor in this migration,</w:t>
      </w:r>
      <w:r>
        <w:t xml:space="preserve"> the</w:t>
      </w:r>
      <w:r w:rsidR="00A47CB7">
        <w:t xml:space="preserve"> MMO </w:t>
      </w:r>
      <w:r>
        <w:t xml:space="preserve">has assessed the whole of site as sandbank feature. </w:t>
      </w:r>
    </w:p>
    <w:p w14:paraId="6E8E1266" w14:textId="77DFE9B8" w:rsidR="00916FC1" w:rsidRPr="00D42D44" w:rsidRDefault="00394205" w:rsidP="00D42D44">
      <w:pPr>
        <w:pStyle w:val="NoSpacing"/>
        <w:spacing w:after="240"/>
        <w:rPr>
          <w:b/>
        </w:rPr>
      </w:pPr>
      <w:r>
        <w:rPr>
          <w:b/>
        </w:rPr>
        <w:t xml:space="preserve">Sub-feature: </w:t>
      </w:r>
      <w:proofErr w:type="spellStart"/>
      <w:r w:rsidR="00916FC1" w:rsidRPr="00D42D44">
        <w:rPr>
          <w:b/>
        </w:rPr>
        <w:t>Subtidal</w:t>
      </w:r>
      <w:proofErr w:type="spellEnd"/>
      <w:r w:rsidR="00916FC1" w:rsidRPr="00D42D44">
        <w:rPr>
          <w:b/>
        </w:rPr>
        <w:t xml:space="preserve"> coarse sediment</w:t>
      </w:r>
    </w:p>
    <w:p w14:paraId="6E8E1267" w14:textId="10F4AF91" w:rsidR="00916FC1" w:rsidRDefault="00916FC1" w:rsidP="00916FC1">
      <w:pPr>
        <w:pStyle w:val="NoSpacing"/>
      </w:pPr>
      <w:r>
        <w:t xml:space="preserve">This habitat is located predominantly in the southern section of the site, running offshore parallel from </w:t>
      </w:r>
      <w:proofErr w:type="spellStart"/>
      <w:r>
        <w:t>Birchington</w:t>
      </w:r>
      <w:proofErr w:type="spellEnd"/>
      <w:r>
        <w:t xml:space="preserve">-on-sea to Herne Bay and extending further offshore into the Thames estuary to a distance of approximately 15km. This </w:t>
      </w:r>
      <w:proofErr w:type="spellStart"/>
      <w:r>
        <w:t>subfeature</w:t>
      </w:r>
      <w:proofErr w:type="spellEnd"/>
      <w:r>
        <w:t xml:space="preserve"> also appears towards the northern end of the site, and is closely associated with </w:t>
      </w:r>
      <w:proofErr w:type="spellStart"/>
      <w:r>
        <w:t>subtidal</w:t>
      </w:r>
      <w:proofErr w:type="spellEnd"/>
      <w:r>
        <w:t xml:space="preserve"> mixed sediments. Sands and gravels typically provide an ideal habitat for many benthic marine species, as well as burrowing communities </w:t>
      </w:r>
      <w:r w:rsidRPr="006306E6">
        <w:t>(Joint Nature Cons</w:t>
      </w:r>
      <w:r w:rsidR="00B021C6">
        <w:t>ervation Committee, 2014</w:t>
      </w:r>
      <w:r w:rsidRPr="006306E6">
        <w:t>).</w:t>
      </w:r>
    </w:p>
    <w:p w14:paraId="6E8E1268" w14:textId="77777777" w:rsidR="00916FC1" w:rsidRDefault="00916FC1" w:rsidP="00916FC1">
      <w:pPr>
        <w:pStyle w:val="NoSpacing"/>
      </w:pPr>
    </w:p>
    <w:p w14:paraId="6E8E1269" w14:textId="65276DED" w:rsidR="00916FC1" w:rsidRPr="00D42D44" w:rsidRDefault="00394205" w:rsidP="00D42D44">
      <w:pPr>
        <w:pStyle w:val="NoSpacing"/>
        <w:spacing w:after="240"/>
        <w:rPr>
          <w:b/>
        </w:rPr>
      </w:pPr>
      <w:r w:rsidRPr="00394205">
        <w:rPr>
          <w:b/>
        </w:rPr>
        <w:t xml:space="preserve">Sub-feature: </w:t>
      </w:r>
      <w:proofErr w:type="spellStart"/>
      <w:r w:rsidR="00916FC1" w:rsidRPr="00D42D44">
        <w:rPr>
          <w:b/>
        </w:rPr>
        <w:t>Subtidal</w:t>
      </w:r>
      <w:proofErr w:type="spellEnd"/>
      <w:r w:rsidR="00916FC1" w:rsidRPr="00D42D44">
        <w:rPr>
          <w:b/>
        </w:rPr>
        <w:t xml:space="preserve"> mixed sediments</w:t>
      </w:r>
    </w:p>
    <w:p w14:paraId="6E8E126A" w14:textId="23E7D615" w:rsidR="00916FC1" w:rsidRDefault="00916FC1" w:rsidP="00916FC1">
      <w:pPr>
        <w:pStyle w:val="NoSpacing"/>
      </w:pPr>
      <w:r>
        <w:lastRenderedPageBreak/>
        <w:t xml:space="preserve">This </w:t>
      </w:r>
      <w:proofErr w:type="spellStart"/>
      <w:r>
        <w:t>subfeature</w:t>
      </w:r>
      <w:proofErr w:type="spellEnd"/>
      <w:r>
        <w:t xml:space="preserve"> is less extensive within the Margate and Long</w:t>
      </w:r>
      <w:r w:rsidR="00C76C7D">
        <w:t xml:space="preserve"> S</w:t>
      </w:r>
      <w:r>
        <w:t xml:space="preserve">ands </w:t>
      </w:r>
      <w:r w:rsidR="00220A36">
        <w:t>EMS</w:t>
      </w:r>
      <w:r>
        <w:t xml:space="preserve"> and is only located at the north eastern tip of the site. This relatively small area of </w:t>
      </w:r>
      <w:proofErr w:type="spellStart"/>
      <w:r>
        <w:t>subtidal</w:t>
      </w:r>
      <w:proofErr w:type="spellEnd"/>
      <w:r>
        <w:t xml:space="preserve"> mixed sediment is surrounded predominantly by </w:t>
      </w:r>
      <w:proofErr w:type="spellStart"/>
      <w:r>
        <w:t>subtidal</w:t>
      </w:r>
      <w:proofErr w:type="spellEnd"/>
      <w:r>
        <w:t xml:space="preserve"> sand, but also abuts a small occurrence of </w:t>
      </w:r>
      <w:proofErr w:type="spellStart"/>
      <w:r>
        <w:t>subtidal</w:t>
      </w:r>
      <w:proofErr w:type="spellEnd"/>
      <w:r>
        <w:t xml:space="preserve"> coarse sediments. Consisting of mixed gravelly sands and muddy sands, this </w:t>
      </w:r>
      <w:proofErr w:type="spellStart"/>
      <w:r>
        <w:t>subfeature</w:t>
      </w:r>
      <w:proofErr w:type="spellEnd"/>
      <w:r>
        <w:t xml:space="preserve"> provides an ideal habitat for many benthic marine species including a range of bivalves and polychaete </w:t>
      </w:r>
      <w:r w:rsidRPr="00F67A03">
        <w:t>worms (</w:t>
      </w:r>
      <w:r w:rsidR="00C471B4">
        <w:t xml:space="preserve">Natural England, </w:t>
      </w:r>
      <w:r w:rsidR="00C471B4" w:rsidRPr="00C471B4">
        <w:t>2016</w:t>
      </w:r>
      <w:r w:rsidR="00C471B4">
        <w:t xml:space="preserve">, </w:t>
      </w:r>
      <w:r w:rsidRPr="003A4481">
        <w:t>Bhatia, 2015).</w:t>
      </w:r>
    </w:p>
    <w:p w14:paraId="6E8E126B" w14:textId="77777777" w:rsidR="00916FC1" w:rsidRDefault="00916FC1" w:rsidP="00916FC1">
      <w:pPr>
        <w:pStyle w:val="NoSpacing"/>
      </w:pPr>
    </w:p>
    <w:p w14:paraId="6E8E126C" w14:textId="72AAF8FB" w:rsidR="00916FC1" w:rsidRPr="00D42D44" w:rsidRDefault="00394205" w:rsidP="00D42D44">
      <w:pPr>
        <w:pStyle w:val="NoSpacing"/>
        <w:spacing w:after="240"/>
        <w:rPr>
          <w:b/>
        </w:rPr>
      </w:pPr>
      <w:r w:rsidRPr="00394205">
        <w:rPr>
          <w:b/>
        </w:rPr>
        <w:t xml:space="preserve">Sub-feature: </w:t>
      </w:r>
      <w:proofErr w:type="spellStart"/>
      <w:r w:rsidR="00916FC1" w:rsidRPr="00D42D44">
        <w:rPr>
          <w:b/>
        </w:rPr>
        <w:t>Subtidal</w:t>
      </w:r>
      <w:proofErr w:type="spellEnd"/>
      <w:r w:rsidR="00916FC1" w:rsidRPr="00D42D44">
        <w:rPr>
          <w:b/>
        </w:rPr>
        <w:t xml:space="preserve"> sand</w:t>
      </w:r>
    </w:p>
    <w:p w14:paraId="6E8E126D" w14:textId="100CB0EC" w:rsidR="00916FC1" w:rsidRDefault="00916FC1" w:rsidP="00916FC1">
      <w:pPr>
        <w:pStyle w:val="NoSpacing"/>
      </w:pPr>
      <w:proofErr w:type="spellStart"/>
      <w:r>
        <w:t>Subtidal</w:t>
      </w:r>
      <w:proofErr w:type="spellEnd"/>
      <w:r>
        <w:t xml:space="preserve"> sand is found throughout the site and forms the majority of the sediment type within Margate and Long</w:t>
      </w:r>
      <w:r w:rsidR="00C76C7D">
        <w:t xml:space="preserve"> S</w:t>
      </w:r>
      <w:r>
        <w:t xml:space="preserve">ands </w:t>
      </w:r>
      <w:r w:rsidR="00220A36">
        <w:t>EMS</w:t>
      </w:r>
      <w:r>
        <w:t xml:space="preserve">. This </w:t>
      </w:r>
      <w:proofErr w:type="spellStart"/>
      <w:r>
        <w:t>subfeature</w:t>
      </w:r>
      <w:proofErr w:type="spellEnd"/>
      <w:r>
        <w:t xml:space="preserve"> is heavily influenced by the strong tidal currents within the site and as a result, parts of this </w:t>
      </w:r>
      <w:proofErr w:type="spellStart"/>
      <w:r>
        <w:t>subfeature</w:t>
      </w:r>
      <w:proofErr w:type="spellEnd"/>
      <w:r>
        <w:t xml:space="preserve"> are highly mobile. Typically this </w:t>
      </w:r>
      <w:proofErr w:type="spellStart"/>
      <w:r>
        <w:t>subfeature</w:t>
      </w:r>
      <w:proofErr w:type="spellEnd"/>
      <w:r>
        <w:t xml:space="preserve"> supports communities of lower diversity, particularly around the crests of the </w:t>
      </w:r>
      <w:r w:rsidRPr="00C471B4">
        <w:t>sandbanks (</w:t>
      </w:r>
      <w:r w:rsidR="00C471B4" w:rsidRPr="00C471B4">
        <w:t>Natural England, 201</w:t>
      </w:r>
      <w:r w:rsidR="00C471B4">
        <w:t>6</w:t>
      </w:r>
      <w:r w:rsidRPr="00C471B4">
        <w:t>).</w:t>
      </w:r>
    </w:p>
    <w:p w14:paraId="6E8E126E" w14:textId="77777777" w:rsidR="00916FC1" w:rsidRDefault="00916FC1" w:rsidP="00916FC1">
      <w:pPr>
        <w:pStyle w:val="NoSpacing"/>
      </w:pPr>
    </w:p>
    <w:p w14:paraId="3B9124F4" w14:textId="77777777" w:rsidR="002E456C" w:rsidRPr="002E456C" w:rsidRDefault="002E456C" w:rsidP="002E456C">
      <w:pPr>
        <w:spacing w:after="0" w:line="240" w:lineRule="auto"/>
        <w:rPr>
          <w:rFonts w:eastAsia="Calibri" w:cs="Arial"/>
          <w:b/>
          <w:szCs w:val="24"/>
        </w:rPr>
      </w:pPr>
      <w:r w:rsidRPr="002E456C">
        <w:rPr>
          <w:rFonts w:eastAsia="Calibri" w:cs="Arial"/>
          <w:b/>
          <w:szCs w:val="24"/>
        </w:rPr>
        <w:t>Site biotope map</w:t>
      </w:r>
    </w:p>
    <w:p w14:paraId="4A4384A0" w14:textId="77777777" w:rsidR="002E456C" w:rsidRDefault="002E456C" w:rsidP="002E456C">
      <w:pPr>
        <w:spacing w:after="0" w:line="240" w:lineRule="auto"/>
        <w:rPr>
          <w:rFonts w:eastAsia="Calibri" w:cs="Arial"/>
          <w:szCs w:val="24"/>
        </w:rPr>
      </w:pPr>
    </w:p>
    <w:p w14:paraId="48C94664" w14:textId="1217943F" w:rsidR="002E456C" w:rsidRDefault="002E456C" w:rsidP="002E456C">
      <w:pPr>
        <w:spacing w:after="0" w:line="240" w:lineRule="auto"/>
        <w:rPr>
          <w:rFonts w:eastAsia="Calibri" w:cs="Arial"/>
          <w:szCs w:val="24"/>
        </w:rPr>
      </w:pPr>
      <w:r>
        <w:rPr>
          <w:rFonts w:eastAsia="Calibri" w:cs="Arial"/>
          <w:szCs w:val="24"/>
        </w:rPr>
        <w:t xml:space="preserve">In 2015 Natural England commissioned </w:t>
      </w:r>
      <w:r w:rsidRPr="002E456C">
        <w:rPr>
          <w:rFonts w:eastAsia="Calibri" w:cs="Arial"/>
          <w:szCs w:val="24"/>
        </w:rPr>
        <w:t>The Institute of Estuarine and Coastal Studies (IECS)</w:t>
      </w:r>
      <w:r w:rsidR="00CF12A1">
        <w:rPr>
          <w:rFonts w:eastAsia="Calibri" w:cs="Arial"/>
          <w:szCs w:val="24"/>
        </w:rPr>
        <w:t xml:space="preserve"> (</w:t>
      </w:r>
      <w:r w:rsidR="00CF12A1" w:rsidRPr="00CF12A1">
        <w:rPr>
          <w:rFonts w:eastAsia="Calibri" w:cs="Arial"/>
          <w:szCs w:val="24"/>
        </w:rPr>
        <w:t>Bhatia</w:t>
      </w:r>
      <w:r w:rsidR="00CF12A1">
        <w:rPr>
          <w:rFonts w:eastAsia="Calibri" w:cs="Arial"/>
          <w:szCs w:val="24"/>
        </w:rPr>
        <w:t xml:space="preserve"> 2015)</w:t>
      </w:r>
      <w:r>
        <w:rPr>
          <w:rFonts w:eastAsia="Calibri" w:cs="Arial"/>
          <w:szCs w:val="24"/>
        </w:rPr>
        <w:t xml:space="preserve"> to undertake a monitoring study of the site, in </w:t>
      </w:r>
      <w:r w:rsidRPr="002E456C">
        <w:rPr>
          <w:rFonts w:eastAsia="Calibri" w:cs="Arial"/>
          <w:szCs w:val="24"/>
        </w:rPr>
        <w:t>order to establish the benthic species composition and asso</w:t>
      </w:r>
      <w:r>
        <w:rPr>
          <w:rFonts w:eastAsia="Calibri" w:cs="Arial"/>
          <w:szCs w:val="24"/>
        </w:rPr>
        <w:t>ciated biotopes of the sandbank feature</w:t>
      </w:r>
      <w:r w:rsidR="00A47CB7">
        <w:rPr>
          <w:rFonts w:eastAsia="Calibri" w:cs="Arial"/>
          <w:szCs w:val="24"/>
        </w:rPr>
        <w:t xml:space="preserve"> (annex 1</w:t>
      </w:r>
      <w:r w:rsidR="004C0F6B">
        <w:rPr>
          <w:rFonts w:eastAsia="Calibri" w:cs="Arial"/>
          <w:szCs w:val="24"/>
        </w:rPr>
        <w:t>)</w:t>
      </w:r>
      <w:r>
        <w:rPr>
          <w:rFonts w:eastAsia="Calibri" w:cs="Arial"/>
          <w:szCs w:val="24"/>
        </w:rPr>
        <w:t xml:space="preserve">. </w:t>
      </w:r>
      <w:r w:rsidR="00D746E8">
        <w:rPr>
          <w:rFonts w:eastAsia="Calibri" w:cs="Arial"/>
          <w:szCs w:val="24"/>
        </w:rPr>
        <w:t xml:space="preserve">The </w:t>
      </w:r>
      <w:r w:rsidR="00BC3497">
        <w:rPr>
          <w:rFonts w:eastAsia="Calibri" w:cs="Arial"/>
          <w:szCs w:val="24"/>
        </w:rPr>
        <w:t>result of this survey alongside Natural England advice on how to interpret the data has been used to inform the assessment of gear impact, on the sites qualifying feature and sub-features</w:t>
      </w:r>
      <w:r w:rsidR="00D746E8">
        <w:rPr>
          <w:rFonts w:eastAsia="Calibri" w:cs="Arial"/>
          <w:szCs w:val="24"/>
        </w:rPr>
        <w:t xml:space="preserve">. </w:t>
      </w:r>
    </w:p>
    <w:p w14:paraId="16217CA2" w14:textId="77777777" w:rsidR="002E456C" w:rsidRPr="002E456C" w:rsidRDefault="002E456C" w:rsidP="002E456C">
      <w:pPr>
        <w:spacing w:after="0" w:line="240" w:lineRule="auto"/>
        <w:rPr>
          <w:rFonts w:eastAsia="Calibri" w:cs="Arial"/>
          <w:szCs w:val="24"/>
        </w:rPr>
      </w:pPr>
    </w:p>
    <w:p w14:paraId="04CF8CBE" w14:textId="248D605B" w:rsidR="00EF3DF7" w:rsidRDefault="00EF3DF7" w:rsidP="0084193C">
      <w:pPr>
        <w:rPr>
          <w:rFonts w:cs="Arial"/>
          <w:b/>
          <w:szCs w:val="24"/>
        </w:rPr>
      </w:pPr>
      <w:r w:rsidRPr="00EF3DF7">
        <w:rPr>
          <w:rFonts w:cs="Arial"/>
          <w:b/>
          <w:szCs w:val="24"/>
        </w:rPr>
        <w:t>Site conditions</w:t>
      </w:r>
    </w:p>
    <w:p w14:paraId="1BEABABF" w14:textId="1574895A" w:rsidR="00A47CB7" w:rsidRDefault="00EF3DF7" w:rsidP="002E069E">
      <w:pPr>
        <w:tabs>
          <w:tab w:val="left" w:pos="3611"/>
        </w:tabs>
        <w:spacing w:after="0" w:line="240" w:lineRule="auto"/>
        <w:rPr>
          <w:rFonts w:eastAsia="Calibri" w:cs="Arial"/>
          <w:szCs w:val="24"/>
        </w:rPr>
      </w:pPr>
      <w:r w:rsidRPr="00B021C6">
        <w:rPr>
          <w:rFonts w:eastAsia="Calibri" w:cs="Times New Roman"/>
          <w:szCs w:val="24"/>
        </w:rPr>
        <w:t xml:space="preserve">The sandbank feature is exposed to wave action and strong tidal flows, which includes disturbance by storms. This site is considered to be highly variable with highly mobile and more stable areas within the troughs, between the banks and areas towards the boundary of the site (furthest away </w:t>
      </w:r>
      <w:r w:rsidR="003A4481" w:rsidRPr="00B021C6">
        <w:rPr>
          <w:rFonts w:eastAsia="Calibri" w:cs="Times New Roman"/>
          <w:szCs w:val="24"/>
        </w:rPr>
        <w:t>from the banks (Long Sands Head) (Bhatia 2015)</w:t>
      </w:r>
      <w:r w:rsidR="00A47CB7">
        <w:rPr>
          <w:rFonts w:eastAsia="Calibri" w:cs="Times New Roman"/>
          <w:szCs w:val="24"/>
        </w:rPr>
        <w:t xml:space="preserve">). </w:t>
      </w:r>
      <w:r w:rsidRPr="00B021C6">
        <w:rPr>
          <w:rFonts w:eastAsia="Calibri" w:cs="Times New Roman"/>
          <w:szCs w:val="24"/>
        </w:rPr>
        <w:t>Due to the natural dynamism of sandbanks and the potential oscillation of sandbanks by hydrodynamic processes tolerance and recoverability by species will vary</w:t>
      </w:r>
      <w:r w:rsidR="003A4481" w:rsidRPr="00B021C6">
        <w:rPr>
          <w:rFonts w:eastAsia="Calibri" w:cs="Times New Roman"/>
          <w:szCs w:val="24"/>
        </w:rPr>
        <w:t xml:space="preserve"> (Kaiser et al 1998, </w:t>
      </w:r>
      <w:proofErr w:type="spellStart"/>
      <w:r w:rsidR="003A4481" w:rsidRPr="00B021C6">
        <w:rPr>
          <w:rFonts w:eastAsia="Calibri" w:cs="Times New Roman"/>
          <w:szCs w:val="24"/>
        </w:rPr>
        <w:t>Bolam</w:t>
      </w:r>
      <w:proofErr w:type="spellEnd"/>
      <w:r w:rsidR="003A4481" w:rsidRPr="00B021C6">
        <w:rPr>
          <w:rFonts w:eastAsia="Calibri" w:cs="Times New Roman"/>
          <w:szCs w:val="24"/>
        </w:rPr>
        <w:t xml:space="preserve"> et al 2014).</w:t>
      </w:r>
    </w:p>
    <w:p w14:paraId="170AF25A" w14:textId="77777777" w:rsidR="00A47CB7" w:rsidRDefault="00A47CB7" w:rsidP="00C76C7D">
      <w:pPr>
        <w:spacing w:after="0" w:line="240" w:lineRule="auto"/>
        <w:rPr>
          <w:rFonts w:eastAsia="Calibri" w:cs="Arial"/>
          <w:szCs w:val="24"/>
        </w:rPr>
      </w:pPr>
    </w:p>
    <w:p w14:paraId="1A002CAE" w14:textId="77777777" w:rsidR="00A47CB7" w:rsidRDefault="00A47CB7" w:rsidP="00C76C7D">
      <w:pPr>
        <w:spacing w:after="0" w:line="240" w:lineRule="auto"/>
        <w:rPr>
          <w:rFonts w:eastAsia="Calibri" w:cs="Arial"/>
          <w:szCs w:val="24"/>
        </w:rPr>
      </w:pPr>
    </w:p>
    <w:p w14:paraId="13BEDBB7" w14:textId="77777777" w:rsidR="00A47CB7" w:rsidRDefault="00A47CB7" w:rsidP="00C76C7D">
      <w:pPr>
        <w:spacing w:after="0" w:line="240" w:lineRule="auto"/>
        <w:rPr>
          <w:rFonts w:eastAsia="Calibri" w:cs="Arial"/>
          <w:szCs w:val="24"/>
        </w:rPr>
      </w:pPr>
    </w:p>
    <w:p w14:paraId="1BFFC06B" w14:textId="77777777" w:rsidR="00A47CB7" w:rsidRDefault="00A47CB7" w:rsidP="00C76C7D">
      <w:pPr>
        <w:spacing w:after="0" w:line="240" w:lineRule="auto"/>
        <w:rPr>
          <w:rFonts w:eastAsia="Calibri" w:cs="Arial"/>
          <w:szCs w:val="24"/>
        </w:rPr>
      </w:pPr>
    </w:p>
    <w:p w14:paraId="3D85808B" w14:textId="77777777" w:rsidR="00A47CB7" w:rsidRDefault="00A47CB7" w:rsidP="00C76C7D">
      <w:pPr>
        <w:spacing w:after="0" w:line="240" w:lineRule="auto"/>
        <w:rPr>
          <w:rFonts w:eastAsia="Calibri" w:cs="Arial"/>
          <w:szCs w:val="24"/>
        </w:rPr>
      </w:pPr>
    </w:p>
    <w:p w14:paraId="45A12CC3" w14:textId="77777777" w:rsidR="00A47CB7" w:rsidRDefault="00A47CB7" w:rsidP="00C76C7D">
      <w:pPr>
        <w:spacing w:after="0" w:line="240" w:lineRule="auto"/>
        <w:rPr>
          <w:rFonts w:eastAsia="Calibri" w:cs="Arial"/>
          <w:szCs w:val="24"/>
        </w:rPr>
      </w:pPr>
    </w:p>
    <w:p w14:paraId="533F0DA1" w14:textId="77777777" w:rsidR="00A47CB7" w:rsidRDefault="00A47CB7" w:rsidP="00C76C7D">
      <w:pPr>
        <w:spacing w:after="0" w:line="240" w:lineRule="auto"/>
        <w:rPr>
          <w:rFonts w:eastAsia="Calibri" w:cs="Arial"/>
          <w:szCs w:val="24"/>
        </w:rPr>
      </w:pPr>
    </w:p>
    <w:p w14:paraId="34FABCB2" w14:textId="77777777" w:rsidR="00A47CB7" w:rsidRDefault="00A47CB7" w:rsidP="00C76C7D">
      <w:pPr>
        <w:spacing w:after="0" w:line="240" w:lineRule="auto"/>
        <w:rPr>
          <w:rFonts w:eastAsia="Calibri" w:cs="Arial"/>
          <w:szCs w:val="24"/>
        </w:rPr>
      </w:pPr>
    </w:p>
    <w:p w14:paraId="60CEF20E" w14:textId="77777777" w:rsidR="00A47CB7" w:rsidRDefault="00A47CB7" w:rsidP="00C76C7D">
      <w:pPr>
        <w:spacing w:after="0" w:line="240" w:lineRule="auto"/>
        <w:rPr>
          <w:rFonts w:eastAsia="Calibri" w:cs="Arial"/>
          <w:szCs w:val="24"/>
        </w:rPr>
        <w:sectPr w:rsidR="00A47CB7" w:rsidSect="00EF3DF7">
          <w:footerReference w:type="default" r:id="rId13"/>
          <w:pgSz w:w="11906" w:h="16838" w:code="9"/>
          <w:pgMar w:top="720" w:right="720" w:bottom="720" w:left="720" w:header="709" w:footer="709" w:gutter="0"/>
          <w:cols w:space="708"/>
          <w:docGrid w:linePitch="360"/>
        </w:sectPr>
      </w:pPr>
    </w:p>
    <w:p w14:paraId="030BE69D" w14:textId="1DB70B64" w:rsidR="00A47CB7" w:rsidRPr="00DF612F" w:rsidRDefault="00A47CB7" w:rsidP="00C76C7D">
      <w:pPr>
        <w:spacing w:after="0" w:line="240" w:lineRule="auto"/>
        <w:rPr>
          <w:rFonts w:eastAsia="Calibri" w:cs="Arial"/>
          <w:b/>
          <w:szCs w:val="24"/>
        </w:rPr>
      </w:pPr>
      <w:r w:rsidRPr="00A47CB7">
        <w:rPr>
          <w:rFonts w:eastAsia="Calibri" w:cs="Arial"/>
          <w:b/>
          <w:szCs w:val="24"/>
        </w:rPr>
        <w:lastRenderedPageBreak/>
        <w:t xml:space="preserve">Figure 1: </w:t>
      </w:r>
      <w:r>
        <w:rPr>
          <w:rFonts w:eastAsia="Calibri" w:cs="Arial"/>
          <w:b/>
          <w:szCs w:val="24"/>
        </w:rPr>
        <w:t xml:space="preserve">Margate and Long Sands EMS </w:t>
      </w:r>
    </w:p>
    <w:p w14:paraId="7A9AD8FE" w14:textId="7C80354E" w:rsidR="00A47CB7" w:rsidRDefault="00070117" w:rsidP="00C76C7D">
      <w:pPr>
        <w:spacing w:after="0" w:line="240" w:lineRule="auto"/>
        <w:rPr>
          <w:rFonts w:eastAsia="Calibri" w:cs="Arial"/>
          <w:szCs w:val="24"/>
        </w:rPr>
      </w:pPr>
      <w:r>
        <w:rPr>
          <w:rFonts w:eastAsia="Calibri" w:cs="Times New Roman"/>
          <w:noProof/>
          <w:szCs w:val="24"/>
          <w:lang w:eastAsia="en-GB"/>
        </w:rPr>
        <w:drawing>
          <wp:inline distT="0" distB="0" distL="0" distR="0" wp14:anchorId="5D89FA14" wp14:editId="6EE1933C">
            <wp:extent cx="8550000" cy="60444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S ICES WGS84Mercator.jpg"/>
                    <pic:cNvPicPr/>
                  </pic:nvPicPr>
                  <pic:blipFill>
                    <a:blip r:embed="rId14">
                      <a:extLst>
                        <a:ext uri="{28A0092B-C50C-407E-A947-70E740481C1C}">
                          <a14:useLocalDpi xmlns:a14="http://schemas.microsoft.com/office/drawing/2010/main" val="0"/>
                        </a:ext>
                      </a:extLst>
                    </a:blip>
                    <a:stretch>
                      <a:fillRect/>
                    </a:stretch>
                  </pic:blipFill>
                  <pic:spPr>
                    <a:xfrm>
                      <a:off x="0" y="0"/>
                      <a:ext cx="8550000" cy="6044400"/>
                    </a:xfrm>
                    <a:prstGeom prst="rect">
                      <a:avLst/>
                    </a:prstGeom>
                  </pic:spPr>
                </pic:pic>
              </a:graphicData>
            </a:graphic>
          </wp:inline>
        </w:drawing>
      </w:r>
    </w:p>
    <w:p w14:paraId="36D627A5" w14:textId="57F87BBB" w:rsidR="00A47CB7" w:rsidRDefault="00A47CB7" w:rsidP="00C76C7D">
      <w:pPr>
        <w:spacing w:after="0" w:line="240" w:lineRule="auto"/>
        <w:rPr>
          <w:rFonts w:eastAsia="Calibri" w:cs="Arial"/>
          <w:szCs w:val="24"/>
        </w:rPr>
        <w:sectPr w:rsidR="00A47CB7" w:rsidSect="00A47CB7">
          <w:pgSz w:w="16838" w:h="11906" w:orient="landscape" w:code="9"/>
          <w:pgMar w:top="720" w:right="720" w:bottom="720" w:left="720" w:header="709" w:footer="709" w:gutter="0"/>
          <w:cols w:space="708"/>
          <w:docGrid w:linePitch="360"/>
        </w:sectPr>
      </w:pPr>
    </w:p>
    <w:p w14:paraId="3D755DBE" w14:textId="4ABA0D29" w:rsidR="009B23D9" w:rsidRPr="008F7921" w:rsidRDefault="008F7921" w:rsidP="008F7921">
      <w:pPr>
        <w:pStyle w:val="ListParagraph"/>
        <w:numPr>
          <w:ilvl w:val="1"/>
          <w:numId w:val="23"/>
        </w:numPr>
        <w:rPr>
          <w:rFonts w:cs="Arial"/>
          <w:b/>
          <w:sz w:val="32"/>
          <w:szCs w:val="32"/>
        </w:rPr>
      </w:pPr>
      <w:r>
        <w:rPr>
          <w:rFonts w:cs="Arial"/>
          <w:b/>
          <w:sz w:val="32"/>
          <w:szCs w:val="32"/>
        </w:rPr>
        <w:lastRenderedPageBreak/>
        <w:t>Scope of this assessment - f</w:t>
      </w:r>
      <w:r w:rsidR="001A738D" w:rsidRPr="008F7921">
        <w:rPr>
          <w:rFonts w:cs="Arial"/>
          <w:b/>
          <w:sz w:val="32"/>
          <w:szCs w:val="32"/>
        </w:rPr>
        <w:t>ishing activit</w:t>
      </w:r>
      <w:r w:rsidR="00EB493F" w:rsidRPr="008F7921">
        <w:rPr>
          <w:rFonts w:cs="Arial"/>
          <w:b/>
          <w:sz w:val="32"/>
          <w:szCs w:val="32"/>
        </w:rPr>
        <w:t>i</w:t>
      </w:r>
      <w:r w:rsidR="001A738D" w:rsidRPr="008F7921">
        <w:rPr>
          <w:rFonts w:cs="Arial"/>
          <w:b/>
          <w:sz w:val="32"/>
          <w:szCs w:val="32"/>
        </w:rPr>
        <w:t>es assessed</w:t>
      </w:r>
    </w:p>
    <w:p w14:paraId="7DD23491" w14:textId="18016F4D" w:rsidR="008F7921" w:rsidRDefault="008F7921" w:rsidP="009B23D9">
      <w:pPr>
        <w:spacing w:after="0"/>
        <w:rPr>
          <w:szCs w:val="24"/>
        </w:rPr>
      </w:pPr>
      <w:r w:rsidRPr="008F7921">
        <w:rPr>
          <w:szCs w:val="24"/>
        </w:rPr>
        <w:t xml:space="preserve">The geographic scope of this assessment covers the entire </w:t>
      </w:r>
      <w:r>
        <w:rPr>
          <w:szCs w:val="24"/>
        </w:rPr>
        <w:t>Margate and Long Sands</w:t>
      </w:r>
      <w:r w:rsidR="0072273B">
        <w:rPr>
          <w:szCs w:val="24"/>
        </w:rPr>
        <w:t xml:space="preserve"> EMS</w:t>
      </w:r>
      <w:r w:rsidR="002765BC">
        <w:rPr>
          <w:szCs w:val="24"/>
        </w:rPr>
        <w:t>.</w:t>
      </w:r>
    </w:p>
    <w:p w14:paraId="3F997A40" w14:textId="01E699C4" w:rsidR="009B23D9" w:rsidRDefault="009B23D9" w:rsidP="009B23D9">
      <w:pPr>
        <w:spacing w:after="0"/>
        <w:rPr>
          <w:szCs w:val="24"/>
        </w:rPr>
      </w:pPr>
      <w:r w:rsidRPr="00B021C6">
        <w:rPr>
          <w:szCs w:val="24"/>
        </w:rPr>
        <w:t xml:space="preserve">All fishing activity/feature interactions at this site identified as ‘amber’ in the </w:t>
      </w:r>
      <w:hyperlink r:id="rId15" w:history="1">
        <w:r w:rsidR="006844DF" w:rsidRPr="004B6DA4">
          <w:rPr>
            <w:rStyle w:val="Hyperlink"/>
          </w:rPr>
          <w:t>Matrix</w:t>
        </w:r>
      </w:hyperlink>
      <w:r w:rsidR="006844DF" w:rsidRPr="006E2CFE">
        <w:rPr>
          <w:rFonts w:cs="Arial"/>
          <w:szCs w:val="24"/>
        </w:rPr>
        <w:t xml:space="preserve"> </w:t>
      </w:r>
      <w:r w:rsidRPr="00B021C6">
        <w:rPr>
          <w:szCs w:val="24"/>
        </w:rPr>
        <w:t>of fisheries gear types and European marine site protected features</w:t>
      </w:r>
      <w:r w:rsidRPr="00B021C6">
        <w:rPr>
          <w:szCs w:val="24"/>
          <w:vertAlign w:val="superscript"/>
        </w:rPr>
        <w:footnoteReference w:id="3"/>
      </w:r>
      <w:r w:rsidRPr="00B021C6">
        <w:rPr>
          <w:szCs w:val="24"/>
        </w:rPr>
        <w:t xml:space="preserve"> (hereafter ‘the Matrix’) were considered for inclusion in this assessment. Fishing activity-feature interactions identified as ‘green’ are also assessed if there are in-combination effects with other activities.</w:t>
      </w:r>
    </w:p>
    <w:p w14:paraId="1FAEB2CC" w14:textId="77777777" w:rsidR="00167822" w:rsidRPr="00B021C6" w:rsidRDefault="00167822" w:rsidP="009B23D9">
      <w:pPr>
        <w:spacing w:after="0"/>
        <w:rPr>
          <w:szCs w:val="24"/>
        </w:rPr>
      </w:pPr>
    </w:p>
    <w:p w14:paraId="097F32D4" w14:textId="51712318" w:rsidR="009B23D9" w:rsidRPr="00B021C6" w:rsidRDefault="009B23D9" w:rsidP="009B23D9">
      <w:pPr>
        <w:spacing w:after="0"/>
        <w:rPr>
          <w:szCs w:val="24"/>
        </w:rPr>
      </w:pPr>
      <w:r w:rsidRPr="00441E9F">
        <w:rPr>
          <w:b/>
          <w:szCs w:val="24"/>
        </w:rPr>
        <w:t xml:space="preserve">Table </w:t>
      </w:r>
      <w:r w:rsidR="00441E9F" w:rsidRPr="00441E9F">
        <w:rPr>
          <w:b/>
          <w:szCs w:val="24"/>
        </w:rPr>
        <w:t>4</w:t>
      </w:r>
      <w:r w:rsidRPr="00B021C6">
        <w:rPr>
          <w:szCs w:val="24"/>
        </w:rPr>
        <w:t xml:space="preserve"> shows the fishing activities with amber interactions assessed at this site. The ‘matrix gear type’ column shows the categories used in the Matrix. These are matched to the ‘aggregated method’ categories used in Natural England conservation advice packages.</w:t>
      </w:r>
    </w:p>
    <w:p w14:paraId="1F424495" w14:textId="77777777" w:rsidR="00F315E9" w:rsidRPr="00BF0C76" w:rsidRDefault="00F315E9" w:rsidP="009B2FD9">
      <w:pPr>
        <w:pStyle w:val="NoSpacing"/>
      </w:pPr>
    </w:p>
    <w:p w14:paraId="6E8E1271" w14:textId="32206021" w:rsidR="00D2313D" w:rsidRPr="00825748" w:rsidRDefault="00C25B7C" w:rsidP="002765BC">
      <w:pPr>
        <w:spacing w:after="0"/>
        <w:rPr>
          <w:rFonts w:cs="Arial"/>
          <w:b/>
          <w:szCs w:val="24"/>
        </w:rPr>
      </w:pPr>
      <w:r>
        <w:rPr>
          <w:rFonts w:cs="Arial"/>
          <w:b/>
          <w:szCs w:val="24"/>
        </w:rPr>
        <w:t xml:space="preserve">Table </w:t>
      </w:r>
      <w:r w:rsidR="00E07256">
        <w:rPr>
          <w:rFonts w:cs="Arial"/>
          <w:b/>
          <w:szCs w:val="24"/>
        </w:rPr>
        <w:t>4</w:t>
      </w:r>
      <w:r w:rsidR="00667EA6" w:rsidRPr="00825748">
        <w:rPr>
          <w:rFonts w:cs="Arial"/>
          <w:b/>
          <w:szCs w:val="24"/>
        </w:rPr>
        <w:t>:</w:t>
      </w:r>
      <w:r w:rsidR="00D73D73" w:rsidRPr="00825748">
        <w:rPr>
          <w:rFonts w:cs="Arial"/>
          <w:b/>
          <w:szCs w:val="24"/>
        </w:rPr>
        <w:t xml:space="preserve"> Fishing activities </w:t>
      </w:r>
      <w:r w:rsidR="009B23D9">
        <w:rPr>
          <w:rFonts w:cs="Arial"/>
          <w:b/>
          <w:szCs w:val="24"/>
        </w:rPr>
        <w:t xml:space="preserve">with amber interactions </w:t>
      </w:r>
      <w:r w:rsidR="00447C63">
        <w:rPr>
          <w:rFonts w:cs="Arial"/>
          <w:b/>
          <w:szCs w:val="24"/>
        </w:rPr>
        <w:t xml:space="preserve">included for </w:t>
      </w:r>
      <w:r w:rsidR="00EB493F">
        <w:rPr>
          <w:rFonts w:cs="Arial"/>
          <w:b/>
          <w:szCs w:val="24"/>
        </w:rPr>
        <w:t>assessment</w:t>
      </w:r>
      <w:r w:rsidR="00447C63">
        <w:rPr>
          <w:rFonts w:cs="Arial"/>
          <w:b/>
          <w:szCs w:val="24"/>
        </w:rPr>
        <w:t xml:space="preserve"> </w:t>
      </w:r>
    </w:p>
    <w:tbl>
      <w:tblPr>
        <w:tblStyle w:val="TableGrid"/>
        <w:tblW w:w="0" w:type="auto"/>
        <w:tblLook w:val="04A0" w:firstRow="1" w:lastRow="0" w:firstColumn="1" w:lastColumn="0" w:noHBand="0" w:noVBand="1"/>
      </w:tblPr>
      <w:tblGrid>
        <w:gridCol w:w="2936"/>
        <w:gridCol w:w="3754"/>
        <w:gridCol w:w="3992"/>
      </w:tblGrid>
      <w:tr w:rsidR="00AA351D" w:rsidRPr="00825748" w14:paraId="6E8E1275" w14:textId="77777777" w:rsidTr="000C07DE">
        <w:trPr>
          <w:trHeight w:val="566"/>
        </w:trPr>
        <w:tc>
          <w:tcPr>
            <w:tcW w:w="0" w:type="auto"/>
          </w:tcPr>
          <w:p w14:paraId="6287B602" w14:textId="415DC5BA" w:rsidR="00AA351D" w:rsidRPr="00825748" w:rsidRDefault="00AA351D" w:rsidP="00823ED9">
            <w:pPr>
              <w:jc w:val="center"/>
              <w:rPr>
                <w:rFonts w:cs="Arial"/>
                <w:b/>
                <w:szCs w:val="24"/>
              </w:rPr>
            </w:pPr>
            <w:r>
              <w:rPr>
                <w:rFonts w:cs="Arial"/>
                <w:b/>
                <w:szCs w:val="24"/>
              </w:rPr>
              <w:t>Feature</w:t>
            </w:r>
            <w:r w:rsidR="00A152A3">
              <w:rPr>
                <w:rFonts w:cs="Arial"/>
                <w:b/>
                <w:szCs w:val="24"/>
              </w:rPr>
              <w:t>s</w:t>
            </w:r>
          </w:p>
        </w:tc>
        <w:tc>
          <w:tcPr>
            <w:tcW w:w="0" w:type="auto"/>
          </w:tcPr>
          <w:p w14:paraId="6E8E1273" w14:textId="6962CE69" w:rsidR="00AA351D" w:rsidRPr="00825748" w:rsidRDefault="009B23D9" w:rsidP="00823ED9">
            <w:pPr>
              <w:jc w:val="center"/>
              <w:rPr>
                <w:rFonts w:cs="Arial"/>
                <w:b/>
                <w:szCs w:val="24"/>
              </w:rPr>
            </w:pPr>
            <w:r>
              <w:rPr>
                <w:rFonts w:cs="Arial"/>
                <w:b/>
                <w:szCs w:val="24"/>
              </w:rPr>
              <w:t>Matrix Gear Type</w:t>
            </w:r>
          </w:p>
        </w:tc>
        <w:tc>
          <w:tcPr>
            <w:tcW w:w="0" w:type="auto"/>
          </w:tcPr>
          <w:p w14:paraId="6E8E1274" w14:textId="568E75DC" w:rsidR="00AA351D" w:rsidRPr="00825748" w:rsidRDefault="00AA351D" w:rsidP="00B021C6">
            <w:pPr>
              <w:jc w:val="center"/>
              <w:rPr>
                <w:rFonts w:cs="Arial"/>
                <w:b/>
                <w:szCs w:val="24"/>
              </w:rPr>
            </w:pPr>
            <w:r>
              <w:rPr>
                <w:rFonts w:cs="Arial"/>
                <w:b/>
                <w:szCs w:val="24"/>
              </w:rPr>
              <w:t xml:space="preserve">Natural England </w:t>
            </w:r>
            <w:r w:rsidRPr="00825748">
              <w:rPr>
                <w:rFonts w:cs="Arial"/>
                <w:b/>
                <w:szCs w:val="24"/>
              </w:rPr>
              <w:t>Aggregated Method</w:t>
            </w:r>
          </w:p>
        </w:tc>
      </w:tr>
      <w:tr w:rsidR="00A152A3" w:rsidRPr="00825748" w14:paraId="3CA42CDD" w14:textId="77777777" w:rsidTr="00A93492">
        <w:tc>
          <w:tcPr>
            <w:tcW w:w="0" w:type="auto"/>
            <w:vMerge w:val="restart"/>
          </w:tcPr>
          <w:p w14:paraId="0CF384C4" w14:textId="046AB309" w:rsidR="00A152A3" w:rsidRPr="0072273B" w:rsidRDefault="00A152A3" w:rsidP="00A152A3">
            <w:pPr>
              <w:pStyle w:val="Default"/>
              <w:rPr>
                <w:b/>
              </w:rPr>
            </w:pPr>
            <w:proofErr w:type="spellStart"/>
            <w:r w:rsidRPr="0072273B">
              <w:rPr>
                <w:b/>
              </w:rPr>
              <w:t>Subtidal</w:t>
            </w:r>
            <w:proofErr w:type="spellEnd"/>
            <w:r w:rsidRPr="0072273B">
              <w:rPr>
                <w:b/>
              </w:rPr>
              <w:t xml:space="preserve"> coarse sediment </w:t>
            </w:r>
          </w:p>
          <w:p w14:paraId="2035CB3E" w14:textId="77777777" w:rsidR="00A152A3" w:rsidRPr="0072273B" w:rsidRDefault="00A152A3" w:rsidP="00055C7A">
            <w:pPr>
              <w:rPr>
                <w:rFonts w:cs="Arial"/>
                <w:b/>
                <w:szCs w:val="24"/>
              </w:rPr>
            </w:pPr>
          </w:p>
          <w:p w14:paraId="2962E022" w14:textId="70BBBC28" w:rsidR="00A152A3" w:rsidRPr="0072273B" w:rsidRDefault="00A152A3" w:rsidP="00055C7A">
            <w:pPr>
              <w:rPr>
                <w:rFonts w:cs="Arial"/>
                <w:szCs w:val="24"/>
              </w:rPr>
            </w:pPr>
            <w:r w:rsidRPr="0072273B">
              <w:rPr>
                <w:rFonts w:cs="Arial"/>
                <w:szCs w:val="24"/>
              </w:rPr>
              <w:t xml:space="preserve">And </w:t>
            </w:r>
          </w:p>
          <w:p w14:paraId="6D2E31B5" w14:textId="77777777" w:rsidR="00A152A3" w:rsidRPr="0072273B" w:rsidRDefault="00A152A3" w:rsidP="00055C7A">
            <w:pPr>
              <w:rPr>
                <w:rFonts w:cs="Arial"/>
                <w:b/>
                <w:szCs w:val="24"/>
              </w:rPr>
            </w:pPr>
          </w:p>
          <w:p w14:paraId="513D3BB6" w14:textId="77777777" w:rsidR="00A152A3" w:rsidRPr="0072273B" w:rsidRDefault="00A152A3" w:rsidP="00A152A3">
            <w:pPr>
              <w:pStyle w:val="Default"/>
              <w:rPr>
                <w:b/>
              </w:rPr>
            </w:pPr>
            <w:proofErr w:type="spellStart"/>
            <w:r w:rsidRPr="0072273B">
              <w:rPr>
                <w:b/>
              </w:rPr>
              <w:t>Subtidal</w:t>
            </w:r>
            <w:proofErr w:type="spellEnd"/>
            <w:r w:rsidRPr="0072273B">
              <w:rPr>
                <w:b/>
              </w:rPr>
              <w:t xml:space="preserve"> mixed sediments </w:t>
            </w:r>
          </w:p>
          <w:p w14:paraId="71B32B25" w14:textId="77777777" w:rsidR="00A152A3" w:rsidRPr="0072273B" w:rsidRDefault="00A152A3" w:rsidP="00055C7A">
            <w:pPr>
              <w:rPr>
                <w:rFonts w:cs="Arial"/>
                <w:b/>
                <w:szCs w:val="24"/>
              </w:rPr>
            </w:pPr>
          </w:p>
          <w:p w14:paraId="4AC2BEF2" w14:textId="4FB17B4B" w:rsidR="00A152A3" w:rsidRPr="0072273B" w:rsidRDefault="00A152A3" w:rsidP="00055C7A">
            <w:pPr>
              <w:rPr>
                <w:rFonts w:cs="Arial"/>
                <w:szCs w:val="24"/>
              </w:rPr>
            </w:pPr>
            <w:r w:rsidRPr="0072273B">
              <w:rPr>
                <w:rFonts w:cs="Arial"/>
                <w:szCs w:val="24"/>
              </w:rPr>
              <w:t>And</w:t>
            </w:r>
          </w:p>
          <w:p w14:paraId="2C243750" w14:textId="77777777" w:rsidR="00A152A3" w:rsidRPr="0072273B" w:rsidRDefault="00A152A3" w:rsidP="00055C7A">
            <w:pPr>
              <w:rPr>
                <w:rFonts w:cs="Arial"/>
                <w:b/>
                <w:szCs w:val="24"/>
              </w:rPr>
            </w:pPr>
          </w:p>
          <w:p w14:paraId="018B21BB" w14:textId="77777777" w:rsidR="00A152A3" w:rsidRPr="0072273B" w:rsidRDefault="00A152A3" w:rsidP="00A152A3">
            <w:pPr>
              <w:pStyle w:val="Default"/>
              <w:rPr>
                <w:b/>
              </w:rPr>
            </w:pPr>
            <w:proofErr w:type="spellStart"/>
            <w:r w:rsidRPr="0072273B">
              <w:rPr>
                <w:b/>
              </w:rPr>
              <w:t>Subtidal</w:t>
            </w:r>
            <w:proofErr w:type="spellEnd"/>
            <w:r w:rsidRPr="0072273B">
              <w:rPr>
                <w:b/>
              </w:rPr>
              <w:t xml:space="preserve"> sand </w:t>
            </w:r>
          </w:p>
          <w:p w14:paraId="57ECF8B6" w14:textId="0AB9C72C" w:rsidR="00A152A3" w:rsidRPr="00055C7A" w:rsidRDefault="00A152A3" w:rsidP="00055C7A">
            <w:pPr>
              <w:rPr>
                <w:rFonts w:cs="Arial"/>
                <w:szCs w:val="24"/>
              </w:rPr>
            </w:pPr>
          </w:p>
        </w:tc>
        <w:tc>
          <w:tcPr>
            <w:tcW w:w="0" w:type="auto"/>
            <w:vAlign w:val="bottom"/>
          </w:tcPr>
          <w:p w14:paraId="70B68CFC" w14:textId="352C8ED7" w:rsidR="00A152A3" w:rsidRPr="00055C7A" w:rsidRDefault="00A152A3">
            <w:pPr>
              <w:rPr>
                <w:rFonts w:cs="Arial"/>
                <w:color w:val="000000"/>
                <w:szCs w:val="24"/>
              </w:rPr>
            </w:pPr>
            <w:r w:rsidRPr="00211EBF">
              <w:rPr>
                <w:rFonts w:cs="Arial"/>
                <w:color w:val="000000"/>
                <w:szCs w:val="24"/>
              </w:rPr>
              <w:t>Anchor seine</w:t>
            </w:r>
          </w:p>
        </w:tc>
        <w:tc>
          <w:tcPr>
            <w:tcW w:w="0" w:type="auto"/>
            <w:vMerge w:val="restart"/>
          </w:tcPr>
          <w:p w14:paraId="264B951C" w14:textId="59FA6F47" w:rsidR="00A152A3" w:rsidRPr="00055C7A" w:rsidRDefault="00A152A3" w:rsidP="00B021C6">
            <w:pPr>
              <w:jc w:val="center"/>
              <w:rPr>
                <w:rFonts w:cs="Arial"/>
                <w:szCs w:val="24"/>
              </w:rPr>
            </w:pPr>
            <w:r w:rsidRPr="00055C7A">
              <w:rPr>
                <w:rFonts w:eastAsia="Times New Roman" w:cs="Arial"/>
                <w:color w:val="000000"/>
                <w:szCs w:val="24"/>
                <w:lang w:eastAsia="en-GB"/>
              </w:rPr>
              <w:t>Demersal seine</w:t>
            </w:r>
          </w:p>
        </w:tc>
      </w:tr>
      <w:tr w:rsidR="00A152A3" w:rsidRPr="00825748" w14:paraId="6DD09526" w14:textId="77777777" w:rsidTr="00A93492">
        <w:tc>
          <w:tcPr>
            <w:tcW w:w="0" w:type="auto"/>
            <w:vMerge/>
          </w:tcPr>
          <w:p w14:paraId="5E5FFB20" w14:textId="51D4155A" w:rsidR="00A152A3" w:rsidRPr="00055C7A" w:rsidRDefault="00A152A3" w:rsidP="00055C7A">
            <w:pPr>
              <w:rPr>
                <w:rFonts w:cs="Arial"/>
                <w:szCs w:val="24"/>
              </w:rPr>
            </w:pPr>
          </w:p>
        </w:tc>
        <w:tc>
          <w:tcPr>
            <w:tcW w:w="0" w:type="auto"/>
            <w:vAlign w:val="bottom"/>
          </w:tcPr>
          <w:p w14:paraId="4DDB1AEC" w14:textId="3E166C8F" w:rsidR="00A152A3" w:rsidRPr="00055C7A" w:rsidRDefault="00A152A3">
            <w:pPr>
              <w:rPr>
                <w:rFonts w:cs="Arial"/>
                <w:color w:val="000000"/>
                <w:szCs w:val="24"/>
              </w:rPr>
            </w:pPr>
            <w:r w:rsidRPr="00211EBF">
              <w:rPr>
                <w:rFonts w:cs="Arial"/>
                <w:color w:val="000000"/>
                <w:szCs w:val="24"/>
              </w:rPr>
              <w:t>Scottish/fly seine</w:t>
            </w:r>
          </w:p>
        </w:tc>
        <w:tc>
          <w:tcPr>
            <w:tcW w:w="0" w:type="auto"/>
            <w:vMerge/>
          </w:tcPr>
          <w:p w14:paraId="69A4AEBE" w14:textId="1DDD95EF" w:rsidR="00A152A3" w:rsidRPr="00055C7A" w:rsidRDefault="00A152A3" w:rsidP="00B021C6">
            <w:pPr>
              <w:jc w:val="center"/>
              <w:rPr>
                <w:rFonts w:cs="Arial"/>
                <w:szCs w:val="24"/>
              </w:rPr>
            </w:pPr>
          </w:p>
        </w:tc>
      </w:tr>
      <w:tr w:rsidR="00A152A3" w:rsidRPr="00825748" w14:paraId="6E8E127C" w14:textId="77777777" w:rsidTr="00A93492">
        <w:tc>
          <w:tcPr>
            <w:tcW w:w="0" w:type="auto"/>
            <w:vMerge/>
          </w:tcPr>
          <w:p w14:paraId="3C172DBA" w14:textId="2FA8FB18" w:rsidR="00A152A3" w:rsidRPr="00055C7A" w:rsidDel="00055C7A" w:rsidRDefault="00A152A3" w:rsidP="00055C7A">
            <w:pPr>
              <w:rPr>
                <w:rFonts w:cs="Arial"/>
                <w:szCs w:val="24"/>
              </w:rPr>
            </w:pPr>
          </w:p>
        </w:tc>
        <w:tc>
          <w:tcPr>
            <w:tcW w:w="0" w:type="auto"/>
            <w:vAlign w:val="bottom"/>
          </w:tcPr>
          <w:p w14:paraId="6E8E1279" w14:textId="1DD53024" w:rsidR="00A152A3" w:rsidRPr="00055C7A" w:rsidRDefault="00A152A3">
            <w:pPr>
              <w:rPr>
                <w:rFonts w:cs="Arial"/>
                <w:szCs w:val="24"/>
              </w:rPr>
            </w:pPr>
            <w:r w:rsidRPr="000C07DE">
              <w:rPr>
                <w:rFonts w:cs="Arial"/>
                <w:color w:val="000000"/>
                <w:szCs w:val="24"/>
              </w:rPr>
              <w:t>Beam trawl (whitefish)</w:t>
            </w:r>
          </w:p>
        </w:tc>
        <w:tc>
          <w:tcPr>
            <w:tcW w:w="0" w:type="auto"/>
            <w:vMerge w:val="restart"/>
          </w:tcPr>
          <w:p w14:paraId="6E8E127B" w14:textId="0D12B5F7" w:rsidR="00A152A3" w:rsidRPr="00055C7A" w:rsidRDefault="00A152A3" w:rsidP="00B021C6">
            <w:pPr>
              <w:jc w:val="center"/>
              <w:rPr>
                <w:rFonts w:eastAsia="Times New Roman" w:cs="Arial"/>
                <w:color w:val="000000"/>
                <w:szCs w:val="24"/>
                <w:lang w:eastAsia="en-GB"/>
              </w:rPr>
            </w:pPr>
            <w:r w:rsidRPr="00055C7A">
              <w:rPr>
                <w:rFonts w:cs="Arial"/>
                <w:szCs w:val="24"/>
              </w:rPr>
              <w:t>Demersal trawl</w:t>
            </w:r>
          </w:p>
        </w:tc>
      </w:tr>
      <w:tr w:rsidR="00A152A3" w:rsidRPr="00825748" w14:paraId="6E8E1280" w14:textId="77777777" w:rsidTr="00A93492">
        <w:tc>
          <w:tcPr>
            <w:tcW w:w="0" w:type="auto"/>
            <w:vMerge/>
          </w:tcPr>
          <w:p w14:paraId="5F05F7A1" w14:textId="77777777" w:rsidR="00A152A3" w:rsidRPr="00055C7A" w:rsidRDefault="00A152A3">
            <w:pPr>
              <w:rPr>
                <w:rFonts w:cs="Arial"/>
                <w:szCs w:val="24"/>
              </w:rPr>
            </w:pPr>
          </w:p>
        </w:tc>
        <w:tc>
          <w:tcPr>
            <w:tcW w:w="0" w:type="auto"/>
            <w:vAlign w:val="bottom"/>
          </w:tcPr>
          <w:p w14:paraId="6E8E127E" w14:textId="58193FD5" w:rsidR="00A152A3" w:rsidRPr="00055C7A" w:rsidRDefault="00A152A3">
            <w:pPr>
              <w:rPr>
                <w:rFonts w:cs="Arial"/>
                <w:szCs w:val="24"/>
              </w:rPr>
            </w:pPr>
            <w:r w:rsidRPr="000C07DE">
              <w:rPr>
                <w:rFonts w:cs="Arial"/>
                <w:color w:val="000000"/>
                <w:szCs w:val="24"/>
              </w:rPr>
              <w:t>Beam trawl (shrimp)</w:t>
            </w:r>
          </w:p>
        </w:tc>
        <w:tc>
          <w:tcPr>
            <w:tcW w:w="0" w:type="auto"/>
            <w:vMerge/>
          </w:tcPr>
          <w:p w14:paraId="6E8E127F" w14:textId="181C604E" w:rsidR="00A152A3" w:rsidRPr="00055C7A" w:rsidRDefault="00A152A3" w:rsidP="00B021C6">
            <w:pPr>
              <w:jc w:val="center"/>
              <w:rPr>
                <w:rFonts w:eastAsia="Times New Roman" w:cs="Arial"/>
                <w:color w:val="000000"/>
                <w:szCs w:val="24"/>
                <w:lang w:eastAsia="en-GB"/>
              </w:rPr>
            </w:pPr>
          </w:p>
        </w:tc>
      </w:tr>
      <w:tr w:rsidR="00A152A3" w:rsidRPr="00825748" w14:paraId="6E8E1284" w14:textId="77777777" w:rsidTr="00A93492">
        <w:trPr>
          <w:trHeight w:val="217"/>
        </w:trPr>
        <w:tc>
          <w:tcPr>
            <w:tcW w:w="0" w:type="auto"/>
            <w:vMerge/>
          </w:tcPr>
          <w:p w14:paraId="430F8DC5" w14:textId="77777777" w:rsidR="00A152A3" w:rsidRPr="00055C7A" w:rsidRDefault="00A152A3">
            <w:pPr>
              <w:rPr>
                <w:rFonts w:cs="Arial"/>
                <w:szCs w:val="24"/>
              </w:rPr>
            </w:pPr>
          </w:p>
        </w:tc>
        <w:tc>
          <w:tcPr>
            <w:tcW w:w="0" w:type="auto"/>
            <w:tcBorders>
              <w:bottom w:val="single" w:sz="4" w:space="0" w:color="auto"/>
            </w:tcBorders>
            <w:vAlign w:val="bottom"/>
          </w:tcPr>
          <w:p w14:paraId="6E8E1282" w14:textId="5BB2B88D" w:rsidR="00A152A3" w:rsidRPr="00055C7A" w:rsidRDefault="00A152A3">
            <w:pPr>
              <w:rPr>
                <w:rFonts w:cs="Arial"/>
                <w:szCs w:val="24"/>
              </w:rPr>
            </w:pPr>
            <w:r w:rsidRPr="000C07DE">
              <w:rPr>
                <w:rFonts w:cs="Arial"/>
                <w:color w:val="000000"/>
                <w:szCs w:val="24"/>
              </w:rPr>
              <w:t>Beam trawl (pulse/wing)</w:t>
            </w:r>
          </w:p>
        </w:tc>
        <w:tc>
          <w:tcPr>
            <w:tcW w:w="0" w:type="auto"/>
            <w:vMerge/>
          </w:tcPr>
          <w:p w14:paraId="6E8E1283" w14:textId="197D5E72" w:rsidR="00A152A3" w:rsidRPr="00055C7A" w:rsidRDefault="00A152A3" w:rsidP="00B021C6">
            <w:pPr>
              <w:jc w:val="center"/>
              <w:rPr>
                <w:rFonts w:eastAsia="Times New Roman" w:cs="Arial"/>
                <w:color w:val="000000"/>
                <w:szCs w:val="24"/>
                <w:lang w:eastAsia="en-GB"/>
              </w:rPr>
            </w:pPr>
          </w:p>
        </w:tc>
      </w:tr>
      <w:tr w:rsidR="00A152A3" w:rsidRPr="00825748" w14:paraId="6E8E1289" w14:textId="77777777" w:rsidTr="000C07DE">
        <w:trPr>
          <w:trHeight w:val="126"/>
        </w:trPr>
        <w:tc>
          <w:tcPr>
            <w:tcW w:w="0" w:type="auto"/>
            <w:vMerge/>
          </w:tcPr>
          <w:p w14:paraId="1A25E83C" w14:textId="77777777" w:rsidR="00A152A3" w:rsidRPr="00055C7A" w:rsidDel="00055C7A" w:rsidRDefault="00A152A3" w:rsidP="003D6867">
            <w:pPr>
              <w:rPr>
                <w:rFonts w:cs="Arial"/>
                <w:szCs w:val="24"/>
              </w:rPr>
            </w:pPr>
          </w:p>
        </w:tc>
        <w:tc>
          <w:tcPr>
            <w:tcW w:w="0" w:type="auto"/>
            <w:vAlign w:val="bottom"/>
          </w:tcPr>
          <w:p w14:paraId="6E8E1287" w14:textId="725EE1D2" w:rsidR="00A152A3" w:rsidRPr="00055C7A" w:rsidRDefault="00A152A3" w:rsidP="003E1980">
            <w:pPr>
              <w:rPr>
                <w:rFonts w:eastAsia="Times New Roman" w:cs="Arial"/>
                <w:color w:val="000000"/>
                <w:szCs w:val="24"/>
                <w:lang w:eastAsia="en-GB"/>
              </w:rPr>
            </w:pPr>
            <w:r w:rsidRPr="000C07DE">
              <w:rPr>
                <w:rFonts w:cs="Arial"/>
                <w:color w:val="000000"/>
                <w:szCs w:val="24"/>
              </w:rPr>
              <w:t xml:space="preserve">Heavy otter trawl </w:t>
            </w:r>
          </w:p>
        </w:tc>
        <w:tc>
          <w:tcPr>
            <w:tcW w:w="0" w:type="auto"/>
            <w:vMerge/>
          </w:tcPr>
          <w:p w14:paraId="6E8E1288" w14:textId="19D8AED9" w:rsidR="00A152A3" w:rsidRPr="00055C7A" w:rsidRDefault="00A152A3" w:rsidP="00B021C6">
            <w:pPr>
              <w:jc w:val="center"/>
              <w:rPr>
                <w:rFonts w:eastAsia="Times New Roman" w:cs="Arial"/>
                <w:color w:val="000000"/>
                <w:szCs w:val="24"/>
                <w:lang w:eastAsia="en-GB"/>
              </w:rPr>
            </w:pPr>
          </w:p>
        </w:tc>
      </w:tr>
      <w:tr w:rsidR="00A152A3" w:rsidRPr="00825748" w14:paraId="6E8E1295" w14:textId="77777777" w:rsidTr="00A93492">
        <w:tc>
          <w:tcPr>
            <w:tcW w:w="0" w:type="auto"/>
            <w:vMerge/>
          </w:tcPr>
          <w:p w14:paraId="45EAE85F" w14:textId="77777777" w:rsidR="00A152A3" w:rsidRPr="00055C7A" w:rsidDel="00055C7A" w:rsidRDefault="00A152A3" w:rsidP="003D6867">
            <w:pPr>
              <w:rPr>
                <w:rFonts w:cs="Arial"/>
                <w:szCs w:val="24"/>
              </w:rPr>
            </w:pPr>
          </w:p>
        </w:tc>
        <w:tc>
          <w:tcPr>
            <w:tcW w:w="0" w:type="auto"/>
            <w:vAlign w:val="bottom"/>
          </w:tcPr>
          <w:p w14:paraId="6E8E1293" w14:textId="3D0A2502" w:rsidR="00A152A3" w:rsidRPr="00055C7A" w:rsidRDefault="00A152A3" w:rsidP="003E1980">
            <w:pPr>
              <w:rPr>
                <w:rFonts w:eastAsia="Times New Roman" w:cs="Arial"/>
                <w:color w:val="000000"/>
                <w:szCs w:val="24"/>
                <w:lang w:eastAsia="en-GB"/>
              </w:rPr>
            </w:pPr>
            <w:r w:rsidRPr="000C07DE">
              <w:rPr>
                <w:rFonts w:cs="Arial"/>
                <w:color w:val="000000"/>
                <w:szCs w:val="24"/>
              </w:rPr>
              <w:t>Multi-rig trawls</w:t>
            </w:r>
          </w:p>
        </w:tc>
        <w:tc>
          <w:tcPr>
            <w:tcW w:w="0" w:type="auto"/>
            <w:vMerge/>
          </w:tcPr>
          <w:p w14:paraId="6E8E1294" w14:textId="1020D1A8" w:rsidR="00A152A3" w:rsidRPr="00055C7A" w:rsidRDefault="00A152A3" w:rsidP="00B021C6">
            <w:pPr>
              <w:jc w:val="center"/>
              <w:rPr>
                <w:rFonts w:eastAsia="Times New Roman" w:cs="Arial"/>
                <w:color w:val="000000"/>
                <w:szCs w:val="24"/>
                <w:lang w:eastAsia="en-GB"/>
              </w:rPr>
            </w:pPr>
          </w:p>
        </w:tc>
      </w:tr>
      <w:tr w:rsidR="00A152A3" w:rsidRPr="00825748" w14:paraId="6E8E1299" w14:textId="77777777" w:rsidTr="00A93492">
        <w:tc>
          <w:tcPr>
            <w:tcW w:w="0" w:type="auto"/>
            <w:vMerge/>
          </w:tcPr>
          <w:p w14:paraId="613E7346" w14:textId="77777777" w:rsidR="00A152A3" w:rsidRPr="00055C7A" w:rsidRDefault="00A152A3">
            <w:pPr>
              <w:rPr>
                <w:rFonts w:cs="Arial"/>
                <w:szCs w:val="24"/>
              </w:rPr>
            </w:pPr>
          </w:p>
        </w:tc>
        <w:tc>
          <w:tcPr>
            <w:tcW w:w="0" w:type="auto"/>
            <w:vAlign w:val="bottom"/>
          </w:tcPr>
          <w:p w14:paraId="6E8E1297" w14:textId="493A90F9" w:rsidR="00A152A3" w:rsidRPr="00055C7A" w:rsidRDefault="00A152A3" w:rsidP="003E1980">
            <w:pPr>
              <w:rPr>
                <w:rFonts w:eastAsia="Times New Roman" w:cs="Arial"/>
                <w:color w:val="000000"/>
                <w:szCs w:val="24"/>
                <w:lang w:eastAsia="en-GB"/>
              </w:rPr>
            </w:pPr>
            <w:r w:rsidRPr="000C07DE">
              <w:rPr>
                <w:rFonts w:cs="Arial"/>
                <w:color w:val="000000"/>
                <w:szCs w:val="24"/>
              </w:rPr>
              <w:t xml:space="preserve">Light otter trawl </w:t>
            </w:r>
          </w:p>
        </w:tc>
        <w:tc>
          <w:tcPr>
            <w:tcW w:w="0" w:type="auto"/>
            <w:vMerge/>
          </w:tcPr>
          <w:p w14:paraId="6E8E1298" w14:textId="7A379A29" w:rsidR="00A152A3" w:rsidRPr="00055C7A" w:rsidRDefault="00A152A3" w:rsidP="00B021C6">
            <w:pPr>
              <w:jc w:val="center"/>
              <w:rPr>
                <w:rFonts w:eastAsia="Times New Roman" w:cs="Arial"/>
                <w:color w:val="000000"/>
                <w:szCs w:val="24"/>
                <w:lang w:eastAsia="en-GB"/>
              </w:rPr>
            </w:pPr>
          </w:p>
        </w:tc>
      </w:tr>
      <w:tr w:rsidR="00A152A3" w:rsidRPr="00825748" w14:paraId="6E8E129D" w14:textId="77777777" w:rsidTr="00A93492">
        <w:tc>
          <w:tcPr>
            <w:tcW w:w="0" w:type="auto"/>
            <w:vMerge/>
          </w:tcPr>
          <w:p w14:paraId="2F3982E6" w14:textId="77777777" w:rsidR="00A152A3" w:rsidRPr="00055C7A" w:rsidRDefault="00A152A3">
            <w:pPr>
              <w:rPr>
                <w:rFonts w:cs="Arial"/>
                <w:szCs w:val="24"/>
              </w:rPr>
            </w:pPr>
          </w:p>
        </w:tc>
        <w:tc>
          <w:tcPr>
            <w:tcW w:w="0" w:type="auto"/>
            <w:vAlign w:val="bottom"/>
          </w:tcPr>
          <w:p w14:paraId="6E8E129B" w14:textId="18B63459" w:rsidR="00A152A3" w:rsidRPr="00055C7A" w:rsidRDefault="00A152A3" w:rsidP="00D42D44">
            <w:pPr>
              <w:rPr>
                <w:rFonts w:eastAsia="Times New Roman" w:cs="Arial"/>
                <w:color w:val="000000"/>
                <w:szCs w:val="24"/>
                <w:lang w:eastAsia="en-GB"/>
              </w:rPr>
            </w:pPr>
            <w:r w:rsidRPr="000C07DE">
              <w:rPr>
                <w:rFonts w:cs="Arial"/>
                <w:color w:val="000000"/>
                <w:szCs w:val="24"/>
              </w:rPr>
              <w:t>Pair trawl</w:t>
            </w:r>
          </w:p>
        </w:tc>
        <w:tc>
          <w:tcPr>
            <w:tcW w:w="0" w:type="auto"/>
            <w:vMerge/>
          </w:tcPr>
          <w:p w14:paraId="6E8E129C" w14:textId="4222068A" w:rsidR="00A152A3" w:rsidRPr="00055C7A" w:rsidRDefault="00A152A3" w:rsidP="00B021C6">
            <w:pPr>
              <w:jc w:val="center"/>
              <w:rPr>
                <w:rFonts w:eastAsia="Times New Roman" w:cs="Arial"/>
                <w:color w:val="000000"/>
                <w:szCs w:val="24"/>
                <w:lang w:eastAsia="en-GB"/>
              </w:rPr>
            </w:pPr>
          </w:p>
        </w:tc>
      </w:tr>
      <w:tr w:rsidR="00A152A3" w:rsidRPr="00825748" w14:paraId="6E8E12AD" w14:textId="77777777" w:rsidTr="000C07DE">
        <w:trPr>
          <w:trHeight w:val="166"/>
        </w:trPr>
        <w:tc>
          <w:tcPr>
            <w:tcW w:w="0" w:type="auto"/>
            <w:vMerge/>
          </w:tcPr>
          <w:p w14:paraId="462E29BC" w14:textId="77777777" w:rsidR="00A152A3" w:rsidRPr="00055C7A" w:rsidRDefault="00A152A3" w:rsidP="003E1980">
            <w:pPr>
              <w:rPr>
                <w:rFonts w:cs="Arial"/>
                <w:szCs w:val="24"/>
              </w:rPr>
            </w:pPr>
          </w:p>
        </w:tc>
        <w:tc>
          <w:tcPr>
            <w:tcW w:w="0" w:type="auto"/>
            <w:vAlign w:val="bottom"/>
          </w:tcPr>
          <w:p w14:paraId="6E8E12AB" w14:textId="4C407068" w:rsidR="00A152A3" w:rsidRPr="00055C7A" w:rsidRDefault="00A152A3" w:rsidP="003E1980">
            <w:pPr>
              <w:rPr>
                <w:rFonts w:cs="Arial"/>
                <w:szCs w:val="24"/>
              </w:rPr>
            </w:pPr>
            <w:r w:rsidRPr="000C07DE">
              <w:rPr>
                <w:rFonts w:cs="Arial"/>
                <w:color w:val="000000"/>
                <w:szCs w:val="24"/>
              </w:rPr>
              <w:t>Scallops</w:t>
            </w:r>
          </w:p>
        </w:tc>
        <w:tc>
          <w:tcPr>
            <w:tcW w:w="0" w:type="auto"/>
            <w:vMerge w:val="restart"/>
          </w:tcPr>
          <w:p w14:paraId="6E8E12AC" w14:textId="2EFB7FC5" w:rsidR="00A152A3" w:rsidRPr="00055C7A" w:rsidRDefault="00A152A3" w:rsidP="00B021C6">
            <w:pPr>
              <w:jc w:val="center"/>
              <w:rPr>
                <w:rFonts w:eastAsia="Times New Roman" w:cs="Arial"/>
                <w:color w:val="000000"/>
                <w:szCs w:val="24"/>
                <w:lang w:eastAsia="en-GB"/>
              </w:rPr>
            </w:pPr>
            <w:r w:rsidRPr="00FF2E3B">
              <w:rPr>
                <w:rFonts w:eastAsia="Times New Roman" w:cs="Arial"/>
                <w:color w:val="000000"/>
                <w:szCs w:val="24"/>
                <w:lang w:eastAsia="en-GB"/>
              </w:rPr>
              <w:t>Dredges</w:t>
            </w:r>
          </w:p>
        </w:tc>
      </w:tr>
      <w:tr w:rsidR="00A152A3" w:rsidRPr="00825748" w14:paraId="6E8E12B1" w14:textId="77777777" w:rsidTr="00A93492">
        <w:tc>
          <w:tcPr>
            <w:tcW w:w="0" w:type="auto"/>
            <w:vMerge/>
          </w:tcPr>
          <w:p w14:paraId="54FEB3C8" w14:textId="77777777" w:rsidR="00A152A3" w:rsidRPr="00055C7A" w:rsidDel="00055C7A" w:rsidRDefault="00A152A3" w:rsidP="003E1980">
            <w:pPr>
              <w:rPr>
                <w:rFonts w:cs="Arial"/>
                <w:szCs w:val="24"/>
              </w:rPr>
            </w:pPr>
          </w:p>
        </w:tc>
        <w:tc>
          <w:tcPr>
            <w:tcW w:w="0" w:type="auto"/>
            <w:vAlign w:val="bottom"/>
          </w:tcPr>
          <w:p w14:paraId="6E8E12AF" w14:textId="01617A64" w:rsidR="00A152A3" w:rsidRPr="00055C7A" w:rsidRDefault="00A152A3" w:rsidP="003E1980">
            <w:pPr>
              <w:rPr>
                <w:rFonts w:cs="Arial"/>
                <w:szCs w:val="24"/>
              </w:rPr>
            </w:pPr>
            <w:r w:rsidRPr="000C07DE">
              <w:rPr>
                <w:rFonts w:cs="Arial"/>
                <w:color w:val="000000"/>
                <w:szCs w:val="24"/>
              </w:rPr>
              <w:t>Mussels, clams, oysters</w:t>
            </w:r>
          </w:p>
        </w:tc>
        <w:tc>
          <w:tcPr>
            <w:tcW w:w="0" w:type="auto"/>
            <w:vMerge/>
          </w:tcPr>
          <w:p w14:paraId="6E8E12B0" w14:textId="087406A8" w:rsidR="00A152A3" w:rsidRPr="00055C7A" w:rsidRDefault="00A152A3" w:rsidP="00B021C6">
            <w:pPr>
              <w:jc w:val="center"/>
              <w:rPr>
                <w:rFonts w:eastAsia="Times New Roman" w:cs="Arial"/>
                <w:color w:val="000000"/>
                <w:szCs w:val="24"/>
                <w:lang w:eastAsia="en-GB"/>
              </w:rPr>
            </w:pPr>
          </w:p>
        </w:tc>
      </w:tr>
      <w:tr w:rsidR="00A152A3" w:rsidRPr="00825748" w14:paraId="6E8E12B5" w14:textId="77777777" w:rsidTr="00A93492">
        <w:tc>
          <w:tcPr>
            <w:tcW w:w="0" w:type="auto"/>
            <w:vMerge/>
          </w:tcPr>
          <w:p w14:paraId="2BAA8464" w14:textId="77777777" w:rsidR="00A152A3" w:rsidRPr="00055C7A" w:rsidDel="00055C7A" w:rsidRDefault="00A152A3" w:rsidP="00D42D44">
            <w:pPr>
              <w:rPr>
                <w:rFonts w:cs="Arial"/>
                <w:szCs w:val="24"/>
              </w:rPr>
            </w:pPr>
          </w:p>
        </w:tc>
        <w:tc>
          <w:tcPr>
            <w:tcW w:w="0" w:type="auto"/>
            <w:vAlign w:val="bottom"/>
          </w:tcPr>
          <w:p w14:paraId="6E8E12B3" w14:textId="13A10F4B" w:rsidR="00A152A3" w:rsidRPr="00055C7A" w:rsidRDefault="00A152A3" w:rsidP="003E1980">
            <w:pPr>
              <w:rPr>
                <w:rFonts w:cs="Arial"/>
                <w:szCs w:val="24"/>
              </w:rPr>
            </w:pPr>
            <w:r w:rsidRPr="000C07DE">
              <w:rPr>
                <w:rFonts w:cs="Arial"/>
                <w:color w:val="000000"/>
                <w:szCs w:val="24"/>
              </w:rPr>
              <w:t>Pump scoop (cockles, clams)</w:t>
            </w:r>
          </w:p>
        </w:tc>
        <w:tc>
          <w:tcPr>
            <w:tcW w:w="0" w:type="auto"/>
            <w:vMerge/>
          </w:tcPr>
          <w:p w14:paraId="6E8E12B4" w14:textId="5B7DBDB7" w:rsidR="00A152A3" w:rsidRPr="00055C7A" w:rsidRDefault="00A152A3" w:rsidP="00B021C6">
            <w:pPr>
              <w:jc w:val="center"/>
              <w:rPr>
                <w:rFonts w:eastAsia="Times New Roman" w:cs="Arial"/>
                <w:color w:val="000000"/>
                <w:szCs w:val="24"/>
                <w:lang w:eastAsia="en-GB"/>
              </w:rPr>
            </w:pPr>
          </w:p>
        </w:tc>
      </w:tr>
      <w:tr w:rsidR="00A152A3" w:rsidRPr="00825748" w14:paraId="6E8E12BB" w14:textId="77777777" w:rsidTr="000C07DE">
        <w:trPr>
          <w:trHeight w:val="306"/>
        </w:trPr>
        <w:tc>
          <w:tcPr>
            <w:tcW w:w="0" w:type="auto"/>
            <w:vMerge/>
          </w:tcPr>
          <w:p w14:paraId="3CDF7597" w14:textId="77777777" w:rsidR="00A152A3" w:rsidRPr="00055C7A" w:rsidDel="00055C7A" w:rsidRDefault="00A152A3" w:rsidP="00956882">
            <w:pPr>
              <w:rPr>
                <w:rFonts w:cs="Arial"/>
                <w:szCs w:val="24"/>
              </w:rPr>
            </w:pPr>
          </w:p>
        </w:tc>
        <w:tc>
          <w:tcPr>
            <w:tcW w:w="0" w:type="auto"/>
          </w:tcPr>
          <w:p w14:paraId="6E8E12B9" w14:textId="04106460" w:rsidR="00A152A3" w:rsidRPr="00055C7A" w:rsidRDefault="00A152A3" w:rsidP="003E1980">
            <w:pPr>
              <w:rPr>
                <w:rFonts w:cs="Arial"/>
                <w:szCs w:val="24"/>
              </w:rPr>
            </w:pPr>
            <w:r w:rsidRPr="00055C7A">
              <w:rPr>
                <w:rFonts w:cs="Arial"/>
                <w:szCs w:val="24"/>
              </w:rPr>
              <w:t>Suction (cockles)</w:t>
            </w:r>
          </w:p>
        </w:tc>
        <w:tc>
          <w:tcPr>
            <w:tcW w:w="0" w:type="auto"/>
          </w:tcPr>
          <w:p w14:paraId="6E8E12BA" w14:textId="03E764A9" w:rsidR="00A152A3" w:rsidRPr="00055C7A" w:rsidRDefault="00A152A3" w:rsidP="00B021C6">
            <w:pPr>
              <w:jc w:val="center"/>
              <w:rPr>
                <w:rFonts w:eastAsia="Times New Roman" w:cs="Arial"/>
                <w:color w:val="000000"/>
                <w:szCs w:val="24"/>
                <w:lang w:eastAsia="en-GB"/>
              </w:rPr>
            </w:pPr>
            <w:r w:rsidRPr="00FF2E3B">
              <w:rPr>
                <w:rFonts w:eastAsia="Times New Roman" w:cs="Arial"/>
                <w:color w:val="000000"/>
                <w:szCs w:val="24"/>
                <w:lang w:eastAsia="en-GB"/>
              </w:rPr>
              <w:t>Hydraulic dredges</w:t>
            </w:r>
          </w:p>
        </w:tc>
      </w:tr>
      <w:tr w:rsidR="00A152A3" w:rsidRPr="00825748" w14:paraId="3E836A40" w14:textId="77777777" w:rsidTr="000C07DE">
        <w:trPr>
          <w:trHeight w:val="551"/>
        </w:trPr>
        <w:tc>
          <w:tcPr>
            <w:tcW w:w="0" w:type="auto"/>
            <w:vMerge/>
          </w:tcPr>
          <w:p w14:paraId="41CF45EC" w14:textId="141A8C46" w:rsidR="00A152A3" w:rsidRPr="00055C7A" w:rsidDel="00055C7A" w:rsidRDefault="00A152A3" w:rsidP="00055C7A">
            <w:pPr>
              <w:rPr>
                <w:rFonts w:cs="Arial"/>
                <w:szCs w:val="24"/>
              </w:rPr>
            </w:pPr>
          </w:p>
        </w:tc>
        <w:tc>
          <w:tcPr>
            <w:tcW w:w="0" w:type="auto"/>
          </w:tcPr>
          <w:p w14:paraId="5208CF5B" w14:textId="32B1DDF4" w:rsidR="00A152A3" w:rsidRPr="00055C7A" w:rsidRDefault="00A152A3" w:rsidP="003E1980">
            <w:pPr>
              <w:rPr>
                <w:rFonts w:cs="Arial"/>
                <w:szCs w:val="24"/>
              </w:rPr>
            </w:pPr>
            <w:r w:rsidRPr="000C07DE">
              <w:rPr>
                <w:rFonts w:cs="Arial"/>
                <w:color w:val="000000"/>
                <w:szCs w:val="24"/>
              </w:rPr>
              <w:t>Pots/creels (</w:t>
            </w:r>
            <w:proofErr w:type="spellStart"/>
            <w:r w:rsidRPr="000C07DE">
              <w:rPr>
                <w:rFonts w:cs="Arial"/>
                <w:color w:val="000000"/>
                <w:szCs w:val="24"/>
              </w:rPr>
              <w:t>crustacea</w:t>
            </w:r>
            <w:proofErr w:type="spellEnd"/>
            <w:r w:rsidRPr="000C07DE">
              <w:rPr>
                <w:rFonts w:cs="Arial"/>
                <w:color w:val="000000"/>
                <w:szCs w:val="24"/>
              </w:rPr>
              <w:t>/gastropods)</w:t>
            </w:r>
          </w:p>
        </w:tc>
        <w:tc>
          <w:tcPr>
            <w:tcW w:w="0" w:type="auto"/>
            <w:vMerge w:val="restart"/>
          </w:tcPr>
          <w:p w14:paraId="3707BA50" w14:textId="2B1EF2ED" w:rsidR="00A152A3" w:rsidRPr="00055C7A" w:rsidDel="00055C7A" w:rsidRDefault="00A152A3" w:rsidP="00B021C6">
            <w:pPr>
              <w:jc w:val="center"/>
              <w:rPr>
                <w:rFonts w:eastAsia="Times New Roman" w:cs="Arial"/>
                <w:color w:val="000000"/>
                <w:szCs w:val="24"/>
                <w:lang w:eastAsia="en-GB"/>
              </w:rPr>
            </w:pPr>
            <w:r w:rsidRPr="00FF2E3B">
              <w:rPr>
                <w:rFonts w:eastAsia="Times New Roman" w:cs="Arial"/>
                <w:color w:val="000000"/>
                <w:szCs w:val="24"/>
                <w:lang w:eastAsia="en-GB"/>
              </w:rPr>
              <w:t>Traps</w:t>
            </w:r>
          </w:p>
        </w:tc>
      </w:tr>
      <w:tr w:rsidR="00A152A3" w:rsidRPr="00825748" w14:paraId="5E331606" w14:textId="77777777" w:rsidTr="000C07DE">
        <w:trPr>
          <w:trHeight w:val="264"/>
        </w:trPr>
        <w:tc>
          <w:tcPr>
            <w:tcW w:w="0" w:type="auto"/>
            <w:vMerge/>
          </w:tcPr>
          <w:p w14:paraId="49406B2D" w14:textId="77777777" w:rsidR="00A152A3" w:rsidRPr="00055C7A" w:rsidDel="00055C7A" w:rsidRDefault="00A152A3" w:rsidP="00956882">
            <w:pPr>
              <w:rPr>
                <w:rFonts w:cs="Arial"/>
                <w:szCs w:val="24"/>
              </w:rPr>
            </w:pPr>
          </w:p>
        </w:tc>
        <w:tc>
          <w:tcPr>
            <w:tcW w:w="0" w:type="auto"/>
          </w:tcPr>
          <w:p w14:paraId="41B139F9" w14:textId="6C9CA025" w:rsidR="00A152A3" w:rsidRPr="00055C7A" w:rsidRDefault="00A152A3" w:rsidP="003E1980">
            <w:pPr>
              <w:rPr>
                <w:rFonts w:cs="Arial"/>
                <w:szCs w:val="24"/>
              </w:rPr>
            </w:pPr>
            <w:proofErr w:type="spellStart"/>
            <w:r w:rsidRPr="000C07DE">
              <w:rPr>
                <w:rFonts w:cs="Arial"/>
                <w:color w:val="000000"/>
                <w:szCs w:val="24"/>
              </w:rPr>
              <w:t>Cuttle</w:t>
            </w:r>
            <w:proofErr w:type="spellEnd"/>
            <w:r w:rsidRPr="000C07DE">
              <w:rPr>
                <w:rFonts w:cs="Arial"/>
                <w:color w:val="000000"/>
                <w:szCs w:val="24"/>
              </w:rPr>
              <w:t xml:space="preserve"> pots</w:t>
            </w:r>
          </w:p>
        </w:tc>
        <w:tc>
          <w:tcPr>
            <w:tcW w:w="0" w:type="auto"/>
            <w:vMerge/>
          </w:tcPr>
          <w:p w14:paraId="4709CE10" w14:textId="1A275424" w:rsidR="00A152A3" w:rsidRPr="00055C7A" w:rsidDel="00055C7A" w:rsidRDefault="00A152A3" w:rsidP="00B021C6">
            <w:pPr>
              <w:jc w:val="center"/>
              <w:rPr>
                <w:rFonts w:eastAsia="Times New Roman" w:cs="Arial"/>
                <w:color w:val="000000"/>
                <w:szCs w:val="24"/>
                <w:lang w:eastAsia="en-GB"/>
              </w:rPr>
            </w:pPr>
          </w:p>
        </w:tc>
      </w:tr>
      <w:tr w:rsidR="00A152A3" w:rsidRPr="00825748" w14:paraId="0FA30D99" w14:textId="77777777" w:rsidTr="000C07DE">
        <w:trPr>
          <w:trHeight w:val="254"/>
        </w:trPr>
        <w:tc>
          <w:tcPr>
            <w:tcW w:w="0" w:type="auto"/>
            <w:vMerge/>
          </w:tcPr>
          <w:p w14:paraId="1F0EF325" w14:textId="77777777" w:rsidR="00A152A3" w:rsidRPr="00055C7A" w:rsidDel="00055C7A" w:rsidRDefault="00A152A3" w:rsidP="00956882">
            <w:pPr>
              <w:rPr>
                <w:rFonts w:cs="Arial"/>
                <w:szCs w:val="24"/>
              </w:rPr>
            </w:pPr>
          </w:p>
        </w:tc>
        <w:tc>
          <w:tcPr>
            <w:tcW w:w="0" w:type="auto"/>
          </w:tcPr>
          <w:p w14:paraId="619DDDB8" w14:textId="4FB8A8B9" w:rsidR="00A152A3" w:rsidRPr="00055C7A" w:rsidRDefault="00A152A3" w:rsidP="003E1980">
            <w:pPr>
              <w:rPr>
                <w:rFonts w:cs="Arial"/>
                <w:szCs w:val="24"/>
              </w:rPr>
            </w:pPr>
            <w:r w:rsidRPr="000C07DE">
              <w:rPr>
                <w:rFonts w:cs="Arial"/>
                <w:color w:val="000000"/>
                <w:szCs w:val="24"/>
              </w:rPr>
              <w:t>Fish traps</w:t>
            </w:r>
          </w:p>
        </w:tc>
        <w:tc>
          <w:tcPr>
            <w:tcW w:w="0" w:type="auto"/>
            <w:vMerge/>
          </w:tcPr>
          <w:p w14:paraId="004FC772" w14:textId="71D3A58B" w:rsidR="00A152A3" w:rsidRPr="00055C7A" w:rsidDel="00055C7A" w:rsidRDefault="00A152A3" w:rsidP="00B021C6">
            <w:pPr>
              <w:jc w:val="center"/>
              <w:rPr>
                <w:rFonts w:eastAsia="Times New Roman" w:cs="Arial"/>
                <w:color w:val="000000"/>
                <w:szCs w:val="24"/>
                <w:lang w:eastAsia="en-GB"/>
              </w:rPr>
            </w:pPr>
          </w:p>
        </w:tc>
      </w:tr>
      <w:tr w:rsidR="00A152A3" w:rsidRPr="00825748" w14:paraId="61FE491D" w14:textId="77777777" w:rsidTr="000C07DE">
        <w:trPr>
          <w:trHeight w:val="212"/>
        </w:trPr>
        <w:tc>
          <w:tcPr>
            <w:tcW w:w="0" w:type="auto"/>
            <w:vMerge/>
          </w:tcPr>
          <w:p w14:paraId="3555884C" w14:textId="77777777" w:rsidR="00A152A3" w:rsidRPr="00055C7A" w:rsidDel="00055C7A" w:rsidRDefault="00A152A3" w:rsidP="00956882">
            <w:pPr>
              <w:rPr>
                <w:rFonts w:cs="Arial"/>
                <w:szCs w:val="24"/>
              </w:rPr>
            </w:pPr>
          </w:p>
        </w:tc>
        <w:tc>
          <w:tcPr>
            <w:tcW w:w="0" w:type="auto"/>
          </w:tcPr>
          <w:p w14:paraId="069040B9" w14:textId="18C9EF3E" w:rsidR="00A152A3" w:rsidRPr="00055C7A" w:rsidRDefault="00A152A3" w:rsidP="003E1980">
            <w:pPr>
              <w:rPr>
                <w:rFonts w:cs="Arial"/>
                <w:szCs w:val="24"/>
              </w:rPr>
            </w:pPr>
            <w:r w:rsidRPr="000C07DE">
              <w:rPr>
                <w:rFonts w:cs="Arial"/>
                <w:color w:val="000000"/>
                <w:szCs w:val="24"/>
              </w:rPr>
              <w:t>Gill nets</w:t>
            </w:r>
          </w:p>
        </w:tc>
        <w:tc>
          <w:tcPr>
            <w:tcW w:w="0" w:type="auto"/>
            <w:vMerge w:val="restart"/>
          </w:tcPr>
          <w:p w14:paraId="670FBE24" w14:textId="30FA24F3" w:rsidR="00A152A3" w:rsidRPr="00055C7A" w:rsidDel="00055C7A" w:rsidRDefault="00A152A3" w:rsidP="00B021C6">
            <w:pPr>
              <w:jc w:val="center"/>
              <w:rPr>
                <w:rFonts w:eastAsia="Times New Roman" w:cs="Arial"/>
                <w:color w:val="000000"/>
                <w:szCs w:val="24"/>
                <w:lang w:eastAsia="en-GB"/>
              </w:rPr>
            </w:pPr>
            <w:r w:rsidRPr="00FF2E3B">
              <w:rPr>
                <w:rFonts w:eastAsia="Times New Roman" w:cs="Arial"/>
                <w:color w:val="000000"/>
                <w:szCs w:val="24"/>
                <w:lang w:eastAsia="en-GB"/>
              </w:rPr>
              <w:t>Anchored nets/lines</w:t>
            </w:r>
          </w:p>
        </w:tc>
      </w:tr>
      <w:tr w:rsidR="00A152A3" w:rsidRPr="00825748" w14:paraId="50004E67" w14:textId="77777777" w:rsidTr="000C07DE">
        <w:trPr>
          <w:trHeight w:val="217"/>
        </w:trPr>
        <w:tc>
          <w:tcPr>
            <w:tcW w:w="0" w:type="auto"/>
            <w:vMerge/>
          </w:tcPr>
          <w:p w14:paraId="17BD6338" w14:textId="77777777" w:rsidR="00A152A3" w:rsidRPr="00055C7A" w:rsidDel="00055C7A" w:rsidRDefault="00A152A3" w:rsidP="00956882">
            <w:pPr>
              <w:rPr>
                <w:rFonts w:cs="Arial"/>
                <w:szCs w:val="24"/>
              </w:rPr>
            </w:pPr>
          </w:p>
        </w:tc>
        <w:tc>
          <w:tcPr>
            <w:tcW w:w="0" w:type="auto"/>
          </w:tcPr>
          <w:p w14:paraId="65A1E49D" w14:textId="15EBE2D6" w:rsidR="00A152A3" w:rsidRPr="00055C7A" w:rsidRDefault="00A152A3" w:rsidP="003E1980">
            <w:pPr>
              <w:rPr>
                <w:rFonts w:cs="Arial"/>
                <w:szCs w:val="24"/>
              </w:rPr>
            </w:pPr>
            <w:r w:rsidRPr="000C07DE">
              <w:rPr>
                <w:rFonts w:cs="Arial"/>
                <w:color w:val="000000"/>
                <w:szCs w:val="24"/>
              </w:rPr>
              <w:t>Trammels</w:t>
            </w:r>
          </w:p>
        </w:tc>
        <w:tc>
          <w:tcPr>
            <w:tcW w:w="0" w:type="auto"/>
            <w:vMerge/>
          </w:tcPr>
          <w:p w14:paraId="0ECC55B2" w14:textId="0BAF893E" w:rsidR="00A152A3" w:rsidRPr="00055C7A" w:rsidDel="00055C7A" w:rsidRDefault="00A152A3" w:rsidP="00B021C6">
            <w:pPr>
              <w:jc w:val="center"/>
              <w:rPr>
                <w:rFonts w:eastAsia="Times New Roman" w:cs="Arial"/>
                <w:color w:val="000000"/>
                <w:szCs w:val="24"/>
                <w:lang w:eastAsia="en-GB"/>
              </w:rPr>
            </w:pPr>
          </w:p>
        </w:tc>
      </w:tr>
      <w:tr w:rsidR="00A152A3" w:rsidRPr="00825748" w14:paraId="5B6FE366" w14:textId="77777777" w:rsidTr="00AA351D">
        <w:trPr>
          <w:trHeight w:val="233"/>
        </w:trPr>
        <w:tc>
          <w:tcPr>
            <w:tcW w:w="0" w:type="auto"/>
            <w:vMerge/>
          </w:tcPr>
          <w:p w14:paraId="169AF5C7" w14:textId="77777777" w:rsidR="00A152A3" w:rsidRPr="00055C7A" w:rsidDel="00055C7A" w:rsidRDefault="00A152A3" w:rsidP="00956882">
            <w:pPr>
              <w:rPr>
                <w:rFonts w:cs="Arial"/>
                <w:szCs w:val="24"/>
              </w:rPr>
            </w:pPr>
          </w:p>
        </w:tc>
        <w:tc>
          <w:tcPr>
            <w:tcW w:w="0" w:type="auto"/>
          </w:tcPr>
          <w:p w14:paraId="39E630C0" w14:textId="1569DFE5" w:rsidR="00A152A3" w:rsidRPr="00055C7A" w:rsidRDefault="00A152A3" w:rsidP="003E1980">
            <w:pPr>
              <w:rPr>
                <w:rFonts w:cs="Arial"/>
                <w:szCs w:val="24"/>
              </w:rPr>
            </w:pPr>
            <w:r w:rsidRPr="000C07DE">
              <w:rPr>
                <w:rFonts w:cs="Arial"/>
                <w:color w:val="000000"/>
                <w:szCs w:val="24"/>
              </w:rPr>
              <w:t>Entangling</w:t>
            </w:r>
          </w:p>
        </w:tc>
        <w:tc>
          <w:tcPr>
            <w:tcW w:w="0" w:type="auto"/>
            <w:vMerge/>
          </w:tcPr>
          <w:p w14:paraId="4EE8FE48" w14:textId="6830C4A5" w:rsidR="00A152A3" w:rsidRPr="00055C7A" w:rsidDel="00055C7A" w:rsidRDefault="00A152A3" w:rsidP="00B021C6">
            <w:pPr>
              <w:jc w:val="center"/>
              <w:rPr>
                <w:rFonts w:eastAsia="Times New Roman" w:cs="Arial"/>
                <w:color w:val="000000"/>
                <w:szCs w:val="24"/>
                <w:lang w:eastAsia="en-GB"/>
              </w:rPr>
            </w:pPr>
          </w:p>
        </w:tc>
      </w:tr>
      <w:tr w:rsidR="00A152A3" w:rsidRPr="00825748" w14:paraId="426E800C" w14:textId="77777777" w:rsidTr="000C07DE">
        <w:trPr>
          <w:trHeight w:val="267"/>
        </w:trPr>
        <w:tc>
          <w:tcPr>
            <w:tcW w:w="0" w:type="auto"/>
            <w:vMerge/>
          </w:tcPr>
          <w:p w14:paraId="09404435" w14:textId="77777777" w:rsidR="00A152A3" w:rsidRPr="00055C7A" w:rsidDel="00055C7A" w:rsidRDefault="00A152A3" w:rsidP="00956882">
            <w:pPr>
              <w:rPr>
                <w:rFonts w:cs="Arial"/>
                <w:szCs w:val="24"/>
              </w:rPr>
            </w:pPr>
          </w:p>
        </w:tc>
        <w:tc>
          <w:tcPr>
            <w:tcW w:w="0" w:type="auto"/>
          </w:tcPr>
          <w:p w14:paraId="73117675" w14:textId="5F776C1C" w:rsidR="00A152A3" w:rsidRPr="00055C7A" w:rsidRDefault="00A152A3" w:rsidP="003E1980">
            <w:pPr>
              <w:rPr>
                <w:rFonts w:cs="Arial"/>
                <w:szCs w:val="24"/>
              </w:rPr>
            </w:pPr>
            <w:r w:rsidRPr="00055C7A">
              <w:rPr>
                <w:rFonts w:cs="Arial"/>
                <w:szCs w:val="24"/>
              </w:rPr>
              <w:t>Drift nets (demersal)</w:t>
            </w:r>
          </w:p>
        </w:tc>
        <w:tc>
          <w:tcPr>
            <w:tcW w:w="0" w:type="auto"/>
            <w:vMerge/>
          </w:tcPr>
          <w:p w14:paraId="7FFA5A7E" w14:textId="31F4E5D4" w:rsidR="00A152A3" w:rsidRPr="00055C7A" w:rsidDel="00055C7A" w:rsidRDefault="00A152A3" w:rsidP="00B021C6">
            <w:pPr>
              <w:jc w:val="center"/>
              <w:rPr>
                <w:rFonts w:eastAsia="Times New Roman" w:cs="Arial"/>
                <w:color w:val="000000"/>
                <w:szCs w:val="24"/>
                <w:lang w:eastAsia="en-GB"/>
              </w:rPr>
            </w:pPr>
          </w:p>
        </w:tc>
      </w:tr>
      <w:tr w:rsidR="00A152A3" w:rsidRPr="00825748" w14:paraId="1D345508" w14:textId="77777777" w:rsidTr="000C07DE">
        <w:trPr>
          <w:trHeight w:val="267"/>
        </w:trPr>
        <w:tc>
          <w:tcPr>
            <w:tcW w:w="0" w:type="auto"/>
            <w:vMerge/>
          </w:tcPr>
          <w:p w14:paraId="6CB1DDB4" w14:textId="77777777" w:rsidR="00A152A3" w:rsidRPr="00055C7A" w:rsidDel="00055C7A" w:rsidRDefault="00A152A3" w:rsidP="00956882">
            <w:pPr>
              <w:rPr>
                <w:rFonts w:cs="Arial"/>
                <w:szCs w:val="24"/>
              </w:rPr>
            </w:pPr>
          </w:p>
        </w:tc>
        <w:tc>
          <w:tcPr>
            <w:tcW w:w="0" w:type="auto"/>
          </w:tcPr>
          <w:p w14:paraId="70778985" w14:textId="6B13EC65" w:rsidR="00A152A3" w:rsidRPr="00055C7A" w:rsidRDefault="00A152A3" w:rsidP="003E1980">
            <w:pPr>
              <w:rPr>
                <w:rFonts w:cs="Arial"/>
                <w:szCs w:val="24"/>
              </w:rPr>
            </w:pPr>
            <w:r w:rsidRPr="000C07DE">
              <w:rPr>
                <w:rFonts w:cs="Arial"/>
                <w:color w:val="000000"/>
                <w:szCs w:val="24"/>
              </w:rPr>
              <w:t>Beach seines/ring nets</w:t>
            </w:r>
          </w:p>
        </w:tc>
        <w:tc>
          <w:tcPr>
            <w:tcW w:w="0" w:type="auto"/>
            <w:vMerge w:val="restart"/>
          </w:tcPr>
          <w:p w14:paraId="34E3AB6D" w14:textId="2F2A108C" w:rsidR="00A152A3" w:rsidRPr="00055C7A" w:rsidDel="00055C7A" w:rsidRDefault="00A152A3" w:rsidP="00B021C6">
            <w:pPr>
              <w:tabs>
                <w:tab w:val="left" w:pos="449"/>
              </w:tabs>
              <w:jc w:val="center"/>
              <w:rPr>
                <w:rFonts w:eastAsia="Times New Roman" w:cs="Arial"/>
                <w:color w:val="000000"/>
                <w:szCs w:val="24"/>
                <w:lang w:eastAsia="en-GB"/>
              </w:rPr>
            </w:pPr>
            <w:r>
              <w:rPr>
                <w:rFonts w:eastAsia="Times New Roman" w:cs="Arial"/>
                <w:color w:val="000000"/>
                <w:szCs w:val="24"/>
                <w:lang w:eastAsia="en-GB"/>
              </w:rPr>
              <w:t>Shore-based acti</w:t>
            </w:r>
            <w:r w:rsidRPr="00FF2E3B">
              <w:rPr>
                <w:rFonts w:eastAsia="Times New Roman" w:cs="Arial"/>
                <w:color w:val="000000"/>
                <w:szCs w:val="24"/>
                <w:lang w:eastAsia="en-GB"/>
              </w:rPr>
              <w:t>vities</w:t>
            </w:r>
          </w:p>
        </w:tc>
      </w:tr>
      <w:tr w:rsidR="00A152A3" w:rsidRPr="00825748" w14:paraId="39146E43" w14:textId="77777777" w:rsidTr="00AA351D">
        <w:trPr>
          <w:trHeight w:val="288"/>
        </w:trPr>
        <w:tc>
          <w:tcPr>
            <w:tcW w:w="0" w:type="auto"/>
            <w:vMerge/>
          </w:tcPr>
          <w:p w14:paraId="61F31C38" w14:textId="77777777" w:rsidR="00A152A3" w:rsidRPr="00055C7A" w:rsidDel="00055C7A" w:rsidRDefault="00A152A3" w:rsidP="00956882">
            <w:pPr>
              <w:rPr>
                <w:rFonts w:cs="Arial"/>
                <w:szCs w:val="24"/>
              </w:rPr>
            </w:pPr>
          </w:p>
        </w:tc>
        <w:tc>
          <w:tcPr>
            <w:tcW w:w="0" w:type="auto"/>
          </w:tcPr>
          <w:p w14:paraId="62BFC565" w14:textId="7660CA36" w:rsidR="00A152A3" w:rsidRPr="00055C7A" w:rsidRDefault="00A152A3" w:rsidP="003E1980">
            <w:pPr>
              <w:rPr>
                <w:rFonts w:cs="Arial"/>
                <w:szCs w:val="24"/>
              </w:rPr>
            </w:pPr>
            <w:r w:rsidRPr="000C07DE">
              <w:rPr>
                <w:rFonts w:cs="Arial"/>
                <w:color w:val="000000"/>
                <w:szCs w:val="24"/>
              </w:rPr>
              <w:t>Shrimp push-nets</w:t>
            </w:r>
          </w:p>
        </w:tc>
        <w:tc>
          <w:tcPr>
            <w:tcW w:w="0" w:type="auto"/>
            <w:vMerge/>
          </w:tcPr>
          <w:p w14:paraId="7204B158" w14:textId="59D17683" w:rsidR="00A152A3" w:rsidRPr="00055C7A" w:rsidDel="00055C7A" w:rsidRDefault="00A152A3" w:rsidP="00D42D44">
            <w:pPr>
              <w:jc w:val="center"/>
              <w:rPr>
                <w:rFonts w:eastAsia="Times New Roman" w:cs="Arial"/>
                <w:color w:val="000000"/>
                <w:szCs w:val="24"/>
                <w:lang w:eastAsia="en-GB"/>
              </w:rPr>
            </w:pPr>
          </w:p>
        </w:tc>
      </w:tr>
      <w:tr w:rsidR="00A152A3" w:rsidRPr="00825748" w14:paraId="6579A08D" w14:textId="77777777" w:rsidTr="000C07DE">
        <w:trPr>
          <w:trHeight w:val="263"/>
        </w:trPr>
        <w:tc>
          <w:tcPr>
            <w:tcW w:w="0" w:type="auto"/>
            <w:vMerge/>
          </w:tcPr>
          <w:p w14:paraId="39AA245C" w14:textId="77777777" w:rsidR="00A152A3" w:rsidRPr="00055C7A" w:rsidDel="00055C7A" w:rsidRDefault="00A152A3" w:rsidP="00956882">
            <w:pPr>
              <w:rPr>
                <w:rFonts w:cs="Arial"/>
                <w:szCs w:val="24"/>
              </w:rPr>
            </w:pPr>
          </w:p>
        </w:tc>
        <w:tc>
          <w:tcPr>
            <w:tcW w:w="0" w:type="auto"/>
          </w:tcPr>
          <w:p w14:paraId="240F9A52" w14:textId="40CA8BE7" w:rsidR="00A152A3" w:rsidRPr="00055C7A" w:rsidRDefault="00A152A3" w:rsidP="003E1980">
            <w:pPr>
              <w:rPr>
                <w:rFonts w:cs="Arial"/>
                <w:szCs w:val="24"/>
              </w:rPr>
            </w:pPr>
            <w:proofErr w:type="spellStart"/>
            <w:r>
              <w:rPr>
                <w:rFonts w:cs="Arial"/>
                <w:color w:val="000000"/>
                <w:szCs w:val="24"/>
              </w:rPr>
              <w:t>Fyke</w:t>
            </w:r>
            <w:proofErr w:type="spellEnd"/>
            <w:r>
              <w:rPr>
                <w:rFonts w:cs="Arial"/>
                <w:color w:val="000000"/>
                <w:szCs w:val="24"/>
              </w:rPr>
              <w:t xml:space="preserve"> and </w:t>
            </w:r>
            <w:proofErr w:type="spellStart"/>
            <w:r w:rsidRPr="000C07DE">
              <w:rPr>
                <w:rFonts w:cs="Arial"/>
                <w:color w:val="000000"/>
                <w:szCs w:val="24"/>
              </w:rPr>
              <w:t>stakenets</w:t>
            </w:r>
            <w:proofErr w:type="spellEnd"/>
          </w:p>
        </w:tc>
        <w:tc>
          <w:tcPr>
            <w:tcW w:w="0" w:type="auto"/>
            <w:vMerge/>
          </w:tcPr>
          <w:p w14:paraId="059FFB55" w14:textId="7F85772D" w:rsidR="00A152A3" w:rsidRPr="00055C7A" w:rsidDel="00055C7A" w:rsidRDefault="00A152A3" w:rsidP="00D42D44">
            <w:pPr>
              <w:jc w:val="center"/>
              <w:rPr>
                <w:rFonts w:eastAsia="Times New Roman" w:cs="Arial"/>
                <w:color w:val="000000"/>
                <w:szCs w:val="24"/>
                <w:lang w:eastAsia="en-GB"/>
              </w:rPr>
            </w:pPr>
          </w:p>
        </w:tc>
      </w:tr>
      <w:tr w:rsidR="00A152A3" w:rsidRPr="00825748" w14:paraId="4F04F3B7" w14:textId="77777777" w:rsidTr="000C07DE">
        <w:trPr>
          <w:trHeight w:val="266"/>
        </w:trPr>
        <w:tc>
          <w:tcPr>
            <w:tcW w:w="0" w:type="auto"/>
            <w:vMerge/>
          </w:tcPr>
          <w:p w14:paraId="11397EC2" w14:textId="77777777" w:rsidR="00A152A3" w:rsidRPr="00055C7A" w:rsidDel="00055C7A" w:rsidRDefault="00A152A3" w:rsidP="00956882">
            <w:pPr>
              <w:rPr>
                <w:rFonts w:cs="Arial"/>
                <w:szCs w:val="24"/>
              </w:rPr>
            </w:pPr>
          </w:p>
        </w:tc>
        <w:tc>
          <w:tcPr>
            <w:tcW w:w="0" w:type="auto"/>
            <w:tcBorders>
              <w:bottom w:val="single" w:sz="4" w:space="0" w:color="auto"/>
            </w:tcBorders>
          </w:tcPr>
          <w:p w14:paraId="269223A4" w14:textId="7A3087D4" w:rsidR="00A152A3" w:rsidRPr="00055C7A" w:rsidRDefault="00A152A3" w:rsidP="003E1980">
            <w:pPr>
              <w:rPr>
                <w:rFonts w:cs="Arial"/>
                <w:szCs w:val="24"/>
              </w:rPr>
            </w:pPr>
            <w:r w:rsidRPr="00055C7A">
              <w:rPr>
                <w:rFonts w:cs="Arial"/>
                <w:szCs w:val="24"/>
              </w:rPr>
              <w:t>Bait dragging</w:t>
            </w:r>
          </w:p>
        </w:tc>
        <w:tc>
          <w:tcPr>
            <w:tcW w:w="0" w:type="auto"/>
            <w:vMerge/>
          </w:tcPr>
          <w:p w14:paraId="4F6E216B" w14:textId="3E39F581" w:rsidR="00A152A3" w:rsidRPr="00055C7A" w:rsidDel="00055C7A" w:rsidRDefault="00A152A3" w:rsidP="00D42D44">
            <w:pPr>
              <w:jc w:val="center"/>
              <w:rPr>
                <w:rFonts w:eastAsia="Times New Roman" w:cs="Arial"/>
                <w:color w:val="000000"/>
                <w:szCs w:val="24"/>
                <w:lang w:eastAsia="en-GB"/>
              </w:rPr>
            </w:pPr>
          </w:p>
        </w:tc>
      </w:tr>
    </w:tbl>
    <w:p w14:paraId="5FE4FE06" w14:textId="77777777" w:rsidR="00126DDA" w:rsidRDefault="00126DDA" w:rsidP="00BF0C76">
      <w:pPr>
        <w:spacing w:after="0" w:line="240" w:lineRule="auto"/>
        <w:rPr>
          <w:rFonts w:eastAsia="Calibri" w:cs="Times New Roman"/>
          <w:sz w:val="22"/>
        </w:rPr>
      </w:pPr>
    </w:p>
    <w:p w14:paraId="1C542373" w14:textId="62D5113C" w:rsidR="0064696F" w:rsidRPr="0064696F" w:rsidRDefault="0064696F" w:rsidP="0064696F">
      <w:pPr>
        <w:spacing w:after="0" w:line="240" w:lineRule="auto"/>
        <w:rPr>
          <w:rFonts w:eastAsia="Calibri" w:cs="Times New Roman"/>
          <w:color w:val="FF0000"/>
          <w:szCs w:val="24"/>
        </w:rPr>
      </w:pPr>
      <w:r>
        <w:rPr>
          <w:rFonts w:eastAsia="Calibri" w:cs="Times New Roman"/>
          <w:szCs w:val="24"/>
        </w:rPr>
        <w:t xml:space="preserve">Commercial sea fishing has the potential to vary in nature and intensity over time.  This assessment considers a particular range of recent and likely future activity based on activity levels and type as identified in </w:t>
      </w:r>
      <w:r w:rsidR="005A340D" w:rsidRPr="00167822">
        <w:rPr>
          <w:rFonts w:eastAsia="Calibri" w:cs="Times New Roman"/>
          <w:b/>
          <w:szCs w:val="24"/>
        </w:rPr>
        <w:t>section 4.1.4.</w:t>
      </w:r>
    </w:p>
    <w:p w14:paraId="6EF228A2" w14:textId="33431A84" w:rsidR="00126DDA" w:rsidRDefault="00126DDA" w:rsidP="00BF0C76">
      <w:pPr>
        <w:spacing w:after="0" w:line="240" w:lineRule="auto"/>
        <w:rPr>
          <w:rFonts w:eastAsia="Calibri" w:cs="Times New Roman"/>
          <w:sz w:val="22"/>
        </w:rPr>
      </w:pPr>
    </w:p>
    <w:p w14:paraId="62E0C067" w14:textId="434748AD" w:rsidR="0064696F" w:rsidRPr="00167822" w:rsidRDefault="0064696F" w:rsidP="00BF0C76">
      <w:pPr>
        <w:spacing w:after="0" w:line="240" w:lineRule="auto"/>
        <w:rPr>
          <w:rFonts w:eastAsia="Calibri" w:cs="Times New Roman"/>
          <w:szCs w:val="24"/>
        </w:rPr>
      </w:pPr>
      <w:r>
        <w:rPr>
          <w:rFonts w:eastAsia="Calibri" w:cs="Times New Roman"/>
          <w:szCs w:val="24"/>
        </w:rPr>
        <w:t xml:space="preserve">To ensure that the conservation objectives of the site are not hindered should future activity occur outside of this range, the MMO will monitor activity at this site, and will review this assessment should certain conditions be </w:t>
      </w:r>
      <w:proofErr w:type="gramStart"/>
      <w:r>
        <w:rPr>
          <w:rFonts w:eastAsia="Calibri" w:cs="Times New Roman"/>
          <w:szCs w:val="24"/>
        </w:rPr>
        <w:t>triggered.</w:t>
      </w:r>
      <w:proofErr w:type="gramEnd"/>
      <w:r>
        <w:rPr>
          <w:rFonts w:eastAsia="Calibri" w:cs="Times New Roman"/>
          <w:szCs w:val="24"/>
        </w:rPr>
        <w:t xml:space="preserve">  See </w:t>
      </w:r>
      <w:r w:rsidRPr="00167822">
        <w:rPr>
          <w:rFonts w:eastAsia="Calibri" w:cs="Times New Roman"/>
          <w:b/>
          <w:szCs w:val="24"/>
        </w:rPr>
        <w:t>section</w:t>
      </w:r>
      <w:r w:rsidR="00B952BA">
        <w:rPr>
          <w:rFonts w:eastAsia="Calibri" w:cs="Times New Roman"/>
          <w:b/>
          <w:szCs w:val="24"/>
        </w:rPr>
        <w:t xml:space="preserve"> 6 and 7</w:t>
      </w:r>
      <w:r>
        <w:rPr>
          <w:rFonts w:eastAsia="Calibri" w:cs="Times New Roman"/>
          <w:szCs w:val="24"/>
        </w:rPr>
        <w:t xml:space="preserve"> for mor</w:t>
      </w:r>
      <w:r w:rsidR="00107448">
        <w:rPr>
          <w:rFonts w:eastAsia="Calibri" w:cs="Times New Roman"/>
          <w:szCs w:val="24"/>
        </w:rPr>
        <w:t>e</w:t>
      </w:r>
      <w:r>
        <w:rPr>
          <w:rFonts w:eastAsia="Calibri" w:cs="Times New Roman"/>
          <w:szCs w:val="24"/>
        </w:rPr>
        <w:t xml:space="preserve"> information on ongoing monitorin</w:t>
      </w:r>
      <w:r w:rsidR="00107448">
        <w:rPr>
          <w:rFonts w:eastAsia="Calibri" w:cs="Times New Roman"/>
          <w:szCs w:val="24"/>
        </w:rPr>
        <w:t>g</w:t>
      </w:r>
      <w:r>
        <w:rPr>
          <w:rFonts w:eastAsia="Calibri" w:cs="Times New Roman"/>
          <w:szCs w:val="24"/>
        </w:rPr>
        <w:t xml:space="preserve"> and control at this site.</w:t>
      </w:r>
    </w:p>
    <w:p w14:paraId="5B0DC3BD" w14:textId="77777777" w:rsidR="00126DDA" w:rsidRDefault="00126DDA" w:rsidP="00BF0C76">
      <w:pPr>
        <w:spacing w:after="0" w:line="240" w:lineRule="auto"/>
        <w:rPr>
          <w:rFonts w:eastAsia="Calibri" w:cs="Times New Roman"/>
          <w:sz w:val="22"/>
        </w:rPr>
      </w:pPr>
    </w:p>
    <w:p w14:paraId="6E8E12BD" w14:textId="0E4A75CC" w:rsidR="001A738D" w:rsidRPr="007614CF" w:rsidRDefault="001A738D" w:rsidP="008F7921">
      <w:pPr>
        <w:pStyle w:val="ListParagraph"/>
        <w:numPr>
          <w:ilvl w:val="0"/>
          <w:numId w:val="23"/>
        </w:numPr>
        <w:rPr>
          <w:rFonts w:cs="Arial"/>
          <w:b/>
          <w:sz w:val="32"/>
          <w:szCs w:val="32"/>
        </w:rPr>
      </w:pPr>
      <w:r w:rsidRPr="007614CF">
        <w:rPr>
          <w:rFonts w:cs="Arial"/>
          <w:b/>
          <w:sz w:val="32"/>
          <w:szCs w:val="32"/>
        </w:rPr>
        <w:t xml:space="preserve">Part A </w:t>
      </w:r>
      <w:r w:rsidR="00A93492" w:rsidRPr="007614CF">
        <w:rPr>
          <w:rFonts w:cs="Arial"/>
          <w:b/>
          <w:sz w:val="32"/>
          <w:szCs w:val="32"/>
        </w:rPr>
        <w:t>Assessment</w:t>
      </w:r>
    </w:p>
    <w:p w14:paraId="63BE80B6" w14:textId="76BEA41A" w:rsidR="00A93492" w:rsidRPr="006E2CFE" w:rsidRDefault="00A93492" w:rsidP="00A93492">
      <w:pPr>
        <w:rPr>
          <w:rFonts w:cs="Arial"/>
          <w:b/>
          <w:szCs w:val="24"/>
        </w:rPr>
      </w:pPr>
      <w:r w:rsidRPr="006E2CFE">
        <w:rPr>
          <w:rFonts w:cs="Arial"/>
          <w:b/>
          <w:szCs w:val="24"/>
        </w:rPr>
        <w:t xml:space="preserve">Table </w:t>
      </w:r>
      <w:r w:rsidR="00441E9F">
        <w:rPr>
          <w:rFonts w:cs="Arial"/>
          <w:b/>
          <w:szCs w:val="24"/>
        </w:rPr>
        <w:t>5</w:t>
      </w:r>
      <w:r w:rsidRPr="006E2CFE">
        <w:rPr>
          <w:rFonts w:cs="Arial"/>
          <w:b/>
          <w:szCs w:val="24"/>
        </w:rPr>
        <w:t>: Advice packages used for assessment</w:t>
      </w:r>
    </w:p>
    <w:tbl>
      <w:tblPr>
        <w:tblStyle w:val="TableGrid"/>
        <w:tblW w:w="0" w:type="auto"/>
        <w:tblLook w:val="04A0" w:firstRow="1" w:lastRow="0" w:firstColumn="1" w:lastColumn="0" w:noHBand="0" w:noVBand="1"/>
      </w:tblPr>
      <w:tblGrid>
        <w:gridCol w:w="2136"/>
        <w:gridCol w:w="1488"/>
        <w:gridCol w:w="7058"/>
      </w:tblGrid>
      <w:tr w:rsidR="00A93492" w:rsidRPr="006E2CFE" w14:paraId="3E877416" w14:textId="77777777" w:rsidTr="00A93492">
        <w:tc>
          <w:tcPr>
            <w:tcW w:w="0" w:type="auto"/>
          </w:tcPr>
          <w:p w14:paraId="1E5CBDC8" w14:textId="77777777" w:rsidR="00A93492" w:rsidRPr="006E2CFE" w:rsidRDefault="00A93492" w:rsidP="00A93492">
            <w:pPr>
              <w:jc w:val="center"/>
              <w:rPr>
                <w:rFonts w:cs="Arial"/>
                <w:b/>
                <w:szCs w:val="24"/>
              </w:rPr>
            </w:pPr>
            <w:r w:rsidRPr="006E2CFE">
              <w:rPr>
                <w:rFonts w:cs="Arial"/>
                <w:b/>
                <w:szCs w:val="24"/>
              </w:rPr>
              <w:t>Feature</w:t>
            </w:r>
          </w:p>
        </w:tc>
        <w:tc>
          <w:tcPr>
            <w:tcW w:w="0" w:type="auto"/>
          </w:tcPr>
          <w:p w14:paraId="66E95834" w14:textId="77777777" w:rsidR="00A93492" w:rsidRPr="006E2CFE" w:rsidRDefault="00A93492" w:rsidP="00A93492">
            <w:pPr>
              <w:jc w:val="center"/>
              <w:rPr>
                <w:rFonts w:cs="Arial"/>
                <w:b/>
                <w:szCs w:val="24"/>
              </w:rPr>
            </w:pPr>
            <w:r w:rsidRPr="006E2CFE">
              <w:rPr>
                <w:rFonts w:cs="Arial"/>
                <w:b/>
                <w:szCs w:val="24"/>
              </w:rPr>
              <w:t>Package</w:t>
            </w:r>
          </w:p>
        </w:tc>
        <w:tc>
          <w:tcPr>
            <w:tcW w:w="0" w:type="auto"/>
          </w:tcPr>
          <w:p w14:paraId="20E9A5B9" w14:textId="77777777" w:rsidR="00A93492" w:rsidRPr="006E2CFE" w:rsidRDefault="00A93492" w:rsidP="00A93492">
            <w:pPr>
              <w:jc w:val="center"/>
              <w:rPr>
                <w:rFonts w:cs="Arial"/>
                <w:b/>
                <w:szCs w:val="24"/>
              </w:rPr>
            </w:pPr>
            <w:r w:rsidRPr="006E2CFE">
              <w:rPr>
                <w:rFonts w:cs="Arial"/>
                <w:b/>
                <w:szCs w:val="24"/>
              </w:rPr>
              <w:t>Link</w:t>
            </w:r>
          </w:p>
        </w:tc>
      </w:tr>
      <w:tr w:rsidR="00A93492" w:rsidRPr="006E2CFE" w14:paraId="56C4BEF9" w14:textId="77777777" w:rsidTr="00A93492">
        <w:tc>
          <w:tcPr>
            <w:tcW w:w="0" w:type="auto"/>
          </w:tcPr>
          <w:p w14:paraId="6D7D4D93" w14:textId="77777777" w:rsidR="00A93492" w:rsidRPr="006E2CFE" w:rsidRDefault="00A93492" w:rsidP="00A93492">
            <w:pPr>
              <w:rPr>
                <w:rFonts w:cs="Arial"/>
                <w:szCs w:val="24"/>
              </w:rPr>
            </w:pPr>
            <w:r w:rsidRPr="006E2CFE">
              <w:rPr>
                <w:rFonts w:cs="Arial"/>
                <w:szCs w:val="24"/>
              </w:rPr>
              <w:t>Sandbanks which are slightly covered by sea water at all times</w:t>
            </w:r>
          </w:p>
        </w:tc>
        <w:tc>
          <w:tcPr>
            <w:tcW w:w="0" w:type="auto"/>
          </w:tcPr>
          <w:p w14:paraId="7B15FB95" w14:textId="77777777" w:rsidR="00A93492" w:rsidRPr="006E2CFE" w:rsidRDefault="00A93492" w:rsidP="00A93492">
            <w:pPr>
              <w:rPr>
                <w:rFonts w:cs="Arial"/>
                <w:szCs w:val="24"/>
              </w:rPr>
            </w:pPr>
            <w:r w:rsidRPr="006E2CFE">
              <w:rPr>
                <w:rFonts w:cs="Arial"/>
                <w:szCs w:val="24"/>
              </w:rPr>
              <w:t>SCI: Margate and Long Sands</w:t>
            </w:r>
          </w:p>
        </w:tc>
        <w:tc>
          <w:tcPr>
            <w:tcW w:w="0" w:type="auto"/>
          </w:tcPr>
          <w:p w14:paraId="156174A6" w14:textId="77777777" w:rsidR="00A93492" w:rsidRPr="006E2CFE" w:rsidRDefault="0072273B" w:rsidP="00A93492">
            <w:pPr>
              <w:rPr>
                <w:rFonts w:cs="Arial"/>
                <w:szCs w:val="24"/>
              </w:rPr>
            </w:pPr>
            <w:hyperlink r:id="rId16" w:history="1">
              <w:r w:rsidR="00A93492" w:rsidRPr="006E2CFE">
                <w:rPr>
                  <w:rStyle w:val="Hyperlink"/>
                  <w:rFonts w:cs="Arial"/>
                  <w:szCs w:val="24"/>
                </w:rPr>
                <w:t>https://www.gov.uk/government/publications/marine-conservation-advice-for-site-of-community-importance-margate-and-long-sands-uk0030371</w:t>
              </w:r>
            </w:hyperlink>
          </w:p>
        </w:tc>
      </w:tr>
    </w:tbl>
    <w:p w14:paraId="1FBF08D0" w14:textId="77777777" w:rsidR="001163BF" w:rsidRDefault="001163BF" w:rsidP="003472F6">
      <w:pPr>
        <w:pStyle w:val="NoSpacing"/>
      </w:pPr>
    </w:p>
    <w:p w14:paraId="5DDB199E" w14:textId="4E70A070" w:rsidR="00A93492" w:rsidRDefault="00A93492" w:rsidP="00A93492">
      <w:r>
        <w:t>Part A of this assessment was carried out in a manner that is consistent with the likely significant effect test required by article 6(3) of the Habitats Directive</w:t>
      </w:r>
      <w:r w:rsidR="00E21655">
        <w:rPr>
          <w:rStyle w:val="FootnoteReference"/>
        </w:rPr>
        <w:footnoteReference w:id="4"/>
      </w:r>
      <w:r>
        <w:t>.</w:t>
      </w:r>
    </w:p>
    <w:p w14:paraId="7F700458" w14:textId="77777777" w:rsidR="00A93492" w:rsidRDefault="00A93492" w:rsidP="00A93492">
      <w:r>
        <w:t>For each fishing activity, a series of questions were asked</w:t>
      </w:r>
      <w:r>
        <w:rPr>
          <w:rStyle w:val="FootnoteReference"/>
        </w:rPr>
        <w:footnoteReference w:id="5"/>
      </w:r>
      <w:r>
        <w:t>:</w:t>
      </w:r>
    </w:p>
    <w:p w14:paraId="11B85F1A" w14:textId="77777777" w:rsidR="00A93492" w:rsidRDefault="00A93492" w:rsidP="00013EE1">
      <w:pPr>
        <w:pStyle w:val="ListParagraph"/>
        <w:numPr>
          <w:ilvl w:val="0"/>
          <w:numId w:val="5"/>
        </w:numPr>
        <w:spacing w:after="0"/>
      </w:pPr>
      <w:r>
        <w:t>Does the activity take place, or is it likely to take place in the future?</w:t>
      </w:r>
    </w:p>
    <w:p w14:paraId="69251780" w14:textId="77777777" w:rsidR="00A93492" w:rsidRDefault="00A93492" w:rsidP="00013EE1">
      <w:pPr>
        <w:pStyle w:val="ListParagraph"/>
        <w:numPr>
          <w:ilvl w:val="0"/>
          <w:numId w:val="5"/>
        </w:numPr>
        <w:spacing w:after="0"/>
      </w:pPr>
      <w:r>
        <w:t>What are the potential pressures exerted by the activity on the feature?</w:t>
      </w:r>
    </w:p>
    <w:p w14:paraId="4F036609" w14:textId="77777777" w:rsidR="00A93492" w:rsidRDefault="00A93492" w:rsidP="00013EE1">
      <w:pPr>
        <w:pStyle w:val="ListParagraph"/>
        <w:numPr>
          <w:ilvl w:val="0"/>
          <w:numId w:val="5"/>
        </w:numPr>
        <w:spacing w:after="0"/>
      </w:pPr>
      <w:r>
        <w:t xml:space="preserve">Are </w:t>
      </w:r>
      <w:r w:rsidRPr="00C93E75">
        <w:t xml:space="preserve">the </w:t>
      </w:r>
      <w:r>
        <w:t xml:space="preserve">effects/impacts of the pressures </w:t>
      </w:r>
      <w:r w:rsidRPr="00C93E75">
        <w:t>likely to be significant?</w:t>
      </w:r>
    </w:p>
    <w:p w14:paraId="4BD0F338" w14:textId="77777777" w:rsidR="005B4533" w:rsidRDefault="005B4533" w:rsidP="005B4533">
      <w:pPr>
        <w:spacing w:after="0" w:line="240" w:lineRule="auto"/>
      </w:pPr>
    </w:p>
    <w:p w14:paraId="32A4AB3F" w14:textId="77777777" w:rsidR="00A93492" w:rsidRDefault="00A93492" w:rsidP="00A93492">
      <w:r w:rsidRPr="006E2CFE">
        <w:t xml:space="preserve">For </w:t>
      </w:r>
      <w:r>
        <w:t>each activity</w:t>
      </w:r>
      <w:r w:rsidRPr="006E2CFE">
        <w:t xml:space="preserve"> assessed in Part A, there were </w:t>
      </w:r>
      <w:r>
        <w:t>two</w:t>
      </w:r>
      <w:r w:rsidRPr="006E2CFE">
        <w:t xml:space="preserve"> possible outcomes</w:t>
      </w:r>
      <w:r>
        <w:t xml:space="preserve"> for each identified pressure-feature interaction</w:t>
      </w:r>
      <w:r w:rsidRPr="006E2CFE">
        <w:t>:</w:t>
      </w:r>
    </w:p>
    <w:p w14:paraId="2C0EB303" w14:textId="77777777" w:rsidR="00A93492" w:rsidRPr="00167822" w:rsidRDefault="00A93492" w:rsidP="00013EE1">
      <w:pPr>
        <w:pStyle w:val="ListParagraph"/>
        <w:numPr>
          <w:ilvl w:val="0"/>
          <w:numId w:val="4"/>
        </w:numPr>
        <w:spacing w:after="0"/>
      </w:pPr>
      <w:r w:rsidRPr="00167822">
        <w:t>The pressure-feature interactions were not included for assessment in Part B if:</w:t>
      </w:r>
    </w:p>
    <w:p w14:paraId="4AF63941" w14:textId="77777777" w:rsidR="00A93492" w:rsidRPr="00167822" w:rsidRDefault="00A93492" w:rsidP="00013EE1">
      <w:pPr>
        <w:pStyle w:val="ListParagraph"/>
        <w:numPr>
          <w:ilvl w:val="1"/>
          <w:numId w:val="4"/>
        </w:numPr>
        <w:spacing w:after="0"/>
      </w:pPr>
      <w:r w:rsidRPr="00167822">
        <w:t>the feature is not exposed to the pressure, and is not likely to be in the future; or</w:t>
      </w:r>
    </w:p>
    <w:p w14:paraId="62FF512C" w14:textId="05374781" w:rsidR="00A93492" w:rsidRPr="00167822" w:rsidRDefault="00A93492" w:rsidP="00013EE1">
      <w:pPr>
        <w:pStyle w:val="ListParagraph"/>
        <w:numPr>
          <w:ilvl w:val="1"/>
          <w:numId w:val="4"/>
        </w:numPr>
        <w:spacing w:after="0"/>
      </w:pPr>
      <w:proofErr w:type="gramStart"/>
      <w:r w:rsidRPr="00167822">
        <w:t>the</w:t>
      </w:r>
      <w:proofErr w:type="gramEnd"/>
      <w:r w:rsidRPr="00167822">
        <w:t xml:space="preserve"> effect/impact of the pressure is not likely to be significant.</w:t>
      </w:r>
      <w:r w:rsidR="00E07256" w:rsidRPr="00167822">
        <w:t xml:space="preserve"> </w:t>
      </w:r>
    </w:p>
    <w:p w14:paraId="77D9E7A9" w14:textId="77777777" w:rsidR="00A93492" w:rsidRPr="00311715" w:rsidRDefault="00A93492" w:rsidP="00A93492">
      <w:pPr>
        <w:pStyle w:val="ListParagraph"/>
      </w:pPr>
    </w:p>
    <w:p w14:paraId="7D99470F" w14:textId="77777777" w:rsidR="00A93492" w:rsidRPr="003F6035" w:rsidRDefault="00A93492" w:rsidP="00013EE1">
      <w:pPr>
        <w:pStyle w:val="ListParagraph"/>
        <w:numPr>
          <w:ilvl w:val="0"/>
          <w:numId w:val="4"/>
        </w:numPr>
        <w:spacing w:after="0"/>
      </w:pPr>
      <w:r w:rsidRPr="003F6035">
        <w:t xml:space="preserve">The </w:t>
      </w:r>
      <w:r>
        <w:t>pressure-</w:t>
      </w:r>
      <w:r w:rsidRPr="003F6035">
        <w:t>feature interactions were included for assessment in Part B if:</w:t>
      </w:r>
    </w:p>
    <w:p w14:paraId="7C4816A3" w14:textId="77777777" w:rsidR="00A93492" w:rsidRDefault="00A93492" w:rsidP="00013EE1">
      <w:pPr>
        <w:pStyle w:val="ListParagraph"/>
        <w:numPr>
          <w:ilvl w:val="1"/>
          <w:numId w:val="4"/>
        </w:numPr>
        <w:spacing w:after="0"/>
      </w:pPr>
      <w:r w:rsidRPr="003F6035">
        <w:t xml:space="preserve">the feature </w:t>
      </w:r>
      <w:r>
        <w:t>is exposed</w:t>
      </w:r>
      <w:r w:rsidRPr="003F6035">
        <w:t xml:space="preserve"> to </w:t>
      </w:r>
      <w:r>
        <w:t>the</w:t>
      </w:r>
      <w:r w:rsidRPr="003F6035">
        <w:t xml:space="preserve"> </w:t>
      </w:r>
      <w:r>
        <w:t>pressure, or is likely to be in the future; and</w:t>
      </w:r>
    </w:p>
    <w:p w14:paraId="749965B8" w14:textId="77777777" w:rsidR="00A93492" w:rsidRDefault="00A93492" w:rsidP="00013EE1">
      <w:pPr>
        <w:pStyle w:val="ListParagraph"/>
        <w:numPr>
          <w:ilvl w:val="1"/>
          <w:numId w:val="4"/>
        </w:numPr>
        <w:spacing w:after="0"/>
      </w:pPr>
      <w:r w:rsidRPr="003F6035">
        <w:t xml:space="preserve">the </w:t>
      </w:r>
      <w:r>
        <w:t>potential scale or magnitude of any effect is likely to be significant; or</w:t>
      </w:r>
    </w:p>
    <w:p w14:paraId="3BE04372" w14:textId="77777777" w:rsidR="00A93492" w:rsidRDefault="00A93492" w:rsidP="00013EE1">
      <w:pPr>
        <w:pStyle w:val="ListParagraph"/>
        <w:numPr>
          <w:ilvl w:val="1"/>
          <w:numId w:val="4"/>
        </w:numPr>
        <w:spacing w:after="0"/>
      </w:pPr>
      <w:proofErr w:type="gramStart"/>
      <w:r>
        <w:t>it</w:t>
      </w:r>
      <w:proofErr w:type="gramEnd"/>
      <w:r>
        <w:t xml:space="preserve"> is not possible to determine whether the magnitude of any effect is likely to be significant.</w:t>
      </w:r>
    </w:p>
    <w:p w14:paraId="6E8E12CA" w14:textId="77777777" w:rsidR="00936B39" w:rsidRDefault="00936B39" w:rsidP="00D42D44">
      <w:pPr>
        <w:pStyle w:val="NoSpacing"/>
        <w:rPr>
          <w:rFonts w:cs="Arial"/>
          <w:szCs w:val="24"/>
        </w:rPr>
      </w:pPr>
    </w:p>
    <w:p w14:paraId="3EAAD16E" w14:textId="77777777" w:rsidR="00A93492" w:rsidRDefault="00A93492" w:rsidP="008F7921">
      <w:pPr>
        <w:pStyle w:val="Heading2"/>
        <w:numPr>
          <w:ilvl w:val="1"/>
          <w:numId w:val="23"/>
        </w:numPr>
      </w:pPr>
      <w:r w:rsidRPr="00693C09">
        <w:t>Activities not taking place</w:t>
      </w:r>
    </w:p>
    <w:p w14:paraId="6AA741AF" w14:textId="77777777" w:rsidR="00A93492" w:rsidRDefault="00A93492" w:rsidP="003472F6">
      <w:pPr>
        <w:spacing w:after="0"/>
      </w:pPr>
    </w:p>
    <w:p w14:paraId="10BA4990" w14:textId="5FB24232" w:rsidR="00A93492" w:rsidRDefault="00E21655" w:rsidP="003472F6">
      <w:r w:rsidRPr="00304B44">
        <w:rPr>
          <w:b/>
        </w:rPr>
        <w:t xml:space="preserve">Table </w:t>
      </w:r>
      <w:r w:rsidR="00304B44" w:rsidRPr="00304B44">
        <w:rPr>
          <w:b/>
        </w:rPr>
        <w:t>6</w:t>
      </w:r>
      <w:r w:rsidR="00A93492">
        <w:t xml:space="preserve"> shows activities which are excluded from further assessment as they do not take place and are not likely to take place in the future</w:t>
      </w:r>
      <w:r w:rsidR="00F267ED">
        <w:t>.</w:t>
      </w:r>
    </w:p>
    <w:p w14:paraId="7F7D8100" w14:textId="700E3190" w:rsidR="00A93492" w:rsidRPr="009B2FD9" w:rsidRDefault="00E21655" w:rsidP="00A93492">
      <w:pPr>
        <w:rPr>
          <w:b/>
        </w:rPr>
      </w:pPr>
      <w:r>
        <w:rPr>
          <w:b/>
        </w:rPr>
        <w:t xml:space="preserve">Table </w:t>
      </w:r>
      <w:r w:rsidR="00304B44">
        <w:rPr>
          <w:b/>
        </w:rPr>
        <w:t>6</w:t>
      </w:r>
      <w:r w:rsidR="00A93492" w:rsidRPr="009B2FD9">
        <w:rPr>
          <w:b/>
        </w:rPr>
        <w:t xml:space="preserve">: Activities not taking place </w:t>
      </w:r>
      <w:r w:rsidR="00B6632D">
        <w:rPr>
          <w:b/>
        </w:rPr>
        <w:t xml:space="preserve">in site </w:t>
      </w:r>
      <w:r w:rsidR="00A93492" w:rsidRPr="009B2FD9">
        <w:rPr>
          <w:b/>
        </w:rPr>
        <w:t>and not likely to take place in the future</w:t>
      </w:r>
    </w:p>
    <w:tbl>
      <w:tblPr>
        <w:tblStyle w:val="TableGrid"/>
        <w:tblW w:w="0" w:type="auto"/>
        <w:tblLook w:val="04A0" w:firstRow="1" w:lastRow="0" w:firstColumn="1" w:lastColumn="0" w:noHBand="0" w:noVBand="1"/>
      </w:tblPr>
      <w:tblGrid>
        <w:gridCol w:w="3984"/>
        <w:gridCol w:w="2064"/>
        <w:gridCol w:w="1974"/>
        <w:gridCol w:w="2660"/>
      </w:tblGrid>
      <w:tr w:rsidR="00A93492" w:rsidRPr="006E2CFE" w14:paraId="5E4F1F3D" w14:textId="77777777" w:rsidTr="00A93492">
        <w:tc>
          <w:tcPr>
            <w:tcW w:w="0" w:type="auto"/>
            <w:gridSpan w:val="3"/>
          </w:tcPr>
          <w:p w14:paraId="3131CC57" w14:textId="77777777" w:rsidR="00A93492" w:rsidRPr="006E2CFE" w:rsidRDefault="00A93492" w:rsidP="00A93492">
            <w:pPr>
              <w:tabs>
                <w:tab w:val="left" w:pos="1695"/>
                <w:tab w:val="center" w:pos="2202"/>
              </w:tabs>
              <w:jc w:val="center"/>
              <w:rPr>
                <w:rFonts w:cs="Arial"/>
                <w:b/>
                <w:szCs w:val="24"/>
              </w:rPr>
            </w:pPr>
            <w:r w:rsidRPr="006E2CFE">
              <w:rPr>
                <w:rFonts w:cs="Arial"/>
                <w:b/>
                <w:szCs w:val="24"/>
              </w:rPr>
              <w:t>Interaction</w:t>
            </w:r>
          </w:p>
        </w:tc>
        <w:tc>
          <w:tcPr>
            <w:tcW w:w="0" w:type="auto"/>
            <w:vMerge w:val="restart"/>
          </w:tcPr>
          <w:p w14:paraId="5E78E0A6" w14:textId="77777777" w:rsidR="00A93492" w:rsidRPr="006E2CFE" w:rsidRDefault="00A93492" w:rsidP="00A93492">
            <w:pPr>
              <w:tabs>
                <w:tab w:val="left" w:pos="1695"/>
                <w:tab w:val="center" w:pos="2202"/>
              </w:tabs>
              <w:jc w:val="center"/>
              <w:rPr>
                <w:rFonts w:cs="Arial"/>
                <w:b/>
                <w:szCs w:val="24"/>
              </w:rPr>
            </w:pPr>
            <w:r w:rsidRPr="006E2CFE">
              <w:rPr>
                <w:rFonts w:cs="Arial"/>
                <w:b/>
                <w:szCs w:val="24"/>
              </w:rPr>
              <w:t>Justification</w:t>
            </w:r>
          </w:p>
        </w:tc>
      </w:tr>
      <w:tr w:rsidR="00A93492" w:rsidRPr="006E2CFE" w14:paraId="291A1AE6" w14:textId="77777777" w:rsidTr="00A93492">
        <w:tc>
          <w:tcPr>
            <w:tcW w:w="0" w:type="auto"/>
          </w:tcPr>
          <w:p w14:paraId="1C6E4652" w14:textId="77777777" w:rsidR="00A93492" w:rsidRPr="006E2CFE" w:rsidRDefault="00A93492" w:rsidP="00A93492">
            <w:pPr>
              <w:jc w:val="center"/>
              <w:rPr>
                <w:rFonts w:cs="Arial"/>
                <w:b/>
                <w:szCs w:val="24"/>
              </w:rPr>
            </w:pPr>
            <w:r w:rsidRPr="006E2CFE">
              <w:rPr>
                <w:rFonts w:cs="Arial"/>
                <w:b/>
                <w:szCs w:val="24"/>
              </w:rPr>
              <w:t>Feature</w:t>
            </w:r>
          </w:p>
        </w:tc>
        <w:tc>
          <w:tcPr>
            <w:tcW w:w="0" w:type="auto"/>
          </w:tcPr>
          <w:p w14:paraId="4D8C857D" w14:textId="77777777" w:rsidR="00A93492" w:rsidRPr="006E2CFE" w:rsidRDefault="00A93492" w:rsidP="00A93492">
            <w:pPr>
              <w:jc w:val="center"/>
              <w:rPr>
                <w:rFonts w:cs="Arial"/>
                <w:b/>
                <w:szCs w:val="24"/>
              </w:rPr>
            </w:pPr>
            <w:r>
              <w:rPr>
                <w:rFonts w:cs="Arial"/>
                <w:b/>
                <w:szCs w:val="24"/>
              </w:rPr>
              <w:t>Gear type</w:t>
            </w:r>
          </w:p>
        </w:tc>
        <w:tc>
          <w:tcPr>
            <w:tcW w:w="0" w:type="auto"/>
          </w:tcPr>
          <w:p w14:paraId="22E9F41D" w14:textId="77777777" w:rsidR="00A93492" w:rsidRPr="006E2CFE" w:rsidRDefault="00A93492" w:rsidP="00A93492">
            <w:pPr>
              <w:tabs>
                <w:tab w:val="left" w:pos="1695"/>
                <w:tab w:val="center" w:pos="2202"/>
              </w:tabs>
              <w:jc w:val="center"/>
              <w:rPr>
                <w:rFonts w:cs="Arial"/>
                <w:b/>
                <w:szCs w:val="24"/>
              </w:rPr>
            </w:pPr>
            <w:r>
              <w:rPr>
                <w:rFonts w:cs="Arial"/>
                <w:b/>
                <w:szCs w:val="24"/>
              </w:rPr>
              <w:t>Sub type</w:t>
            </w:r>
          </w:p>
        </w:tc>
        <w:tc>
          <w:tcPr>
            <w:tcW w:w="0" w:type="auto"/>
            <w:vMerge/>
          </w:tcPr>
          <w:p w14:paraId="0446BF00" w14:textId="77777777" w:rsidR="00A93492" w:rsidRPr="006E2CFE" w:rsidRDefault="00A93492" w:rsidP="00A93492">
            <w:pPr>
              <w:tabs>
                <w:tab w:val="left" w:pos="1695"/>
                <w:tab w:val="center" w:pos="2202"/>
              </w:tabs>
              <w:jc w:val="center"/>
              <w:rPr>
                <w:rFonts w:cs="Arial"/>
                <w:b/>
                <w:szCs w:val="24"/>
              </w:rPr>
            </w:pPr>
          </w:p>
        </w:tc>
      </w:tr>
      <w:tr w:rsidR="00040A3F" w:rsidRPr="00D40029" w14:paraId="0384A74E" w14:textId="77777777" w:rsidTr="00A93492">
        <w:trPr>
          <w:trHeight w:val="76"/>
        </w:trPr>
        <w:tc>
          <w:tcPr>
            <w:tcW w:w="0" w:type="auto"/>
            <w:vMerge w:val="restart"/>
          </w:tcPr>
          <w:p w14:paraId="6986B05C" w14:textId="77777777" w:rsidR="00040A3F" w:rsidRPr="009C724E" w:rsidRDefault="00040A3F" w:rsidP="00A93492">
            <w:pPr>
              <w:rPr>
                <w:rFonts w:cs="Arial"/>
                <w:szCs w:val="24"/>
              </w:rPr>
            </w:pPr>
            <w:r w:rsidRPr="000C07DE">
              <w:rPr>
                <w:rFonts w:cs="Arial"/>
                <w:szCs w:val="24"/>
              </w:rPr>
              <w:t>Sandbanks which are slightly covered by sea water at all times</w:t>
            </w:r>
          </w:p>
        </w:tc>
        <w:tc>
          <w:tcPr>
            <w:tcW w:w="0" w:type="auto"/>
            <w:vMerge w:val="restart"/>
          </w:tcPr>
          <w:p w14:paraId="6F28AC36" w14:textId="77777777" w:rsidR="00040A3F" w:rsidRPr="00D40029" w:rsidRDefault="00040A3F" w:rsidP="00A93492">
            <w:pPr>
              <w:rPr>
                <w:rFonts w:cs="Arial"/>
                <w:szCs w:val="24"/>
              </w:rPr>
            </w:pPr>
            <w:r w:rsidRPr="00D40029">
              <w:rPr>
                <w:rFonts w:cs="Arial"/>
                <w:szCs w:val="24"/>
              </w:rPr>
              <w:t>Towed (demersal)</w:t>
            </w:r>
          </w:p>
        </w:tc>
        <w:tc>
          <w:tcPr>
            <w:tcW w:w="0" w:type="auto"/>
            <w:vAlign w:val="bottom"/>
          </w:tcPr>
          <w:p w14:paraId="066377F3" w14:textId="77777777" w:rsidR="00040A3F" w:rsidRPr="00D40029" w:rsidRDefault="00040A3F" w:rsidP="00A93492">
            <w:pPr>
              <w:rPr>
                <w:rFonts w:cs="Arial"/>
                <w:szCs w:val="24"/>
              </w:rPr>
            </w:pPr>
            <w:r w:rsidRPr="000C07DE">
              <w:rPr>
                <w:rFonts w:cs="Arial"/>
                <w:color w:val="000000"/>
                <w:szCs w:val="24"/>
              </w:rPr>
              <w:t>Anchor seine</w:t>
            </w:r>
          </w:p>
        </w:tc>
        <w:tc>
          <w:tcPr>
            <w:tcW w:w="0" w:type="auto"/>
            <w:vMerge w:val="restart"/>
            <w:vAlign w:val="center"/>
          </w:tcPr>
          <w:p w14:paraId="3304C5BF" w14:textId="77777777" w:rsidR="00040A3F" w:rsidRPr="00D40029" w:rsidRDefault="00040A3F" w:rsidP="00A93492">
            <w:pPr>
              <w:jc w:val="center"/>
              <w:rPr>
                <w:rFonts w:cs="Arial"/>
                <w:szCs w:val="24"/>
              </w:rPr>
            </w:pPr>
            <w:r w:rsidRPr="00D40029">
              <w:rPr>
                <w:rFonts w:cs="Arial"/>
                <w:szCs w:val="24"/>
              </w:rPr>
              <w:t>Acti</w:t>
            </w:r>
            <w:r>
              <w:rPr>
                <w:rFonts w:cs="Arial"/>
                <w:szCs w:val="24"/>
              </w:rPr>
              <w:t>vity does not occur at the site*</w:t>
            </w:r>
          </w:p>
          <w:p w14:paraId="30FD6125" w14:textId="652C9F68" w:rsidR="00040A3F" w:rsidRPr="00D40029" w:rsidRDefault="00040A3F" w:rsidP="00A93492">
            <w:pPr>
              <w:rPr>
                <w:rFonts w:cs="Arial"/>
                <w:szCs w:val="24"/>
              </w:rPr>
            </w:pPr>
          </w:p>
        </w:tc>
      </w:tr>
      <w:tr w:rsidR="00040A3F" w:rsidRPr="00D40029" w14:paraId="0E069465" w14:textId="77777777" w:rsidTr="00A93492">
        <w:trPr>
          <w:trHeight w:val="68"/>
        </w:trPr>
        <w:tc>
          <w:tcPr>
            <w:tcW w:w="0" w:type="auto"/>
            <w:vMerge/>
          </w:tcPr>
          <w:p w14:paraId="13130D2B" w14:textId="77777777" w:rsidR="00040A3F" w:rsidRPr="00D40029" w:rsidRDefault="00040A3F" w:rsidP="00A93492">
            <w:pPr>
              <w:rPr>
                <w:rFonts w:cs="Arial"/>
                <w:szCs w:val="24"/>
              </w:rPr>
            </w:pPr>
          </w:p>
        </w:tc>
        <w:tc>
          <w:tcPr>
            <w:tcW w:w="0" w:type="auto"/>
            <w:vMerge/>
          </w:tcPr>
          <w:p w14:paraId="5CECD614" w14:textId="77777777" w:rsidR="00040A3F" w:rsidRPr="00D40029" w:rsidRDefault="00040A3F" w:rsidP="00A93492">
            <w:pPr>
              <w:rPr>
                <w:rFonts w:cs="Arial"/>
                <w:szCs w:val="24"/>
              </w:rPr>
            </w:pPr>
          </w:p>
        </w:tc>
        <w:tc>
          <w:tcPr>
            <w:tcW w:w="0" w:type="auto"/>
            <w:vAlign w:val="bottom"/>
          </w:tcPr>
          <w:p w14:paraId="04DDA498" w14:textId="77777777" w:rsidR="00040A3F" w:rsidRPr="00D40029" w:rsidRDefault="00040A3F" w:rsidP="00A93492">
            <w:pPr>
              <w:rPr>
                <w:rFonts w:cs="Arial"/>
                <w:szCs w:val="24"/>
              </w:rPr>
            </w:pPr>
            <w:r w:rsidRPr="000C07DE">
              <w:rPr>
                <w:rFonts w:cs="Arial"/>
                <w:color w:val="000000"/>
                <w:szCs w:val="24"/>
              </w:rPr>
              <w:t>Scottish/fly seine</w:t>
            </w:r>
          </w:p>
        </w:tc>
        <w:tc>
          <w:tcPr>
            <w:tcW w:w="0" w:type="auto"/>
            <w:vMerge/>
          </w:tcPr>
          <w:p w14:paraId="46002134" w14:textId="385BC0EB" w:rsidR="00040A3F" w:rsidRPr="00D40029" w:rsidRDefault="00040A3F" w:rsidP="00A93492">
            <w:pPr>
              <w:rPr>
                <w:rFonts w:cs="Arial"/>
                <w:szCs w:val="24"/>
              </w:rPr>
            </w:pPr>
          </w:p>
        </w:tc>
      </w:tr>
      <w:tr w:rsidR="00040A3F" w:rsidRPr="00D40029" w14:paraId="49447DC7" w14:textId="77777777" w:rsidTr="00A93492">
        <w:tc>
          <w:tcPr>
            <w:tcW w:w="0" w:type="auto"/>
            <w:vMerge/>
          </w:tcPr>
          <w:p w14:paraId="2D77ABA0" w14:textId="77777777" w:rsidR="00040A3F" w:rsidRPr="00D40029" w:rsidRDefault="00040A3F" w:rsidP="00A93492">
            <w:pPr>
              <w:rPr>
                <w:rFonts w:cs="Arial"/>
                <w:szCs w:val="24"/>
              </w:rPr>
            </w:pPr>
          </w:p>
        </w:tc>
        <w:tc>
          <w:tcPr>
            <w:tcW w:w="0" w:type="auto"/>
          </w:tcPr>
          <w:p w14:paraId="62FFF728" w14:textId="21DB7D3B" w:rsidR="00040A3F" w:rsidRPr="00D40029" w:rsidRDefault="00040A3F" w:rsidP="00A93492">
            <w:pPr>
              <w:rPr>
                <w:rFonts w:cs="Arial"/>
                <w:szCs w:val="24"/>
              </w:rPr>
            </w:pPr>
            <w:r w:rsidRPr="000C07DE">
              <w:rPr>
                <w:rFonts w:cs="Arial"/>
                <w:szCs w:val="24"/>
              </w:rPr>
              <w:t>Dredges (towed</w:t>
            </w:r>
            <w:r>
              <w:rPr>
                <w:rFonts w:cs="Arial"/>
                <w:szCs w:val="24"/>
              </w:rPr>
              <w:t>)</w:t>
            </w:r>
          </w:p>
        </w:tc>
        <w:tc>
          <w:tcPr>
            <w:tcW w:w="0" w:type="auto"/>
          </w:tcPr>
          <w:p w14:paraId="10B9B82A" w14:textId="77777777" w:rsidR="00040A3F" w:rsidRPr="00D40029" w:rsidRDefault="00040A3F" w:rsidP="00A93492">
            <w:pPr>
              <w:rPr>
                <w:rFonts w:cs="Arial"/>
                <w:szCs w:val="24"/>
              </w:rPr>
            </w:pPr>
            <w:r w:rsidRPr="000C07DE">
              <w:rPr>
                <w:rFonts w:cs="Arial"/>
                <w:color w:val="000000"/>
                <w:szCs w:val="24"/>
              </w:rPr>
              <w:t>Scallops</w:t>
            </w:r>
          </w:p>
        </w:tc>
        <w:tc>
          <w:tcPr>
            <w:tcW w:w="0" w:type="auto"/>
            <w:vMerge/>
          </w:tcPr>
          <w:p w14:paraId="3FDAD5AF" w14:textId="74429716" w:rsidR="00040A3F" w:rsidRPr="00D40029" w:rsidRDefault="00040A3F" w:rsidP="00A93492">
            <w:pPr>
              <w:rPr>
                <w:rFonts w:cs="Arial"/>
                <w:szCs w:val="24"/>
              </w:rPr>
            </w:pPr>
          </w:p>
        </w:tc>
      </w:tr>
      <w:tr w:rsidR="00040A3F" w:rsidRPr="00D40029" w14:paraId="5B343E71" w14:textId="77777777" w:rsidTr="00A93492">
        <w:trPr>
          <w:trHeight w:val="270"/>
        </w:trPr>
        <w:tc>
          <w:tcPr>
            <w:tcW w:w="0" w:type="auto"/>
            <w:vMerge/>
          </w:tcPr>
          <w:p w14:paraId="639A2803" w14:textId="77777777" w:rsidR="00040A3F" w:rsidRPr="00D40029" w:rsidRDefault="00040A3F" w:rsidP="00A93492">
            <w:pPr>
              <w:rPr>
                <w:rFonts w:cs="Arial"/>
                <w:szCs w:val="24"/>
              </w:rPr>
            </w:pPr>
          </w:p>
        </w:tc>
        <w:tc>
          <w:tcPr>
            <w:tcW w:w="0" w:type="auto"/>
            <w:vMerge w:val="restart"/>
          </w:tcPr>
          <w:p w14:paraId="2BFDEA6F" w14:textId="4676CED4" w:rsidR="00040A3F" w:rsidRPr="00D40029" w:rsidRDefault="0072273B" w:rsidP="00A93492">
            <w:pPr>
              <w:rPr>
                <w:rFonts w:cs="Arial"/>
                <w:szCs w:val="24"/>
              </w:rPr>
            </w:pPr>
            <w:r>
              <w:rPr>
                <w:rFonts w:cs="Arial"/>
                <w:szCs w:val="24"/>
              </w:rPr>
              <w:t xml:space="preserve">Static - </w:t>
            </w:r>
            <w:r w:rsidR="00040A3F" w:rsidRPr="000C07DE">
              <w:rPr>
                <w:rFonts w:cs="Arial"/>
                <w:szCs w:val="24"/>
              </w:rPr>
              <w:t>pots/traps</w:t>
            </w:r>
          </w:p>
        </w:tc>
        <w:tc>
          <w:tcPr>
            <w:tcW w:w="0" w:type="auto"/>
          </w:tcPr>
          <w:p w14:paraId="47177B04" w14:textId="77777777" w:rsidR="00040A3F" w:rsidRPr="00D40029" w:rsidRDefault="00040A3F" w:rsidP="00A93492">
            <w:pPr>
              <w:rPr>
                <w:rFonts w:cs="Arial"/>
                <w:szCs w:val="24"/>
              </w:rPr>
            </w:pPr>
            <w:proofErr w:type="spellStart"/>
            <w:r w:rsidRPr="000C07DE">
              <w:rPr>
                <w:rFonts w:cs="Arial"/>
                <w:color w:val="000000"/>
                <w:szCs w:val="24"/>
              </w:rPr>
              <w:lastRenderedPageBreak/>
              <w:t>Cuttle</w:t>
            </w:r>
            <w:proofErr w:type="spellEnd"/>
            <w:r w:rsidRPr="000C07DE">
              <w:rPr>
                <w:rFonts w:cs="Arial"/>
                <w:color w:val="000000"/>
                <w:szCs w:val="24"/>
              </w:rPr>
              <w:t xml:space="preserve"> pots</w:t>
            </w:r>
          </w:p>
        </w:tc>
        <w:tc>
          <w:tcPr>
            <w:tcW w:w="0" w:type="auto"/>
            <w:vMerge/>
          </w:tcPr>
          <w:p w14:paraId="6AD7285C" w14:textId="5D9F6DAF" w:rsidR="00040A3F" w:rsidRPr="00D40029" w:rsidRDefault="00040A3F" w:rsidP="00A93492">
            <w:pPr>
              <w:rPr>
                <w:rFonts w:cs="Arial"/>
                <w:szCs w:val="24"/>
              </w:rPr>
            </w:pPr>
          </w:p>
        </w:tc>
      </w:tr>
      <w:tr w:rsidR="00040A3F" w:rsidRPr="00D40029" w14:paraId="73DAF572" w14:textId="77777777" w:rsidTr="00A93492">
        <w:trPr>
          <w:trHeight w:val="270"/>
        </w:trPr>
        <w:tc>
          <w:tcPr>
            <w:tcW w:w="0" w:type="auto"/>
            <w:vMerge/>
          </w:tcPr>
          <w:p w14:paraId="7E4C59FA" w14:textId="77777777" w:rsidR="00040A3F" w:rsidRPr="00D40029" w:rsidRDefault="00040A3F" w:rsidP="00A93492">
            <w:pPr>
              <w:rPr>
                <w:rFonts w:cs="Arial"/>
                <w:szCs w:val="24"/>
              </w:rPr>
            </w:pPr>
          </w:p>
        </w:tc>
        <w:tc>
          <w:tcPr>
            <w:tcW w:w="0" w:type="auto"/>
            <w:vMerge/>
          </w:tcPr>
          <w:p w14:paraId="5224BF5C" w14:textId="77777777" w:rsidR="00040A3F" w:rsidRPr="00D40029" w:rsidRDefault="00040A3F" w:rsidP="00A93492">
            <w:pPr>
              <w:rPr>
                <w:rFonts w:cs="Arial"/>
                <w:szCs w:val="24"/>
              </w:rPr>
            </w:pPr>
          </w:p>
        </w:tc>
        <w:tc>
          <w:tcPr>
            <w:tcW w:w="0" w:type="auto"/>
          </w:tcPr>
          <w:p w14:paraId="66CE09B5" w14:textId="77777777" w:rsidR="00040A3F" w:rsidRPr="00D40029" w:rsidRDefault="00040A3F" w:rsidP="00A93492">
            <w:pPr>
              <w:rPr>
                <w:rFonts w:cs="Arial"/>
                <w:szCs w:val="24"/>
              </w:rPr>
            </w:pPr>
            <w:r w:rsidRPr="000C07DE">
              <w:rPr>
                <w:rFonts w:cs="Arial"/>
                <w:color w:val="000000"/>
                <w:szCs w:val="24"/>
              </w:rPr>
              <w:t>Fish traps</w:t>
            </w:r>
          </w:p>
        </w:tc>
        <w:tc>
          <w:tcPr>
            <w:tcW w:w="0" w:type="auto"/>
            <w:vMerge/>
          </w:tcPr>
          <w:p w14:paraId="09574411" w14:textId="3271D098" w:rsidR="00040A3F" w:rsidRPr="00D40029" w:rsidRDefault="00040A3F" w:rsidP="00A93492">
            <w:pPr>
              <w:rPr>
                <w:rFonts w:cs="Arial"/>
                <w:szCs w:val="24"/>
              </w:rPr>
            </w:pPr>
          </w:p>
        </w:tc>
      </w:tr>
      <w:tr w:rsidR="00040A3F" w:rsidRPr="00D40029" w14:paraId="3616705E" w14:textId="77777777" w:rsidTr="00A93492">
        <w:trPr>
          <w:trHeight w:val="270"/>
        </w:trPr>
        <w:tc>
          <w:tcPr>
            <w:tcW w:w="0" w:type="auto"/>
            <w:vMerge/>
          </w:tcPr>
          <w:p w14:paraId="32071C3D" w14:textId="77777777" w:rsidR="00040A3F" w:rsidRPr="00D40029" w:rsidRDefault="00040A3F" w:rsidP="00A93492">
            <w:pPr>
              <w:rPr>
                <w:rFonts w:cs="Arial"/>
                <w:szCs w:val="24"/>
              </w:rPr>
            </w:pPr>
          </w:p>
        </w:tc>
        <w:tc>
          <w:tcPr>
            <w:tcW w:w="0" w:type="auto"/>
            <w:vMerge w:val="restart"/>
          </w:tcPr>
          <w:p w14:paraId="55D3135F" w14:textId="77777777" w:rsidR="00040A3F" w:rsidRPr="00D40029" w:rsidRDefault="00040A3F" w:rsidP="00A93492">
            <w:pPr>
              <w:rPr>
                <w:rFonts w:cs="Arial"/>
                <w:szCs w:val="24"/>
              </w:rPr>
            </w:pPr>
            <w:r w:rsidRPr="000C07DE">
              <w:rPr>
                <w:rFonts w:cs="Arial"/>
                <w:szCs w:val="24"/>
              </w:rPr>
              <w:t>Seine nets and other</w:t>
            </w:r>
          </w:p>
        </w:tc>
        <w:tc>
          <w:tcPr>
            <w:tcW w:w="0" w:type="auto"/>
          </w:tcPr>
          <w:p w14:paraId="1D9AFABB" w14:textId="77777777" w:rsidR="00040A3F" w:rsidRPr="00D40029" w:rsidRDefault="00040A3F" w:rsidP="00A93492">
            <w:pPr>
              <w:rPr>
                <w:rFonts w:cs="Arial"/>
                <w:szCs w:val="24"/>
              </w:rPr>
            </w:pPr>
            <w:r w:rsidRPr="000C07DE">
              <w:rPr>
                <w:rFonts w:cs="Arial"/>
                <w:color w:val="000000"/>
                <w:szCs w:val="24"/>
              </w:rPr>
              <w:t>Beach seines/ring nets</w:t>
            </w:r>
          </w:p>
        </w:tc>
        <w:tc>
          <w:tcPr>
            <w:tcW w:w="0" w:type="auto"/>
            <w:vMerge/>
          </w:tcPr>
          <w:p w14:paraId="5D919BE4" w14:textId="5EB8205D" w:rsidR="00040A3F" w:rsidRPr="00D40029" w:rsidRDefault="00040A3F" w:rsidP="00A93492">
            <w:pPr>
              <w:rPr>
                <w:rFonts w:cs="Arial"/>
                <w:szCs w:val="24"/>
              </w:rPr>
            </w:pPr>
          </w:p>
        </w:tc>
      </w:tr>
      <w:tr w:rsidR="00040A3F" w:rsidRPr="00D40029" w14:paraId="6FB1177A" w14:textId="77777777" w:rsidTr="00A93492">
        <w:trPr>
          <w:trHeight w:val="270"/>
        </w:trPr>
        <w:tc>
          <w:tcPr>
            <w:tcW w:w="0" w:type="auto"/>
            <w:vMerge/>
          </w:tcPr>
          <w:p w14:paraId="15E18744" w14:textId="77777777" w:rsidR="00040A3F" w:rsidRPr="00D40029" w:rsidRDefault="00040A3F" w:rsidP="00A93492">
            <w:pPr>
              <w:rPr>
                <w:rFonts w:cs="Arial"/>
                <w:szCs w:val="24"/>
              </w:rPr>
            </w:pPr>
          </w:p>
        </w:tc>
        <w:tc>
          <w:tcPr>
            <w:tcW w:w="0" w:type="auto"/>
            <w:vMerge/>
          </w:tcPr>
          <w:p w14:paraId="080EE943" w14:textId="77777777" w:rsidR="00040A3F" w:rsidRPr="00D40029" w:rsidRDefault="00040A3F" w:rsidP="00A93492">
            <w:pPr>
              <w:rPr>
                <w:rFonts w:cs="Arial"/>
                <w:szCs w:val="24"/>
              </w:rPr>
            </w:pPr>
          </w:p>
        </w:tc>
        <w:tc>
          <w:tcPr>
            <w:tcW w:w="0" w:type="auto"/>
          </w:tcPr>
          <w:p w14:paraId="3F17739A" w14:textId="77777777" w:rsidR="00040A3F" w:rsidRPr="00D40029" w:rsidRDefault="00040A3F" w:rsidP="00A93492">
            <w:pPr>
              <w:rPr>
                <w:rFonts w:cs="Arial"/>
                <w:szCs w:val="24"/>
              </w:rPr>
            </w:pPr>
            <w:r w:rsidRPr="000C07DE">
              <w:rPr>
                <w:rFonts w:cs="Arial"/>
                <w:color w:val="000000"/>
                <w:szCs w:val="24"/>
              </w:rPr>
              <w:t>Shrimp push-nets</w:t>
            </w:r>
          </w:p>
        </w:tc>
        <w:tc>
          <w:tcPr>
            <w:tcW w:w="0" w:type="auto"/>
            <w:vMerge/>
          </w:tcPr>
          <w:p w14:paraId="01BAA0A2" w14:textId="21F638B9" w:rsidR="00040A3F" w:rsidRPr="00D40029" w:rsidRDefault="00040A3F" w:rsidP="00A93492">
            <w:pPr>
              <w:rPr>
                <w:rFonts w:cs="Arial"/>
                <w:szCs w:val="24"/>
              </w:rPr>
            </w:pPr>
          </w:p>
        </w:tc>
      </w:tr>
      <w:tr w:rsidR="00040A3F" w:rsidRPr="00D40029" w14:paraId="2D0F5E44" w14:textId="77777777" w:rsidTr="00A93492">
        <w:trPr>
          <w:trHeight w:val="270"/>
        </w:trPr>
        <w:tc>
          <w:tcPr>
            <w:tcW w:w="0" w:type="auto"/>
            <w:vMerge/>
          </w:tcPr>
          <w:p w14:paraId="77DE9F1A" w14:textId="77777777" w:rsidR="00040A3F" w:rsidRPr="00D40029" w:rsidRDefault="00040A3F" w:rsidP="00A93492">
            <w:pPr>
              <w:rPr>
                <w:rFonts w:cs="Arial"/>
                <w:szCs w:val="24"/>
              </w:rPr>
            </w:pPr>
          </w:p>
        </w:tc>
        <w:tc>
          <w:tcPr>
            <w:tcW w:w="0" w:type="auto"/>
            <w:vMerge/>
          </w:tcPr>
          <w:p w14:paraId="328A9BE9" w14:textId="77777777" w:rsidR="00040A3F" w:rsidRPr="00D40029" w:rsidRDefault="00040A3F" w:rsidP="00A93492">
            <w:pPr>
              <w:rPr>
                <w:rFonts w:cs="Arial"/>
                <w:szCs w:val="24"/>
              </w:rPr>
            </w:pPr>
          </w:p>
        </w:tc>
        <w:tc>
          <w:tcPr>
            <w:tcW w:w="0" w:type="auto"/>
          </w:tcPr>
          <w:p w14:paraId="0A8C100A" w14:textId="403ED574" w:rsidR="00040A3F" w:rsidRPr="00D40029" w:rsidRDefault="00040A3F" w:rsidP="00A93492">
            <w:pPr>
              <w:rPr>
                <w:rFonts w:cs="Arial"/>
                <w:szCs w:val="24"/>
              </w:rPr>
            </w:pPr>
            <w:proofErr w:type="spellStart"/>
            <w:r w:rsidRPr="000C07DE">
              <w:rPr>
                <w:rFonts w:cs="Arial"/>
                <w:color w:val="000000"/>
                <w:szCs w:val="24"/>
              </w:rPr>
              <w:t>Fyke</w:t>
            </w:r>
            <w:proofErr w:type="spellEnd"/>
            <w:r w:rsidRPr="000C07DE">
              <w:rPr>
                <w:rFonts w:cs="Arial"/>
                <w:color w:val="000000"/>
                <w:szCs w:val="24"/>
              </w:rPr>
              <w:t xml:space="preserve"> and  stake</w:t>
            </w:r>
            <w:r>
              <w:rPr>
                <w:rFonts w:cs="Arial"/>
                <w:color w:val="000000"/>
                <w:szCs w:val="24"/>
              </w:rPr>
              <w:t xml:space="preserve"> </w:t>
            </w:r>
            <w:r w:rsidRPr="000C07DE">
              <w:rPr>
                <w:rFonts w:cs="Arial"/>
                <w:color w:val="000000"/>
                <w:szCs w:val="24"/>
              </w:rPr>
              <w:t>nets</w:t>
            </w:r>
          </w:p>
        </w:tc>
        <w:tc>
          <w:tcPr>
            <w:tcW w:w="0" w:type="auto"/>
            <w:vMerge/>
          </w:tcPr>
          <w:p w14:paraId="3A5013AB" w14:textId="2883BF94" w:rsidR="00040A3F" w:rsidRPr="00D40029" w:rsidRDefault="00040A3F" w:rsidP="00A93492">
            <w:pPr>
              <w:rPr>
                <w:rFonts w:cs="Arial"/>
                <w:szCs w:val="24"/>
              </w:rPr>
            </w:pPr>
          </w:p>
        </w:tc>
      </w:tr>
      <w:tr w:rsidR="00040A3F" w:rsidRPr="00D40029" w14:paraId="0E9FF81E" w14:textId="77777777" w:rsidTr="003472F6">
        <w:trPr>
          <w:trHeight w:val="270"/>
        </w:trPr>
        <w:tc>
          <w:tcPr>
            <w:tcW w:w="0" w:type="auto"/>
            <w:vMerge/>
          </w:tcPr>
          <w:p w14:paraId="41A013B2" w14:textId="77777777" w:rsidR="00040A3F" w:rsidRPr="00D40029" w:rsidRDefault="00040A3F" w:rsidP="00A93492">
            <w:pPr>
              <w:rPr>
                <w:rFonts w:cs="Arial"/>
                <w:szCs w:val="24"/>
              </w:rPr>
            </w:pPr>
          </w:p>
        </w:tc>
        <w:tc>
          <w:tcPr>
            <w:tcW w:w="0" w:type="auto"/>
          </w:tcPr>
          <w:p w14:paraId="352067F6" w14:textId="77777777" w:rsidR="00040A3F" w:rsidRPr="00D40029" w:rsidRDefault="00040A3F" w:rsidP="00A93492">
            <w:pPr>
              <w:rPr>
                <w:rFonts w:cs="Arial"/>
                <w:szCs w:val="24"/>
              </w:rPr>
            </w:pPr>
            <w:r w:rsidRPr="000C07DE">
              <w:rPr>
                <w:rFonts w:cs="Arial"/>
                <w:szCs w:val="24"/>
              </w:rPr>
              <w:t>Miscellaneous</w:t>
            </w:r>
          </w:p>
        </w:tc>
        <w:tc>
          <w:tcPr>
            <w:tcW w:w="0" w:type="auto"/>
          </w:tcPr>
          <w:p w14:paraId="3741091B" w14:textId="27634CB9" w:rsidR="00040A3F" w:rsidRPr="00D40029" w:rsidRDefault="00040A3F" w:rsidP="0072273B">
            <w:pPr>
              <w:rPr>
                <w:rFonts w:cs="Arial"/>
                <w:szCs w:val="24"/>
              </w:rPr>
            </w:pPr>
            <w:r w:rsidRPr="000C07DE">
              <w:rPr>
                <w:rFonts w:cs="Arial"/>
                <w:szCs w:val="24"/>
              </w:rPr>
              <w:t>Bait dragging</w:t>
            </w:r>
            <w:r>
              <w:rPr>
                <w:rStyle w:val="FootnoteReference"/>
                <w:rFonts w:cs="Arial"/>
                <w:szCs w:val="24"/>
              </w:rPr>
              <w:footnoteReference w:id="6"/>
            </w:r>
          </w:p>
        </w:tc>
        <w:tc>
          <w:tcPr>
            <w:tcW w:w="0" w:type="auto"/>
            <w:vMerge/>
            <w:vAlign w:val="center"/>
          </w:tcPr>
          <w:p w14:paraId="55072840" w14:textId="36DCEE65" w:rsidR="00040A3F" w:rsidRPr="00D40029" w:rsidRDefault="00040A3F" w:rsidP="00A93492">
            <w:pPr>
              <w:rPr>
                <w:rFonts w:cs="Arial"/>
                <w:szCs w:val="24"/>
              </w:rPr>
            </w:pPr>
          </w:p>
        </w:tc>
      </w:tr>
    </w:tbl>
    <w:p w14:paraId="3A315156" w14:textId="77777777" w:rsidR="00A93492" w:rsidRDefault="00A93492" w:rsidP="008A62A4">
      <w:pPr>
        <w:spacing w:after="0" w:line="240" w:lineRule="auto"/>
      </w:pPr>
    </w:p>
    <w:p w14:paraId="04F0202B" w14:textId="6CF58291" w:rsidR="00B021C6" w:rsidRPr="008A62A4" w:rsidRDefault="00B021C6" w:rsidP="008A62A4">
      <w:pPr>
        <w:spacing w:after="0" w:line="240" w:lineRule="auto"/>
      </w:pPr>
      <w:r w:rsidRPr="008A62A4">
        <w:t xml:space="preserve">*Activities either intertidal/inshore, beach seines/ring nets, shrimp push-nets, </w:t>
      </w:r>
      <w:proofErr w:type="spellStart"/>
      <w:r w:rsidRPr="008A62A4">
        <w:t>fyke</w:t>
      </w:r>
      <w:proofErr w:type="spellEnd"/>
      <w:r w:rsidRPr="008A62A4">
        <w:t xml:space="preserve"> and stake nets, expert opinion has informed the MMO that activities</w:t>
      </w:r>
      <w:r w:rsidR="008A62A4" w:rsidRPr="008A62A4">
        <w:t xml:space="preserve"> do</w:t>
      </w:r>
      <w:r w:rsidRPr="008A62A4">
        <w:t xml:space="preserve"> not take place.</w:t>
      </w:r>
    </w:p>
    <w:p w14:paraId="0B0ED61C" w14:textId="77777777" w:rsidR="00B021C6" w:rsidRDefault="00B021C6" w:rsidP="008A62A4">
      <w:pPr>
        <w:pStyle w:val="ListParagraph"/>
        <w:ind w:left="0"/>
        <w:jc w:val="center"/>
        <w:rPr>
          <w:rFonts w:cs="Arial"/>
          <w:b/>
          <w:sz w:val="28"/>
          <w:szCs w:val="28"/>
        </w:rPr>
      </w:pPr>
    </w:p>
    <w:p w14:paraId="5D8D3CA3" w14:textId="17A3A69B" w:rsidR="00A93492" w:rsidRPr="00B021C6" w:rsidRDefault="00A93492" w:rsidP="008F7921">
      <w:pPr>
        <w:pStyle w:val="ListParagraph"/>
        <w:numPr>
          <w:ilvl w:val="1"/>
          <w:numId w:val="23"/>
        </w:numPr>
        <w:rPr>
          <w:rFonts w:cs="Arial"/>
          <w:b/>
          <w:sz w:val="28"/>
          <w:szCs w:val="28"/>
        </w:rPr>
      </w:pPr>
      <w:r w:rsidRPr="003472F6">
        <w:rPr>
          <w:rFonts w:cs="Arial"/>
          <w:b/>
          <w:sz w:val="28"/>
          <w:szCs w:val="28"/>
        </w:rPr>
        <w:t>Potential pressures exerted b</w:t>
      </w:r>
      <w:r w:rsidR="00B021C6">
        <w:rPr>
          <w:rFonts w:cs="Arial"/>
          <w:b/>
          <w:sz w:val="28"/>
          <w:szCs w:val="28"/>
        </w:rPr>
        <w:t>y the activities on the feature</w:t>
      </w:r>
    </w:p>
    <w:p w14:paraId="56923A07" w14:textId="523C835D" w:rsidR="00570E3B" w:rsidRPr="00B021C6" w:rsidRDefault="00A93492" w:rsidP="00B021C6">
      <w:r w:rsidRPr="00A93492">
        <w:t xml:space="preserve">For the remaining activities, potential pressures were identified using Natural England’s draft conservation advice package </w:t>
      </w:r>
      <w:r w:rsidR="00E21655">
        <w:t xml:space="preserve">identified in </w:t>
      </w:r>
      <w:r w:rsidR="00E21655" w:rsidRPr="00304B44">
        <w:rPr>
          <w:b/>
        </w:rPr>
        <w:t xml:space="preserve">table </w:t>
      </w:r>
      <w:r w:rsidR="00304B44">
        <w:rPr>
          <w:b/>
        </w:rPr>
        <w:t>5</w:t>
      </w:r>
      <w:r w:rsidR="00E21655">
        <w:t xml:space="preserve"> </w:t>
      </w:r>
      <w:r w:rsidRPr="00A93492">
        <w:t>and associated advice on operations tables. All pressures identified other than those categorised as ‘not relevant’ were included</w:t>
      </w:r>
      <w:r w:rsidR="00070117">
        <w:t xml:space="preserve"> (</w:t>
      </w:r>
      <w:r w:rsidR="00070117" w:rsidRPr="00304B44">
        <w:rPr>
          <w:b/>
        </w:rPr>
        <w:t xml:space="preserve">table </w:t>
      </w:r>
      <w:r w:rsidR="00304B44" w:rsidRPr="00304B44">
        <w:rPr>
          <w:b/>
        </w:rPr>
        <w:t>7</w:t>
      </w:r>
      <w:r w:rsidR="00070117">
        <w:t>)</w:t>
      </w:r>
      <w:r w:rsidRPr="00A93492">
        <w:t>.</w:t>
      </w:r>
    </w:p>
    <w:p w14:paraId="42C9153B" w14:textId="6E9069A5" w:rsidR="00570E3B" w:rsidRPr="009B2FD9" w:rsidRDefault="00E21655" w:rsidP="003472F6">
      <w:pPr>
        <w:rPr>
          <w:b/>
        </w:rPr>
      </w:pPr>
      <w:r>
        <w:rPr>
          <w:b/>
        </w:rPr>
        <w:t xml:space="preserve">Table </w:t>
      </w:r>
      <w:r w:rsidR="00304B44">
        <w:rPr>
          <w:b/>
        </w:rPr>
        <w:t>7</w:t>
      </w:r>
      <w:r w:rsidR="00570E3B" w:rsidRPr="009B2FD9">
        <w:rPr>
          <w:b/>
        </w:rPr>
        <w:t>: Potential pressures on the feature</w:t>
      </w:r>
    </w:p>
    <w:tbl>
      <w:tblPr>
        <w:tblStyle w:val="TableGrid"/>
        <w:tblW w:w="0" w:type="auto"/>
        <w:tblLook w:val="04A0" w:firstRow="1" w:lastRow="0" w:firstColumn="1" w:lastColumn="0" w:noHBand="0" w:noVBand="1"/>
      </w:tblPr>
      <w:tblGrid>
        <w:gridCol w:w="2518"/>
        <w:gridCol w:w="3119"/>
        <w:gridCol w:w="4677"/>
      </w:tblGrid>
      <w:tr w:rsidR="00A93492" w14:paraId="6466CD9D" w14:textId="77777777" w:rsidTr="00780575">
        <w:tc>
          <w:tcPr>
            <w:tcW w:w="2518" w:type="dxa"/>
            <w:vAlign w:val="center"/>
          </w:tcPr>
          <w:p w14:paraId="2338A7E8" w14:textId="5FF3C39F" w:rsidR="00A93492" w:rsidRPr="00E21655" w:rsidRDefault="00A93492" w:rsidP="00E21655">
            <w:pPr>
              <w:rPr>
                <w:rFonts w:cs="Arial"/>
                <w:b/>
                <w:szCs w:val="24"/>
              </w:rPr>
            </w:pPr>
            <w:r w:rsidRPr="00E21655">
              <w:rPr>
                <w:b/>
              </w:rPr>
              <w:t>Feature</w:t>
            </w:r>
          </w:p>
        </w:tc>
        <w:tc>
          <w:tcPr>
            <w:tcW w:w="3119" w:type="dxa"/>
            <w:vAlign w:val="center"/>
          </w:tcPr>
          <w:p w14:paraId="4F8E3DE1" w14:textId="25A4A785" w:rsidR="00A93492" w:rsidRPr="00E21655" w:rsidRDefault="00A93492" w:rsidP="00E21655">
            <w:pPr>
              <w:pStyle w:val="ListParagraph"/>
              <w:ind w:left="0"/>
              <w:rPr>
                <w:rFonts w:cs="Arial"/>
                <w:b/>
                <w:szCs w:val="24"/>
              </w:rPr>
            </w:pPr>
            <w:r w:rsidRPr="00E21655">
              <w:rPr>
                <w:b/>
              </w:rPr>
              <w:t>Aggregated method</w:t>
            </w:r>
          </w:p>
        </w:tc>
        <w:tc>
          <w:tcPr>
            <w:tcW w:w="4677" w:type="dxa"/>
            <w:vAlign w:val="center"/>
          </w:tcPr>
          <w:p w14:paraId="1EE8CF56" w14:textId="38BB5D5A" w:rsidR="00A93492" w:rsidRPr="00E21655" w:rsidRDefault="00A93492" w:rsidP="00E21655">
            <w:pPr>
              <w:pStyle w:val="ListParagraph"/>
              <w:ind w:left="0"/>
              <w:rPr>
                <w:rFonts w:cs="Arial"/>
                <w:b/>
                <w:szCs w:val="24"/>
              </w:rPr>
            </w:pPr>
            <w:r w:rsidRPr="00E21655">
              <w:rPr>
                <w:b/>
              </w:rPr>
              <w:t>Potential pressures</w:t>
            </w:r>
          </w:p>
        </w:tc>
      </w:tr>
      <w:tr w:rsidR="0099557E" w14:paraId="03086711" w14:textId="77777777" w:rsidTr="0072273B">
        <w:tc>
          <w:tcPr>
            <w:tcW w:w="2518" w:type="dxa"/>
            <w:vMerge w:val="restart"/>
            <w:vAlign w:val="center"/>
          </w:tcPr>
          <w:p w14:paraId="1619D3AF" w14:textId="3DDC4584" w:rsidR="00A152A3" w:rsidRPr="005A6688" w:rsidRDefault="00A152A3" w:rsidP="005A6688">
            <w:pPr>
              <w:pStyle w:val="Default"/>
              <w:jc w:val="center"/>
              <w:rPr>
                <w:b/>
              </w:rPr>
            </w:pPr>
            <w:proofErr w:type="spellStart"/>
            <w:r w:rsidRPr="005A6688">
              <w:rPr>
                <w:b/>
              </w:rPr>
              <w:t>Subtidal</w:t>
            </w:r>
            <w:proofErr w:type="spellEnd"/>
            <w:r w:rsidRPr="005A6688">
              <w:rPr>
                <w:b/>
              </w:rPr>
              <w:t xml:space="preserve"> coarse sediment</w:t>
            </w:r>
          </w:p>
          <w:p w14:paraId="77DAA4C2" w14:textId="77777777" w:rsidR="00A152A3" w:rsidRPr="00A152A3" w:rsidRDefault="00A152A3" w:rsidP="005A6688">
            <w:pPr>
              <w:jc w:val="center"/>
              <w:rPr>
                <w:rFonts w:cs="Arial"/>
                <w:szCs w:val="24"/>
              </w:rPr>
            </w:pPr>
          </w:p>
          <w:p w14:paraId="19EF8B8F" w14:textId="6CF7C25A" w:rsidR="00A152A3" w:rsidRPr="005A6688" w:rsidRDefault="005A6688" w:rsidP="005A6688">
            <w:pPr>
              <w:jc w:val="center"/>
              <w:rPr>
                <w:rFonts w:cs="Arial"/>
                <w:szCs w:val="24"/>
              </w:rPr>
            </w:pPr>
            <w:r>
              <w:rPr>
                <w:rFonts w:cs="Arial"/>
                <w:szCs w:val="24"/>
              </w:rPr>
              <w:t>a</w:t>
            </w:r>
            <w:r w:rsidR="00A152A3" w:rsidRPr="005A6688">
              <w:rPr>
                <w:rFonts w:cs="Arial"/>
                <w:szCs w:val="24"/>
              </w:rPr>
              <w:t>nd</w:t>
            </w:r>
          </w:p>
          <w:p w14:paraId="15C9A1C7" w14:textId="77777777" w:rsidR="00A152A3" w:rsidRPr="00A152A3" w:rsidRDefault="00A152A3" w:rsidP="005A6688">
            <w:pPr>
              <w:jc w:val="center"/>
              <w:rPr>
                <w:rFonts w:cs="Arial"/>
                <w:szCs w:val="24"/>
              </w:rPr>
            </w:pPr>
          </w:p>
          <w:p w14:paraId="735004F0" w14:textId="77D4FE2D" w:rsidR="00A152A3" w:rsidRPr="005A6688" w:rsidRDefault="00A152A3" w:rsidP="005A6688">
            <w:pPr>
              <w:pStyle w:val="Default"/>
              <w:jc w:val="center"/>
              <w:rPr>
                <w:b/>
              </w:rPr>
            </w:pPr>
            <w:proofErr w:type="spellStart"/>
            <w:r w:rsidRPr="005A6688">
              <w:rPr>
                <w:b/>
              </w:rPr>
              <w:t>Subtidal</w:t>
            </w:r>
            <w:proofErr w:type="spellEnd"/>
            <w:r w:rsidRPr="005A6688">
              <w:rPr>
                <w:b/>
              </w:rPr>
              <w:t xml:space="preserve"> mixed sediments</w:t>
            </w:r>
          </w:p>
          <w:p w14:paraId="5FDA6D7C" w14:textId="77777777" w:rsidR="00A152A3" w:rsidRPr="00A152A3" w:rsidRDefault="00A152A3" w:rsidP="005A6688">
            <w:pPr>
              <w:jc w:val="center"/>
              <w:rPr>
                <w:rFonts w:cs="Arial"/>
                <w:szCs w:val="24"/>
              </w:rPr>
            </w:pPr>
          </w:p>
          <w:p w14:paraId="59A72974" w14:textId="1953A32A" w:rsidR="00A152A3" w:rsidRPr="005A6688" w:rsidRDefault="005A6688" w:rsidP="005A6688">
            <w:pPr>
              <w:jc w:val="center"/>
              <w:rPr>
                <w:rFonts w:cs="Arial"/>
                <w:szCs w:val="24"/>
              </w:rPr>
            </w:pPr>
            <w:r>
              <w:rPr>
                <w:rFonts w:cs="Arial"/>
                <w:szCs w:val="24"/>
              </w:rPr>
              <w:t>a</w:t>
            </w:r>
            <w:r w:rsidR="00A152A3" w:rsidRPr="005A6688">
              <w:rPr>
                <w:rFonts w:cs="Arial"/>
                <w:szCs w:val="24"/>
              </w:rPr>
              <w:t>nd</w:t>
            </w:r>
          </w:p>
          <w:p w14:paraId="7CEE2732" w14:textId="77777777" w:rsidR="00A152A3" w:rsidRPr="00A152A3" w:rsidRDefault="00A152A3" w:rsidP="005A6688">
            <w:pPr>
              <w:jc w:val="center"/>
              <w:rPr>
                <w:rFonts w:cs="Arial"/>
                <w:szCs w:val="24"/>
              </w:rPr>
            </w:pPr>
          </w:p>
          <w:p w14:paraId="5762A41F" w14:textId="41280081" w:rsidR="00A152A3" w:rsidRPr="005A6688" w:rsidRDefault="00A152A3" w:rsidP="005A6688">
            <w:pPr>
              <w:pStyle w:val="Default"/>
              <w:jc w:val="center"/>
              <w:rPr>
                <w:b/>
              </w:rPr>
            </w:pPr>
            <w:proofErr w:type="spellStart"/>
            <w:r w:rsidRPr="005A6688">
              <w:rPr>
                <w:b/>
              </w:rPr>
              <w:t>Subtidal</w:t>
            </w:r>
            <w:proofErr w:type="spellEnd"/>
            <w:r w:rsidRPr="005A6688">
              <w:rPr>
                <w:b/>
              </w:rPr>
              <w:t xml:space="preserve"> sand</w:t>
            </w:r>
          </w:p>
          <w:p w14:paraId="0CDD99FB" w14:textId="45773AC0" w:rsidR="0099557E" w:rsidRPr="00005E54" w:rsidRDefault="0099557E" w:rsidP="003472F6">
            <w:pPr>
              <w:pStyle w:val="ListParagraph"/>
              <w:ind w:left="0"/>
              <w:jc w:val="center"/>
            </w:pPr>
          </w:p>
        </w:tc>
        <w:tc>
          <w:tcPr>
            <w:tcW w:w="3119" w:type="dxa"/>
            <w:vMerge w:val="restart"/>
            <w:vAlign w:val="center"/>
          </w:tcPr>
          <w:p w14:paraId="79AE1034" w14:textId="77777777" w:rsidR="0099557E" w:rsidRPr="0072273B" w:rsidRDefault="0099557E" w:rsidP="0072273B">
            <w:pPr>
              <w:pStyle w:val="ListParagraph"/>
              <w:numPr>
                <w:ilvl w:val="0"/>
                <w:numId w:val="33"/>
              </w:numPr>
            </w:pPr>
            <w:r w:rsidRPr="0072273B">
              <w:rPr>
                <w:rFonts w:cs="Arial"/>
                <w:szCs w:val="24"/>
              </w:rPr>
              <w:t>Anchored nets/lines</w:t>
            </w:r>
          </w:p>
          <w:p w14:paraId="25B0A2E3" w14:textId="77777777" w:rsidR="0099557E" w:rsidRPr="0072273B" w:rsidRDefault="0099557E" w:rsidP="0072273B">
            <w:pPr>
              <w:pStyle w:val="ListParagraph"/>
              <w:numPr>
                <w:ilvl w:val="0"/>
                <w:numId w:val="33"/>
              </w:numPr>
            </w:pPr>
            <w:r w:rsidRPr="0072273B">
              <w:rPr>
                <w:rFonts w:eastAsia="Times New Roman" w:cs="Arial"/>
                <w:color w:val="000000"/>
                <w:szCs w:val="24"/>
                <w:lang w:eastAsia="en-GB"/>
              </w:rPr>
              <w:t>Demersal trawl</w:t>
            </w:r>
          </w:p>
          <w:p w14:paraId="0465AC05" w14:textId="77777777" w:rsidR="0099557E" w:rsidRPr="0072273B" w:rsidRDefault="0099557E" w:rsidP="0072273B">
            <w:pPr>
              <w:pStyle w:val="ListParagraph"/>
              <w:numPr>
                <w:ilvl w:val="0"/>
                <w:numId w:val="33"/>
              </w:numPr>
            </w:pPr>
            <w:r w:rsidRPr="0072273B">
              <w:rPr>
                <w:rFonts w:eastAsia="Times New Roman" w:cs="Arial"/>
                <w:color w:val="000000"/>
                <w:szCs w:val="24"/>
                <w:lang w:eastAsia="en-GB"/>
              </w:rPr>
              <w:t>Dredges</w:t>
            </w:r>
          </w:p>
          <w:p w14:paraId="4B84EF38" w14:textId="77777777" w:rsidR="0099557E" w:rsidRPr="0072273B" w:rsidRDefault="0099557E" w:rsidP="0072273B">
            <w:pPr>
              <w:pStyle w:val="ListParagraph"/>
              <w:numPr>
                <w:ilvl w:val="0"/>
                <w:numId w:val="33"/>
              </w:numPr>
            </w:pPr>
            <w:r w:rsidRPr="0072273B">
              <w:rPr>
                <w:rFonts w:eastAsia="Times New Roman" w:cs="Arial"/>
                <w:color w:val="000000"/>
                <w:szCs w:val="24"/>
                <w:lang w:eastAsia="en-GB"/>
              </w:rPr>
              <w:t>Hydraulic dredges</w:t>
            </w:r>
          </w:p>
          <w:p w14:paraId="2C68E343" w14:textId="45DA020C" w:rsidR="0099557E" w:rsidRPr="00005E54" w:rsidRDefault="0099557E" w:rsidP="0072273B">
            <w:pPr>
              <w:pStyle w:val="ListParagraph"/>
              <w:numPr>
                <w:ilvl w:val="0"/>
                <w:numId w:val="33"/>
              </w:numPr>
            </w:pPr>
            <w:r w:rsidRPr="0072273B">
              <w:rPr>
                <w:rFonts w:eastAsia="Times New Roman" w:cs="Arial"/>
                <w:color w:val="000000"/>
                <w:szCs w:val="24"/>
                <w:lang w:eastAsia="en-GB"/>
              </w:rPr>
              <w:t>Traps</w:t>
            </w:r>
          </w:p>
        </w:tc>
        <w:tc>
          <w:tcPr>
            <w:tcW w:w="4677" w:type="dxa"/>
            <w:vAlign w:val="center"/>
          </w:tcPr>
          <w:p w14:paraId="4EE35A34" w14:textId="66FCBFA2" w:rsidR="0099557E" w:rsidRDefault="0099557E" w:rsidP="00A65251">
            <w:pPr>
              <w:pStyle w:val="ListParagraph"/>
              <w:ind w:left="0"/>
            </w:pPr>
            <w:r w:rsidRPr="0052116F">
              <w:rPr>
                <w:rFonts w:cs="Arial"/>
                <w:szCs w:val="24"/>
              </w:rPr>
              <w:t>Abrasion/disturbance of the substrate on the surface of the seabed</w:t>
            </w:r>
          </w:p>
        </w:tc>
      </w:tr>
      <w:tr w:rsidR="0099557E" w14:paraId="5B1E8743" w14:textId="77777777" w:rsidTr="0072273B">
        <w:tc>
          <w:tcPr>
            <w:tcW w:w="2518" w:type="dxa"/>
            <w:vMerge/>
            <w:vAlign w:val="center"/>
          </w:tcPr>
          <w:p w14:paraId="5A52391A" w14:textId="77777777" w:rsidR="0099557E" w:rsidRPr="00005E54" w:rsidRDefault="0099557E" w:rsidP="003472F6">
            <w:pPr>
              <w:pStyle w:val="ListParagraph"/>
              <w:ind w:left="0" w:firstLine="720"/>
              <w:jc w:val="center"/>
            </w:pPr>
          </w:p>
        </w:tc>
        <w:tc>
          <w:tcPr>
            <w:tcW w:w="3119" w:type="dxa"/>
            <w:vMerge/>
            <w:vAlign w:val="center"/>
          </w:tcPr>
          <w:p w14:paraId="1F658A2A" w14:textId="40BBA4CC" w:rsidR="0099557E" w:rsidRPr="00005E54" w:rsidRDefault="0099557E" w:rsidP="00780575">
            <w:pPr>
              <w:pStyle w:val="ListParagraph"/>
              <w:ind w:left="0"/>
            </w:pPr>
          </w:p>
        </w:tc>
        <w:tc>
          <w:tcPr>
            <w:tcW w:w="4677" w:type="dxa"/>
            <w:vAlign w:val="center"/>
          </w:tcPr>
          <w:p w14:paraId="1572406E" w14:textId="01A7966E" w:rsidR="0099557E" w:rsidRDefault="0099557E" w:rsidP="00A65251">
            <w:pPr>
              <w:pStyle w:val="ListParagraph"/>
              <w:ind w:left="0"/>
            </w:pPr>
            <w:r w:rsidRPr="0052116F">
              <w:rPr>
                <w:rFonts w:cs="Arial"/>
                <w:szCs w:val="24"/>
              </w:rPr>
              <w:t>Introduction of other substances (solid, liquid or gas)</w:t>
            </w:r>
          </w:p>
        </w:tc>
      </w:tr>
      <w:tr w:rsidR="0099557E" w14:paraId="1D4BAF25" w14:textId="77777777" w:rsidTr="0072273B">
        <w:tc>
          <w:tcPr>
            <w:tcW w:w="2518" w:type="dxa"/>
            <w:vMerge/>
            <w:vAlign w:val="center"/>
          </w:tcPr>
          <w:p w14:paraId="24CEE07A" w14:textId="77777777" w:rsidR="0099557E" w:rsidRPr="00005E54" w:rsidRDefault="0099557E" w:rsidP="003472F6">
            <w:pPr>
              <w:pStyle w:val="ListParagraph"/>
              <w:ind w:left="0" w:firstLine="720"/>
              <w:jc w:val="center"/>
            </w:pPr>
          </w:p>
        </w:tc>
        <w:tc>
          <w:tcPr>
            <w:tcW w:w="3119" w:type="dxa"/>
            <w:vMerge/>
            <w:vAlign w:val="center"/>
          </w:tcPr>
          <w:p w14:paraId="2F867BF1" w14:textId="59F74CA6" w:rsidR="0099557E" w:rsidRPr="00005E54" w:rsidRDefault="0099557E" w:rsidP="00780575">
            <w:pPr>
              <w:pStyle w:val="ListParagraph"/>
              <w:ind w:left="0"/>
            </w:pPr>
          </w:p>
        </w:tc>
        <w:tc>
          <w:tcPr>
            <w:tcW w:w="4677" w:type="dxa"/>
            <w:vAlign w:val="center"/>
          </w:tcPr>
          <w:p w14:paraId="554D9B4D" w14:textId="53BE72F8" w:rsidR="0099557E" w:rsidRDefault="0099557E" w:rsidP="00A65251">
            <w:pPr>
              <w:pStyle w:val="ListParagraph"/>
              <w:ind w:left="0"/>
            </w:pPr>
            <w:r w:rsidRPr="0052116F">
              <w:rPr>
                <w:rFonts w:cs="Arial"/>
                <w:szCs w:val="24"/>
              </w:rPr>
              <w:t>Introduction or spread of non-indigenous species</w:t>
            </w:r>
          </w:p>
        </w:tc>
      </w:tr>
      <w:tr w:rsidR="0099557E" w14:paraId="7756CF1B" w14:textId="77777777" w:rsidTr="0072273B">
        <w:tc>
          <w:tcPr>
            <w:tcW w:w="2518" w:type="dxa"/>
            <w:vMerge/>
            <w:vAlign w:val="center"/>
          </w:tcPr>
          <w:p w14:paraId="7D49C16D" w14:textId="77777777" w:rsidR="0099557E" w:rsidRPr="00005E54" w:rsidRDefault="0099557E" w:rsidP="003472F6">
            <w:pPr>
              <w:pStyle w:val="ListParagraph"/>
              <w:ind w:left="0" w:firstLine="720"/>
              <w:jc w:val="center"/>
            </w:pPr>
          </w:p>
        </w:tc>
        <w:tc>
          <w:tcPr>
            <w:tcW w:w="3119" w:type="dxa"/>
            <w:vMerge/>
            <w:vAlign w:val="center"/>
          </w:tcPr>
          <w:p w14:paraId="118E7128" w14:textId="7A2853CD" w:rsidR="0099557E" w:rsidRPr="00005E54" w:rsidRDefault="0099557E" w:rsidP="00780575">
            <w:pPr>
              <w:pStyle w:val="ListParagraph"/>
              <w:ind w:left="0"/>
            </w:pPr>
          </w:p>
        </w:tc>
        <w:tc>
          <w:tcPr>
            <w:tcW w:w="4677" w:type="dxa"/>
            <w:vAlign w:val="center"/>
          </w:tcPr>
          <w:p w14:paraId="2097B711" w14:textId="2E253A56" w:rsidR="0099557E" w:rsidRDefault="0099557E" w:rsidP="00A65251">
            <w:pPr>
              <w:pStyle w:val="ListParagraph"/>
              <w:ind w:left="0"/>
            </w:pPr>
            <w:r w:rsidRPr="0052116F">
              <w:rPr>
                <w:rFonts w:cs="Arial"/>
                <w:szCs w:val="24"/>
              </w:rPr>
              <w:t>Litter</w:t>
            </w:r>
          </w:p>
        </w:tc>
      </w:tr>
      <w:tr w:rsidR="0099557E" w14:paraId="4E44B105" w14:textId="77777777" w:rsidTr="0072273B">
        <w:tc>
          <w:tcPr>
            <w:tcW w:w="2518" w:type="dxa"/>
            <w:vMerge/>
            <w:vAlign w:val="center"/>
          </w:tcPr>
          <w:p w14:paraId="4367F7AA" w14:textId="77777777" w:rsidR="0099557E" w:rsidRPr="00005E54" w:rsidRDefault="0099557E" w:rsidP="003472F6">
            <w:pPr>
              <w:pStyle w:val="ListParagraph"/>
              <w:ind w:left="0" w:firstLine="720"/>
              <w:jc w:val="center"/>
            </w:pPr>
          </w:p>
        </w:tc>
        <w:tc>
          <w:tcPr>
            <w:tcW w:w="3119" w:type="dxa"/>
            <w:vMerge/>
            <w:vAlign w:val="center"/>
          </w:tcPr>
          <w:p w14:paraId="06950F46" w14:textId="07E0B02B" w:rsidR="0099557E" w:rsidRPr="00005E54" w:rsidRDefault="0099557E" w:rsidP="00780575">
            <w:pPr>
              <w:pStyle w:val="ListParagraph"/>
              <w:ind w:left="0"/>
            </w:pPr>
          </w:p>
        </w:tc>
        <w:tc>
          <w:tcPr>
            <w:tcW w:w="4677" w:type="dxa"/>
            <w:vAlign w:val="center"/>
          </w:tcPr>
          <w:p w14:paraId="1F77B418" w14:textId="6170C14C" w:rsidR="0099557E" w:rsidRDefault="0099557E" w:rsidP="00A65251">
            <w:pPr>
              <w:pStyle w:val="ListParagraph"/>
              <w:ind w:left="0"/>
            </w:pPr>
            <w:r w:rsidRPr="0052116F">
              <w:rPr>
                <w:rFonts w:cs="Arial"/>
                <w:szCs w:val="24"/>
              </w:rPr>
              <w:t>Penetration and/or disturbance of the substrate below the surface of</w:t>
            </w:r>
            <w:r>
              <w:rPr>
                <w:rFonts w:cs="Arial"/>
                <w:szCs w:val="24"/>
              </w:rPr>
              <w:t xml:space="preserve"> the seabed, including abrasion</w:t>
            </w:r>
          </w:p>
        </w:tc>
      </w:tr>
      <w:tr w:rsidR="0099557E" w14:paraId="4C9E7DA9" w14:textId="77777777" w:rsidTr="0072273B">
        <w:tc>
          <w:tcPr>
            <w:tcW w:w="2518" w:type="dxa"/>
            <w:vMerge/>
            <w:vAlign w:val="center"/>
          </w:tcPr>
          <w:p w14:paraId="41758694" w14:textId="77777777" w:rsidR="0099557E" w:rsidRPr="00005E54" w:rsidRDefault="0099557E" w:rsidP="003472F6">
            <w:pPr>
              <w:pStyle w:val="ListParagraph"/>
              <w:ind w:left="0" w:firstLine="720"/>
              <w:jc w:val="center"/>
            </w:pPr>
          </w:p>
        </w:tc>
        <w:tc>
          <w:tcPr>
            <w:tcW w:w="3119" w:type="dxa"/>
            <w:vMerge/>
            <w:vAlign w:val="center"/>
          </w:tcPr>
          <w:p w14:paraId="54B8AB43" w14:textId="77777777" w:rsidR="0099557E" w:rsidRPr="00005E54" w:rsidRDefault="0099557E" w:rsidP="00780575">
            <w:pPr>
              <w:pStyle w:val="ListParagraph"/>
              <w:ind w:left="0"/>
            </w:pPr>
          </w:p>
        </w:tc>
        <w:tc>
          <w:tcPr>
            <w:tcW w:w="4677" w:type="dxa"/>
            <w:vAlign w:val="center"/>
          </w:tcPr>
          <w:p w14:paraId="4B8F1ED4" w14:textId="7824E16F" w:rsidR="0099557E" w:rsidRDefault="0099557E" w:rsidP="00A65251">
            <w:pPr>
              <w:pStyle w:val="ListParagraph"/>
              <w:ind w:left="0"/>
            </w:pPr>
            <w:r>
              <w:rPr>
                <w:rFonts w:cs="Arial"/>
                <w:szCs w:val="24"/>
              </w:rPr>
              <w:t>Removal of non</w:t>
            </w:r>
            <w:r w:rsidR="00780575">
              <w:rPr>
                <w:rFonts w:cs="Arial"/>
                <w:szCs w:val="24"/>
              </w:rPr>
              <w:t>-</w:t>
            </w:r>
            <w:r>
              <w:rPr>
                <w:rFonts w:cs="Arial"/>
                <w:szCs w:val="24"/>
              </w:rPr>
              <w:t>target species</w:t>
            </w:r>
          </w:p>
        </w:tc>
      </w:tr>
      <w:tr w:rsidR="0099557E" w14:paraId="6F30A71F" w14:textId="77777777" w:rsidTr="0072273B">
        <w:trPr>
          <w:trHeight w:val="1134"/>
        </w:trPr>
        <w:tc>
          <w:tcPr>
            <w:tcW w:w="2518" w:type="dxa"/>
            <w:vMerge/>
            <w:vAlign w:val="center"/>
          </w:tcPr>
          <w:p w14:paraId="09C4FEF1" w14:textId="77777777" w:rsidR="0099557E" w:rsidRPr="00005E54" w:rsidRDefault="0099557E" w:rsidP="003472F6">
            <w:pPr>
              <w:pStyle w:val="ListParagraph"/>
              <w:ind w:left="0" w:firstLine="720"/>
              <w:jc w:val="center"/>
            </w:pPr>
          </w:p>
        </w:tc>
        <w:tc>
          <w:tcPr>
            <w:tcW w:w="3119" w:type="dxa"/>
            <w:vAlign w:val="center"/>
          </w:tcPr>
          <w:p w14:paraId="46A4A3A6" w14:textId="77777777" w:rsidR="0099557E" w:rsidRPr="00005E54" w:rsidRDefault="0099557E" w:rsidP="00780575">
            <w:pPr>
              <w:pStyle w:val="ListParagraph"/>
              <w:numPr>
                <w:ilvl w:val="0"/>
                <w:numId w:val="25"/>
              </w:numPr>
            </w:pPr>
            <w:r>
              <w:rPr>
                <w:rFonts w:cs="Arial"/>
                <w:szCs w:val="24"/>
              </w:rPr>
              <w:t>Anchored nets/lines</w:t>
            </w:r>
          </w:p>
          <w:p w14:paraId="352703A7" w14:textId="77777777" w:rsidR="0099557E" w:rsidRPr="00005E54" w:rsidRDefault="0099557E" w:rsidP="00780575">
            <w:pPr>
              <w:pStyle w:val="ListParagraph"/>
              <w:numPr>
                <w:ilvl w:val="0"/>
                <w:numId w:val="25"/>
              </w:numPr>
            </w:pPr>
            <w:r w:rsidRPr="003D6867">
              <w:rPr>
                <w:rFonts w:eastAsia="Times New Roman" w:cs="Arial"/>
                <w:color w:val="000000"/>
                <w:szCs w:val="24"/>
                <w:lang w:eastAsia="en-GB"/>
              </w:rPr>
              <w:t>Demersal trawl</w:t>
            </w:r>
          </w:p>
          <w:p w14:paraId="34C3EA2C" w14:textId="77777777" w:rsidR="0099557E" w:rsidRPr="00005E54" w:rsidRDefault="0099557E" w:rsidP="00780575">
            <w:pPr>
              <w:pStyle w:val="ListParagraph"/>
              <w:numPr>
                <w:ilvl w:val="0"/>
                <w:numId w:val="25"/>
              </w:numPr>
            </w:pPr>
            <w:r w:rsidRPr="003D6867">
              <w:rPr>
                <w:rFonts w:eastAsia="Times New Roman" w:cs="Arial"/>
                <w:color w:val="000000"/>
                <w:szCs w:val="24"/>
                <w:lang w:eastAsia="en-GB"/>
              </w:rPr>
              <w:t>Dredges</w:t>
            </w:r>
          </w:p>
          <w:p w14:paraId="65751A9F" w14:textId="5AFB5EEB" w:rsidR="0099557E" w:rsidRPr="00005E54" w:rsidRDefault="0099557E" w:rsidP="00780575">
            <w:pPr>
              <w:pStyle w:val="ListParagraph"/>
              <w:numPr>
                <w:ilvl w:val="0"/>
                <w:numId w:val="25"/>
              </w:numPr>
            </w:pPr>
            <w:r w:rsidRPr="00956882">
              <w:rPr>
                <w:rFonts w:eastAsia="Times New Roman" w:cs="Arial"/>
                <w:color w:val="000000"/>
                <w:szCs w:val="24"/>
                <w:lang w:eastAsia="en-GB"/>
              </w:rPr>
              <w:t>Traps</w:t>
            </w:r>
          </w:p>
        </w:tc>
        <w:tc>
          <w:tcPr>
            <w:tcW w:w="4677" w:type="dxa"/>
            <w:vAlign w:val="center"/>
          </w:tcPr>
          <w:p w14:paraId="588B3302" w14:textId="1D93A81C" w:rsidR="0099557E" w:rsidRDefault="0099557E" w:rsidP="00A65251">
            <w:pPr>
              <w:pStyle w:val="ListParagraph"/>
              <w:ind w:left="0"/>
            </w:pPr>
            <w:r w:rsidRPr="0052116F">
              <w:rPr>
                <w:rFonts w:cs="Arial"/>
                <w:szCs w:val="24"/>
              </w:rPr>
              <w:t>Organic enrichment</w:t>
            </w:r>
          </w:p>
        </w:tc>
      </w:tr>
      <w:tr w:rsidR="0099557E" w14:paraId="3EEBD2EA" w14:textId="77777777" w:rsidTr="0072273B">
        <w:tc>
          <w:tcPr>
            <w:tcW w:w="2518" w:type="dxa"/>
            <w:vMerge/>
            <w:vAlign w:val="center"/>
          </w:tcPr>
          <w:p w14:paraId="5540AC6F" w14:textId="77777777" w:rsidR="0099557E" w:rsidRPr="00005E54" w:rsidRDefault="0099557E" w:rsidP="003472F6">
            <w:pPr>
              <w:pStyle w:val="ListParagraph"/>
              <w:ind w:left="0" w:firstLine="720"/>
              <w:jc w:val="center"/>
            </w:pPr>
          </w:p>
        </w:tc>
        <w:tc>
          <w:tcPr>
            <w:tcW w:w="3119" w:type="dxa"/>
            <w:vMerge w:val="restart"/>
            <w:vAlign w:val="center"/>
          </w:tcPr>
          <w:p w14:paraId="6A61478F" w14:textId="77777777" w:rsidR="0099557E" w:rsidRPr="00005E54" w:rsidRDefault="0099557E" w:rsidP="00780575">
            <w:pPr>
              <w:pStyle w:val="ListParagraph"/>
              <w:numPr>
                <w:ilvl w:val="0"/>
                <w:numId w:val="26"/>
              </w:numPr>
            </w:pPr>
            <w:r w:rsidRPr="003D6867">
              <w:rPr>
                <w:rFonts w:eastAsia="Times New Roman" w:cs="Arial"/>
                <w:color w:val="000000"/>
                <w:szCs w:val="24"/>
                <w:lang w:eastAsia="en-GB"/>
              </w:rPr>
              <w:t>Demersal trawl</w:t>
            </w:r>
          </w:p>
          <w:p w14:paraId="31031929" w14:textId="77777777" w:rsidR="0099557E" w:rsidRPr="00005E54" w:rsidRDefault="0099557E" w:rsidP="00780575">
            <w:pPr>
              <w:pStyle w:val="ListParagraph"/>
              <w:numPr>
                <w:ilvl w:val="0"/>
                <w:numId w:val="26"/>
              </w:numPr>
            </w:pPr>
            <w:r w:rsidRPr="003D6867">
              <w:rPr>
                <w:rFonts w:eastAsia="Times New Roman" w:cs="Arial"/>
                <w:color w:val="000000"/>
                <w:szCs w:val="24"/>
                <w:lang w:eastAsia="en-GB"/>
              </w:rPr>
              <w:t>Dredges</w:t>
            </w:r>
          </w:p>
          <w:p w14:paraId="2D23F611" w14:textId="5EE8F60F" w:rsidR="0099557E" w:rsidRPr="00005E54" w:rsidRDefault="0099557E" w:rsidP="00780575">
            <w:pPr>
              <w:pStyle w:val="ListParagraph"/>
              <w:numPr>
                <w:ilvl w:val="0"/>
                <w:numId w:val="26"/>
              </w:numPr>
            </w:pPr>
            <w:r>
              <w:rPr>
                <w:rFonts w:eastAsia="Times New Roman" w:cs="Arial"/>
                <w:color w:val="000000"/>
                <w:szCs w:val="24"/>
                <w:lang w:eastAsia="en-GB"/>
              </w:rPr>
              <w:t>Hydraulic dredges</w:t>
            </w:r>
          </w:p>
        </w:tc>
        <w:tc>
          <w:tcPr>
            <w:tcW w:w="4677" w:type="dxa"/>
            <w:vAlign w:val="center"/>
          </w:tcPr>
          <w:p w14:paraId="57A3B88D" w14:textId="68CF52CD" w:rsidR="0099557E" w:rsidRDefault="0099557E" w:rsidP="00A65251">
            <w:pPr>
              <w:pStyle w:val="ListParagraph"/>
              <w:ind w:left="0"/>
            </w:pPr>
            <w:r w:rsidRPr="0052116F">
              <w:rPr>
                <w:rFonts w:cs="Arial"/>
                <w:szCs w:val="24"/>
              </w:rPr>
              <w:t>Changes in suspended solids (water clarity)</w:t>
            </w:r>
          </w:p>
        </w:tc>
      </w:tr>
      <w:tr w:rsidR="0099557E" w14:paraId="51EBEB3E" w14:textId="77777777" w:rsidTr="0072273B">
        <w:tc>
          <w:tcPr>
            <w:tcW w:w="2518" w:type="dxa"/>
            <w:vMerge/>
            <w:vAlign w:val="center"/>
          </w:tcPr>
          <w:p w14:paraId="3D883FE5" w14:textId="77777777" w:rsidR="0099557E" w:rsidRPr="00005E54" w:rsidRDefault="0099557E" w:rsidP="003472F6">
            <w:pPr>
              <w:pStyle w:val="ListParagraph"/>
              <w:ind w:left="0" w:firstLine="720"/>
              <w:jc w:val="center"/>
            </w:pPr>
          </w:p>
        </w:tc>
        <w:tc>
          <w:tcPr>
            <w:tcW w:w="3119" w:type="dxa"/>
            <w:vMerge/>
            <w:vAlign w:val="center"/>
          </w:tcPr>
          <w:p w14:paraId="2F07FEE5" w14:textId="0B056E33" w:rsidR="0099557E" w:rsidRPr="00005E54" w:rsidRDefault="0099557E" w:rsidP="00780575">
            <w:pPr>
              <w:pStyle w:val="ListParagraph"/>
              <w:ind w:left="0"/>
            </w:pPr>
          </w:p>
        </w:tc>
        <w:tc>
          <w:tcPr>
            <w:tcW w:w="4677" w:type="dxa"/>
            <w:vAlign w:val="center"/>
          </w:tcPr>
          <w:p w14:paraId="60CA74B3" w14:textId="7A831EA7" w:rsidR="0099557E" w:rsidRDefault="0099557E" w:rsidP="00A65251">
            <w:pPr>
              <w:pStyle w:val="ListParagraph"/>
              <w:ind w:left="0"/>
            </w:pPr>
            <w:r w:rsidRPr="0052116F">
              <w:rPr>
                <w:rFonts w:cs="Arial"/>
                <w:szCs w:val="24"/>
              </w:rPr>
              <w:t xml:space="preserve">Physical </w:t>
            </w:r>
            <w:r>
              <w:rPr>
                <w:rFonts w:cs="Arial"/>
                <w:szCs w:val="24"/>
              </w:rPr>
              <w:t>change (to another seabed type)</w:t>
            </w:r>
          </w:p>
        </w:tc>
      </w:tr>
      <w:tr w:rsidR="0099557E" w14:paraId="39D9AA9F" w14:textId="77777777" w:rsidTr="0072273B">
        <w:tc>
          <w:tcPr>
            <w:tcW w:w="2518" w:type="dxa"/>
            <w:vMerge/>
            <w:vAlign w:val="center"/>
          </w:tcPr>
          <w:p w14:paraId="7A3FBA42" w14:textId="77777777" w:rsidR="0099557E" w:rsidRPr="00005E54" w:rsidRDefault="0099557E" w:rsidP="003472F6">
            <w:pPr>
              <w:pStyle w:val="ListParagraph"/>
              <w:ind w:left="0" w:firstLine="720"/>
              <w:jc w:val="center"/>
            </w:pPr>
          </w:p>
        </w:tc>
        <w:tc>
          <w:tcPr>
            <w:tcW w:w="3119" w:type="dxa"/>
            <w:vMerge/>
            <w:vAlign w:val="center"/>
          </w:tcPr>
          <w:p w14:paraId="79D97248" w14:textId="41B3C5D0" w:rsidR="0099557E" w:rsidRPr="00005E54" w:rsidRDefault="0099557E" w:rsidP="00780575">
            <w:pPr>
              <w:pStyle w:val="ListParagraph"/>
              <w:ind w:left="0"/>
            </w:pPr>
          </w:p>
        </w:tc>
        <w:tc>
          <w:tcPr>
            <w:tcW w:w="4677" w:type="dxa"/>
            <w:vAlign w:val="center"/>
          </w:tcPr>
          <w:p w14:paraId="26021B2F" w14:textId="000D7A87" w:rsidR="0099557E" w:rsidRDefault="0099557E" w:rsidP="00A65251">
            <w:pPr>
              <w:pStyle w:val="ListParagraph"/>
              <w:ind w:left="0"/>
            </w:pPr>
            <w:r w:rsidRPr="00166A2C">
              <w:rPr>
                <w:rFonts w:cs="Arial"/>
                <w:szCs w:val="24"/>
              </w:rPr>
              <w:t>Siltation rate changes (High), including smothering (depth o</w:t>
            </w:r>
            <w:r>
              <w:rPr>
                <w:rFonts w:cs="Arial"/>
                <w:szCs w:val="24"/>
              </w:rPr>
              <w:t>f vertical sediment overburden)</w:t>
            </w:r>
          </w:p>
        </w:tc>
      </w:tr>
      <w:tr w:rsidR="0099557E" w14:paraId="615A3A81" w14:textId="77777777" w:rsidTr="0072273B">
        <w:tc>
          <w:tcPr>
            <w:tcW w:w="2518" w:type="dxa"/>
            <w:vMerge/>
            <w:vAlign w:val="center"/>
          </w:tcPr>
          <w:p w14:paraId="1ECDE4DB" w14:textId="77777777" w:rsidR="0099557E" w:rsidRPr="00005E54" w:rsidRDefault="0099557E" w:rsidP="003472F6">
            <w:pPr>
              <w:pStyle w:val="ListParagraph"/>
              <w:ind w:left="0" w:firstLine="720"/>
              <w:jc w:val="center"/>
            </w:pPr>
          </w:p>
        </w:tc>
        <w:tc>
          <w:tcPr>
            <w:tcW w:w="3119" w:type="dxa"/>
            <w:vMerge/>
            <w:vAlign w:val="center"/>
          </w:tcPr>
          <w:p w14:paraId="5BD15E21" w14:textId="77777777" w:rsidR="0099557E" w:rsidRPr="00005E54" w:rsidRDefault="0099557E" w:rsidP="00780575">
            <w:pPr>
              <w:pStyle w:val="ListParagraph"/>
              <w:ind w:left="0"/>
            </w:pPr>
          </w:p>
        </w:tc>
        <w:tc>
          <w:tcPr>
            <w:tcW w:w="4677" w:type="dxa"/>
            <w:vAlign w:val="center"/>
          </w:tcPr>
          <w:p w14:paraId="0A14F727" w14:textId="5158C559" w:rsidR="0099557E" w:rsidRDefault="0099557E" w:rsidP="00A65251">
            <w:pPr>
              <w:pStyle w:val="ListParagraph"/>
              <w:ind w:left="0"/>
            </w:pPr>
            <w:r w:rsidRPr="00166A2C">
              <w:rPr>
                <w:rFonts w:cs="Arial"/>
                <w:szCs w:val="24"/>
              </w:rPr>
              <w:t>Siltation rate changes (Low), including smothering (depth o</w:t>
            </w:r>
            <w:r>
              <w:rPr>
                <w:rFonts w:cs="Arial"/>
                <w:szCs w:val="24"/>
              </w:rPr>
              <w:t>f vertical sediment overburden)</w:t>
            </w:r>
          </w:p>
        </w:tc>
      </w:tr>
      <w:tr w:rsidR="00570E3B" w14:paraId="71B97665" w14:textId="77777777" w:rsidTr="0072273B">
        <w:trPr>
          <w:trHeight w:val="562"/>
        </w:trPr>
        <w:tc>
          <w:tcPr>
            <w:tcW w:w="2518" w:type="dxa"/>
            <w:vMerge/>
            <w:vAlign w:val="center"/>
          </w:tcPr>
          <w:p w14:paraId="5ACC14A0" w14:textId="77777777" w:rsidR="00570E3B" w:rsidRPr="00005E54" w:rsidRDefault="00570E3B" w:rsidP="003472F6">
            <w:pPr>
              <w:pStyle w:val="ListParagraph"/>
              <w:ind w:left="0" w:firstLine="720"/>
              <w:jc w:val="center"/>
            </w:pPr>
          </w:p>
        </w:tc>
        <w:tc>
          <w:tcPr>
            <w:tcW w:w="3119" w:type="dxa"/>
            <w:vAlign w:val="center"/>
          </w:tcPr>
          <w:p w14:paraId="43E19CBC" w14:textId="77777777" w:rsidR="00570E3B" w:rsidRPr="00005E54" w:rsidRDefault="00570E3B" w:rsidP="00780575">
            <w:pPr>
              <w:pStyle w:val="ListParagraph"/>
              <w:numPr>
                <w:ilvl w:val="0"/>
                <w:numId w:val="27"/>
              </w:numPr>
            </w:pPr>
            <w:r w:rsidRPr="003D6867">
              <w:rPr>
                <w:rFonts w:eastAsia="Times New Roman" w:cs="Arial"/>
                <w:color w:val="000000"/>
                <w:szCs w:val="24"/>
                <w:lang w:eastAsia="en-GB"/>
              </w:rPr>
              <w:t>Dredges</w:t>
            </w:r>
          </w:p>
          <w:p w14:paraId="624030EA" w14:textId="4146B369" w:rsidR="00570E3B" w:rsidRPr="00005E54" w:rsidRDefault="00570E3B" w:rsidP="00780575">
            <w:pPr>
              <w:pStyle w:val="ListParagraph"/>
              <w:numPr>
                <w:ilvl w:val="0"/>
                <w:numId w:val="27"/>
              </w:numPr>
            </w:pPr>
            <w:r w:rsidRPr="0099557E">
              <w:t>Hydraulic dredges</w:t>
            </w:r>
          </w:p>
        </w:tc>
        <w:tc>
          <w:tcPr>
            <w:tcW w:w="4677" w:type="dxa"/>
            <w:vAlign w:val="center"/>
          </w:tcPr>
          <w:p w14:paraId="53A16556" w14:textId="51E77C9B" w:rsidR="00570E3B" w:rsidRDefault="00570E3B" w:rsidP="00A65251">
            <w:pPr>
              <w:pStyle w:val="ListParagraph"/>
              <w:ind w:left="0"/>
            </w:pPr>
            <w:r w:rsidRPr="0052116F">
              <w:rPr>
                <w:rFonts w:cs="Arial"/>
                <w:szCs w:val="24"/>
              </w:rPr>
              <w:t>Introduction of microbial pathogens</w:t>
            </w:r>
          </w:p>
        </w:tc>
      </w:tr>
    </w:tbl>
    <w:p w14:paraId="63CED6FA" w14:textId="77777777" w:rsidR="00570E3B" w:rsidRDefault="00570E3B" w:rsidP="00A152A3"/>
    <w:p w14:paraId="6C213347" w14:textId="77777777" w:rsidR="00570E3B" w:rsidRDefault="00570E3B">
      <w:pPr>
        <w:rPr>
          <w:rFonts w:eastAsia="Times New Roman" w:cs="Times New Roman"/>
          <w:b/>
          <w:bCs/>
          <w:sz w:val="28"/>
          <w:szCs w:val="26"/>
        </w:rPr>
      </w:pPr>
      <w:r>
        <w:rPr>
          <w:rFonts w:eastAsia="Times New Roman" w:cs="Times New Roman"/>
          <w:b/>
          <w:bCs/>
          <w:sz w:val="28"/>
          <w:szCs w:val="26"/>
        </w:rPr>
        <w:br w:type="page"/>
      </w:r>
    </w:p>
    <w:p w14:paraId="1DECE1D8" w14:textId="77777777" w:rsidR="00570E3B" w:rsidRDefault="00570E3B" w:rsidP="00570E3B">
      <w:pPr>
        <w:keepNext/>
        <w:keepLines/>
        <w:spacing w:after="0" w:line="240" w:lineRule="auto"/>
        <w:outlineLvl w:val="1"/>
        <w:rPr>
          <w:rFonts w:eastAsia="Times New Roman" w:cs="Times New Roman"/>
          <w:b/>
          <w:bCs/>
          <w:sz w:val="28"/>
          <w:szCs w:val="26"/>
        </w:rPr>
        <w:sectPr w:rsidR="00570E3B" w:rsidSect="00EF3DF7">
          <w:pgSz w:w="11906" w:h="16838" w:code="9"/>
          <w:pgMar w:top="720" w:right="720" w:bottom="720" w:left="720" w:header="709" w:footer="709" w:gutter="0"/>
          <w:cols w:space="708"/>
          <w:docGrid w:linePitch="360"/>
        </w:sectPr>
      </w:pPr>
    </w:p>
    <w:p w14:paraId="1D505B61" w14:textId="0D3AA587" w:rsidR="00570E3B" w:rsidRPr="007614CF" w:rsidRDefault="00570E3B" w:rsidP="008F7921">
      <w:pPr>
        <w:pStyle w:val="ListParagraph"/>
        <w:keepNext/>
        <w:keepLines/>
        <w:numPr>
          <w:ilvl w:val="1"/>
          <w:numId w:val="23"/>
        </w:numPr>
        <w:spacing w:after="0" w:line="240" w:lineRule="auto"/>
        <w:outlineLvl w:val="1"/>
        <w:rPr>
          <w:rFonts w:eastAsia="Times New Roman" w:cs="Times New Roman"/>
          <w:b/>
          <w:bCs/>
          <w:sz w:val="28"/>
          <w:szCs w:val="26"/>
        </w:rPr>
      </w:pPr>
      <w:r w:rsidRPr="007614CF">
        <w:rPr>
          <w:rFonts w:eastAsia="Times New Roman" w:cs="Times New Roman"/>
          <w:b/>
          <w:bCs/>
          <w:sz w:val="28"/>
          <w:szCs w:val="26"/>
        </w:rPr>
        <w:lastRenderedPageBreak/>
        <w:t>Significance of effects/impacts</w:t>
      </w:r>
    </w:p>
    <w:p w14:paraId="2ECE66D7" w14:textId="77777777" w:rsidR="00570E3B" w:rsidRPr="00570E3B" w:rsidRDefault="00570E3B" w:rsidP="00570E3B">
      <w:pPr>
        <w:spacing w:after="0"/>
      </w:pPr>
    </w:p>
    <w:p w14:paraId="7BC9C905" w14:textId="0E2B4972" w:rsidR="003E5539" w:rsidRPr="00014FA5" w:rsidRDefault="00570E3B" w:rsidP="003E5539">
      <w:pPr>
        <w:spacing w:after="0"/>
      </w:pPr>
      <w:r w:rsidRPr="00570E3B">
        <w:t xml:space="preserve">To determine whether each potential effect or impact is likely to be significant, the sensitivity assessments and risk profiling of pressures from Natural England’s Advice on Operations </w:t>
      </w:r>
      <w:proofErr w:type="gramStart"/>
      <w:r w:rsidRPr="00570E3B">
        <w:t>were</w:t>
      </w:r>
      <w:proofErr w:type="gramEnd"/>
      <w:r w:rsidRPr="00570E3B">
        <w:t xml:space="preserve"> used</w:t>
      </w:r>
      <w:r w:rsidR="00070117">
        <w:t xml:space="preserve"> (</w:t>
      </w:r>
      <w:r w:rsidR="00070117" w:rsidRPr="009A2814">
        <w:rPr>
          <w:b/>
        </w:rPr>
        <w:t xml:space="preserve">table </w:t>
      </w:r>
      <w:r w:rsidR="009A2814" w:rsidRPr="009A2814">
        <w:rPr>
          <w:b/>
        </w:rPr>
        <w:t>8</w:t>
      </w:r>
      <w:r w:rsidR="00070117">
        <w:t>)</w:t>
      </w:r>
      <w:r w:rsidRPr="00570E3B">
        <w:t xml:space="preserve">. </w:t>
      </w:r>
      <w:r w:rsidR="003E5539">
        <w:t xml:space="preserve"> Tables have been combined for sub features where they can to save on repetition.</w:t>
      </w:r>
    </w:p>
    <w:p w14:paraId="0731AE78" w14:textId="77777777" w:rsidR="003E5539" w:rsidRDefault="003E5539" w:rsidP="00570E3B">
      <w:pPr>
        <w:spacing w:after="0" w:line="240" w:lineRule="auto"/>
        <w:contextualSpacing/>
        <w:outlineLvl w:val="2"/>
        <w:rPr>
          <w:rFonts w:eastAsia="Calibri" w:cs="Times New Roman"/>
          <w:b/>
          <w:szCs w:val="24"/>
        </w:rPr>
      </w:pPr>
    </w:p>
    <w:p w14:paraId="492F4334" w14:textId="70D645F2" w:rsidR="00570E3B" w:rsidRPr="009B2FD9" w:rsidRDefault="00E21655" w:rsidP="00570E3B">
      <w:pPr>
        <w:spacing w:after="0" w:line="240" w:lineRule="auto"/>
        <w:contextualSpacing/>
        <w:outlineLvl w:val="2"/>
        <w:rPr>
          <w:rFonts w:eastAsia="Calibri" w:cs="Times New Roman"/>
          <w:b/>
          <w:szCs w:val="24"/>
        </w:rPr>
      </w:pPr>
      <w:r>
        <w:rPr>
          <w:rFonts w:eastAsia="Calibri" w:cs="Times New Roman"/>
          <w:b/>
          <w:szCs w:val="24"/>
        </w:rPr>
        <w:t xml:space="preserve">Table </w:t>
      </w:r>
      <w:r w:rsidR="009A2814">
        <w:rPr>
          <w:rFonts w:eastAsia="Calibri" w:cs="Times New Roman"/>
          <w:b/>
          <w:szCs w:val="24"/>
        </w:rPr>
        <w:t>8</w:t>
      </w:r>
      <w:r w:rsidR="00570E3B" w:rsidRPr="009B2FD9">
        <w:rPr>
          <w:rFonts w:eastAsia="Calibri" w:cs="Times New Roman"/>
          <w:b/>
          <w:szCs w:val="24"/>
        </w:rPr>
        <w:t xml:space="preserve">: Summary of pressures from specific activities </w:t>
      </w:r>
      <w:r w:rsidR="003E5539">
        <w:rPr>
          <w:rFonts w:eastAsia="Calibri" w:cs="Times New Roman"/>
          <w:b/>
          <w:szCs w:val="24"/>
        </w:rPr>
        <w:t xml:space="preserve">on </w:t>
      </w:r>
      <w:proofErr w:type="spellStart"/>
      <w:r w:rsidR="003E5539">
        <w:rPr>
          <w:rFonts w:eastAsia="Calibri" w:cs="Times New Roman"/>
          <w:b/>
          <w:szCs w:val="24"/>
        </w:rPr>
        <w:t>Subtidal</w:t>
      </w:r>
      <w:proofErr w:type="spellEnd"/>
      <w:r w:rsidR="003E5539">
        <w:rPr>
          <w:rFonts w:eastAsia="Calibri" w:cs="Times New Roman"/>
          <w:b/>
          <w:szCs w:val="24"/>
        </w:rPr>
        <w:t xml:space="preserve"> coarse sediment, </w:t>
      </w:r>
      <w:proofErr w:type="spellStart"/>
      <w:r w:rsidR="003E5539">
        <w:rPr>
          <w:rFonts w:eastAsia="Calibri" w:cs="Times New Roman"/>
          <w:b/>
          <w:szCs w:val="24"/>
        </w:rPr>
        <w:t>Subtidal</w:t>
      </w:r>
      <w:proofErr w:type="spellEnd"/>
      <w:r w:rsidR="003E5539">
        <w:rPr>
          <w:rFonts w:eastAsia="Calibri" w:cs="Times New Roman"/>
          <w:b/>
          <w:szCs w:val="24"/>
        </w:rPr>
        <w:t xml:space="preserve"> mixed sediments and </w:t>
      </w:r>
      <w:proofErr w:type="spellStart"/>
      <w:r w:rsidR="003E5539">
        <w:rPr>
          <w:rFonts w:eastAsia="Calibri" w:cs="Times New Roman"/>
          <w:b/>
          <w:szCs w:val="24"/>
        </w:rPr>
        <w:t>subtidal</w:t>
      </w:r>
      <w:proofErr w:type="spellEnd"/>
      <w:r w:rsidR="003E5539">
        <w:rPr>
          <w:rFonts w:eastAsia="Calibri" w:cs="Times New Roman"/>
          <w:b/>
          <w:szCs w:val="24"/>
        </w:rPr>
        <w:t xml:space="preserve"> sand </w:t>
      </w:r>
      <w:r w:rsidR="00570E3B" w:rsidRPr="009B2FD9">
        <w:rPr>
          <w:rFonts w:eastAsia="Calibri" w:cs="Times New Roman"/>
          <w:b/>
          <w:szCs w:val="24"/>
        </w:rPr>
        <w:t xml:space="preserve">taken to Part B </w:t>
      </w:r>
    </w:p>
    <w:p w14:paraId="39894F3B" w14:textId="77777777" w:rsidR="00570E3B" w:rsidRDefault="00570E3B" w:rsidP="00A152A3"/>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708"/>
        <w:gridCol w:w="1277"/>
        <w:gridCol w:w="1018"/>
        <w:gridCol w:w="968"/>
        <w:gridCol w:w="996"/>
        <w:gridCol w:w="1129"/>
        <w:gridCol w:w="836"/>
        <w:gridCol w:w="703"/>
        <w:gridCol w:w="620"/>
        <w:gridCol w:w="611"/>
        <w:gridCol w:w="1058"/>
        <w:gridCol w:w="1005"/>
        <w:gridCol w:w="1002"/>
        <w:gridCol w:w="265"/>
        <w:gridCol w:w="1554"/>
      </w:tblGrid>
      <w:tr w:rsidR="002C1B91" w14:paraId="0E9B40EB" w14:textId="77777777" w:rsidTr="002C1B91">
        <w:tc>
          <w:tcPr>
            <w:tcW w:w="541" w:type="pct"/>
            <w:shd w:val="clear" w:color="auto" w:fill="auto"/>
            <w:vAlign w:val="center"/>
          </w:tcPr>
          <w:p w14:paraId="259D5768" w14:textId="77777777" w:rsidR="00591FB5" w:rsidRPr="00A70E15" w:rsidRDefault="00591FB5" w:rsidP="002C1B91">
            <w:pPr>
              <w:jc w:val="center"/>
              <w:rPr>
                <w:b/>
                <w:sz w:val="22"/>
              </w:rPr>
            </w:pPr>
            <w:r w:rsidRPr="00A70E15">
              <w:rPr>
                <w:b/>
                <w:sz w:val="22"/>
              </w:rPr>
              <w:t>Potential pressures</w:t>
            </w:r>
          </w:p>
        </w:tc>
        <w:tc>
          <w:tcPr>
            <w:tcW w:w="974" w:type="pct"/>
            <w:gridSpan w:val="3"/>
            <w:shd w:val="clear" w:color="auto" w:fill="auto"/>
            <w:vAlign w:val="center"/>
          </w:tcPr>
          <w:p w14:paraId="12680AC1" w14:textId="77777777" w:rsidR="00591FB5" w:rsidRPr="00A70E15" w:rsidRDefault="00591FB5" w:rsidP="002C1B91">
            <w:pPr>
              <w:pStyle w:val="ListParagraph"/>
              <w:ind w:left="0"/>
              <w:jc w:val="center"/>
              <w:rPr>
                <w:b/>
                <w:sz w:val="22"/>
              </w:rPr>
            </w:pPr>
            <w:r w:rsidRPr="00A70E15">
              <w:rPr>
                <w:rFonts w:cs="Arial"/>
                <w:b/>
                <w:sz w:val="22"/>
              </w:rPr>
              <w:t>Anchored nets/lines</w:t>
            </w:r>
          </w:p>
        </w:tc>
        <w:tc>
          <w:tcPr>
            <w:tcW w:w="1901" w:type="pct"/>
            <w:gridSpan w:val="7"/>
            <w:shd w:val="clear" w:color="auto" w:fill="auto"/>
            <w:vAlign w:val="center"/>
          </w:tcPr>
          <w:p w14:paraId="099C8522" w14:textId="77777777" w:rsidR="002C1B91" w:rsidRDefault="002C1B91" w:rsidP="002C1B91">
            <w:pPr>
              <w:pStyle w:val="ListParagraph"/>
              <w:ind w:left="0"/>
              <w:jc w:val="center"/>
              <w:rPr>
                <w:rFonts w:eastAsia="Times New Roman" w:cs="Arial"/>
                <w:b/>
                <w:color w:val="000000"/>
                <w:sz w:val="22"/>
                <w:lang w:eastAsia="en-GB"/>
              </w:rPr>
            </w:pPr>
          </w:p>
          <w:p w14:paraId="6B0E07CB" w14:textId="77777777" w:rsidR="00591FB5" w:rsidRPr="00A70E15" w:rsidRDefault="00591FB5" w:rsidP="002C1B91">
            <w:pPr>
              <w:pStyle w:val="ListParagraph"/>
              <w:ind w:left="0"/>
              <w:jc w:val="center"/>
              <w:rPr>
                <w:b/>
                <w:sz w:val="22"/>
              </w:rPr>
            </w:pPr>
            <w:r w:rsidRPr="00A70E15">
              <w:rPr>
                <w:rFonts w:eastAsia="Times New Roman" w:cs="Arial"/>
                <w:b/>
                <w:color w:val="000000"/>
                <w:sz w:val="22"/>
                <w:lang w:eastAsia="en-GB"/>
              </w:rPr>
              <w:t>Demersal trawl</w:t>
            </w:r>
          </w:p>
          <w:p w14:paraId="53D77EDF" w14:textId="63986A56" w:rsidR="00591FB5" w:rsidRPr="00A70E15" w:rsidRDefault="00591FB5" w:rsidP="002C1B91">
            <w:pPr>
              <w:pStyle w:val="ListParagraph"/>
              <w:ind w:left="0"/>
              <w:jc w:val="center"/>
              <w:rPr>
                <w:b/>
                <w:sz w:val="22"/>
              </w:rPr>
            </w:pPr>
          </w:p>
        </w:tc>
        <w:tc>
          <w:tcPr>
            <w:tcW w:w="668" w:type="pct"/>
            <w:gridSpan w:val="2"/>
            <w:shd w:val="clear" w:color="auto" w:fill="auto"/>
            <w:vAlign w:val="center"/>
          </w:tcPr>
          <w:p w14:paraId="4EEC7CFC" w14:textId="693449DE" w:rsidR="00591FB5" w:rsidRPr="00A70E15" w:rsidRDefault="00591FB5" w:rsidP="002C1B91">
            <w:pPr>
              <w:jc w:val="center"/>
              <w:rPr>
                <w:b/>
                <w:sz w:val="22"/>
              </w:rPr>
            </w:pPr>
            <w:r w:rsidRPr="00A70E15">
              <w:rPr>
                <w:rFonts w:eastAsia="Times New Roman" w:cs="Arial"/>
                <w:b/>
                <w:color w:val="000000"/>
                <w:sz w:val="22"/>
                <w:lang w:eastAsia="en-GB"/>
              </w:rPr>
              <w:t>Dredges</w:t>
            </w:r>
          </w:p>
        </w:tc>
        <w:tc>
          <w:tcPr>
            <w:tcW w:w="411" w:type="pct"/>
            <w:gridSpan w:val="2"/>
            <w:shd w:val="clear" w:color="auto" w:fill="auto"/>
            <w:vAlign w:val="center"/>
          </w:tcPr>
          <w:p w14:paraId="202F0501" w14:textId="7A8133F7" w:rsidR="00591FB5" w:rsidRPr="00A70E15" w:rsidRDefault="00591FB5" w:rsidP="002C1B91">
            <w:pPr>
              <w:pStyle w:val="ListParagraph"/>
              <w:ind w:left="0"/>
              <w:jc w:val="center"/>
              <w:rPr>
                <w:b/>
                <w:sz w:val="22"/>
              </w:rPr>
            </w:pPr>
            <w:r w:rsidRPr="00A70E15">
              <w:rPr>
                <w:rFonts w:eastAsia="Times New Roman" w:cs="Arial"/>
                <w:b/>
                <w:color w:val="000000"/>
                <w:sz w:val="22"/>
                <w:lang w:eastAsia="en-GB"/>
              </w:rPr>
              <w:t>Hydraulic dredges</w:t>
            </w:r>
          </w:p>
        </w:tc>
        <w:tc>
          <w:tcPr>
            <w:tcW w:w="506" w:type="pct"/>
            <w:shd w:val="clear" w:color="auto" w:fill="auto"/>
            <w:vAlign w:val="center"/>
          </w:tcPr>
          <w:p w14:paraId="0106E841" w14:textId="3FD95BAD" w:rsidR="00591FB5" w:rsidRPr="00A70E15" w:rsidRDefault="00591FB5" w:rsidP="002C1B91">
            <w:pPr>
              <w:jc w:val="center"/>
              <w:rPr>
                <w:b/>
                <w:sz w:val="22"/>
              </w:rPr>
            </w:pPr>
            <w:r w:rsidRPr="00A70E15">
              <w:rPr>
                <w:rFonts w:eastAsia="Times New Roman" w:cs="Arial"/>
                <w:b/>
                <w:color w:val="000000"/>
                <w:sz w:val="22"/>
                <w:lang w:eastAsia="en-GB"/>
              </w:rPr>
              <w:t>Traps</w:t>
            </w:r>
          </w:p>
        </w:tc>
      </w:tr>
      <w:tr w:rsidR="002C1B91" w14:paraId="1EC64A5A" w14:textId="77777777" w:rsidTr="002C1B91">
        <w:tc>
          <w:tcPr>
            <w:tcW w:w="541" w:type="pct"/>
            <w:shd w:val="clear" w:color="auto" w:fill="auto"/>
            <w:vAlign w:val="center"/>
          </w:tcPr>
          <w:p w14:paraId="54E2FABE" w14:textId="79C26A17" w:rsidR="00591FB5" w:rsidRPr="00A70E15" w:rsidRDefault="00591FB5" w:rsidP="001163BF">
            <w:pPr>
              <w:rPr>
                <w:sz w:val="22"/>
              </w:rPr>
            </w:pPr>
          </w:p>
        </w:tc>
        <w:tc>
          <w:tcPr>
            <w:tcW w:w="230" w:type="pct"/>
            <w:tcBorders>
              <w:bottom w:val="single" w:sz="4" w:space="0" w:color="auto"/>
            </w:tcBorders>
            <w:shd w:val="clear" w:color="auto" w:fill="auto"/>
          </w:tcPr>
          <w:p w14:paraId="5ACCAC0E" w14:textId="658B6464" w:rsidR="00591FB5" w:rsidRPr="00A70E15" w:rsidRDefault="00591FB5" w:rsidP="00570E3B">
            <w:pPr>
              <w:pStyle w:val="ListParagraph"/>
              <w:ind w:left="0"/>
              <w:jc w:val="center"/>
              <w:rPr>
                <w:rFonts w:cs="Arial"/>
                <w:sz w:val="22"/>
              </w:rPr>
            </w:pPr>
            <w:r w:rsidRPr="00A70E15">
              <w:rPr>
                <w:rFonts w:cs="Arial"/>
                <w:color w:val="000000"/>
                <w:sz w:val="22"/>
              </w:rPr>
              <w:t>Gill nets</w:t>
            </w:r>
          </w:p>
        </w:tc>
        <w:tc>
          <w:tcPr>
            <w:tcW w:w="414" w:type="pct"/>
            <w:tcBorders>
              <w:bottom w:val="single" w:sz="4" w:space="0" w:color="auto"/>
            </w:tcBorders>
            <w:shd w:val="clear" w:color="auto" w:fill="auto"/>
          </w:tcPr>
          <w:p w14:paraId="78F16BDA" w14:textId="7213EA49" w:rsidR="00591FB5" w:rsidRPr="00A70E15" w:rsidRDefault="00591FB5" w:rsidP="00570E3B">
            <w:pPr>
              <w:pStyle w:val="ListParagraph"/>
              <w:ind w:left="0"/>
              <w:jc w:val="center"/>
              <w:rPr>
                <w:rFonts w:cs="Arial"/>
                <w:sz w:val="22"/>
              </w:rPr>
            </w:pPr>
            <w:r w:rsidRPr="00A70E15">
              <w:rPr>
                <w:rFonts w:cs="Arial"/>
                <w:color w:val="000000"/>
                <w:sz w:val="22"/>
              </w:rPr>
              <w:t>Trammels</w:t>
            </w:r>
          </w:p>
        </w:tc>
        <w:tc>
          <w:tcPr>
            <w:tcW w:w="330" w:type="pct"/>
            <w:tcBorders>
              <w:bottom w:val="single" w:sz="4" w:space="0" w:color="auto"/>
            </w:tcBorders>
            <w:shd w:val="clear" w:color="auto" w:fill="auto"/>
          </w:tcPr>
          <w:p w14:paraId="22BA2444" w14:textId="2ACBA92A" w:rsidR="00591FB5" w:rsidRPr="00A70E15" w:rsidRDefault="00591FB5" w:rsidP="00570E3B">
            <w:pPr>
              <w:pStyle w:val="ListParagraph"/>
              <w:ind w:left="0"/>
              <w:jc w:val="center"/>
              <w:rPr>
                <w:rFonts w:cs="Arial"/>
                <w:sz w:val="22"/>
              </w:rPr>
            </w:pPr>
            <w:r w:rsidRPr="00A70E15">
              <w:rPr>
                <w:rFonts w:cs="Arial"/>
                <w:color w:val="000000"/>
                <w:sz w:val="22"/>
              </w:rPr>
              <w:t>Entangling</w:t>
            </w:r>
          </w:p>
        </w:tc>
        <w:tc>
          <w:tcPr>
            <w:tcW w:w="314" w:type="pct"/>
            <w:tcBorders>
              <w:bottom w:val="single" w:sz="4" w:space="0" w:color="auto"/>
            </w:tcBorders>
            <w:shd w:val="clear" w:color="auto" w:fill="auto"/>
          </w:tcPr>
          <w:p w14:paraId="42C9A7FE" w14:textId="0AB6FC36" w:rsidR="00591FB5" w:rsidRPr="00A70E15" w:rsidRDefault="00591FB5" w:rsidP="00570E3B">
            <w:pPr>
              <w:pStyle w:val="ListParagraph"/>
              <w:ind w:left="0"/>
              <w:jc w:val="center"/>
              <w:rPr>
                <w:rFonts w:eastAsia="Times New Roman" w:cs="Arial"/>
                <w:color w:val="000000"/>
                <w:sz w:val="22"/>
                <w:lang w:eastAsia="en-GB"/>
              </w:rPr>
            </w:pPr>
            <w:r w:rsidRPr="00A70E15">
              <w:rPr>
                <w:rFonts w:cs="Arial"/>
                <w:color w:val="000000"/>
                <w:sz w:val="22"/>
              </w:rPr>
              <w:t>Beam trawl (whitefish)</w:t>
            </w:r>
          </w:p>
        </w:tc>
        <w:tc>
          <w:tcPr>
            <w:tcW w:w="323" w:type="pct"/>
            <w:tcBorders>
              <w:bottom w:val="single" w:sz="4" w:space="0" w:color="auto"/>
            </w:tcBorders>
            <w:shd w:val="clear" w:color="auto" w:fill="auto"/>
          </w:tcPr>
          <w:p w14:paraId="4D3EA3F3" w14:textId="22C3578A" w:rsidR="00591FB5" w:rsidRPr="00A70E15" w:rsidRDefault="00591FB5" w:rsidP="00570E3B">
            <w:pPr>
              <w:pStyle w:val="ListParagraph"/>
              <w:ind w:left="0"/>
              <w:jc w:val="center"/>
              <w:rPr>
                <w:rFonts w:eastAsia="Times New Roman" w:cs="Arial"/>
                <w:color w:val="000000"/>
                <w:sz w:val="22"/>
                <w:lang w:eastAsia="en-GB"/>
              </w:rPr>
            </w:pPr>
            <w:r w:rsidRPr="00A70E15">
              <w:rPr>
                <w:rFonts w:cs="Arial"/>
                <w:color w:val="000000"/>
                <w:sz w:val="22"/>
              </w:rPr>
              <w:t>Beam trawl (shrimp)</w:t>
            </w:r>
          </w:p>
        </w:tc>
        <w:tc>
          <w:tcPr>
            <w:tcW w:w="366" w:type="pct"/>
            <w:tcBorders>
              <w:bottom w:val="single" w:sz="4" w:space="0" w:color="auto"/>
            </w:tcBorders>
            <w:shd w:val="clear" w:color="auto" w:fill="auto"/>
          </w:tcPr>
          <w:p w14:paraId="77247199" w14:textId="705F9E63" w:rsidR="00591FB5" w:rsidRPr="00A70E15" w:rsidRDefault="00591FB5" w:rsidP="00570E3B">
            <w:pPr>
              <w:pStyle w:val="ListParagraph"/>
              <w:ind w:left="0"/>
              <w:jc w:val="center"/>
              <w:rPr>
                <w:rFonts w:eastAsia="Times New Roman" w:cs="Arial"/>
                <w:color w:val="000000"/>
                <w:sz w:val="22"/>
                <w:lang w:eastAsia="en-GB"/>
              </w:rPr>
            </w:pPr>
            <w:r w:rsidRPr="00A70E15">
              <w:rPr>
                <w:rFonts w:cs="Arial"/>
                <w:color w:val="000000"/>
                <w:sz w:val="22"/>
              </w:rPr>
              <w:t>Beam trawl (pulse/wing)</w:t>
            </w:r>
          </w:p>
        </w:tc>
        <w:tc>
          <w:tcPr>
            <w:tcW w:w="271" w:type="pct"/>
            <w:tcBorders>
              <w:bottom w:val="single" w:sz="4" w:space="0" w:color="auto"/>
            </w:tcBorders>
            <w:shd w:val="clear" w:color="auto" w:fill="auto"/>
          </w:tcPr>
          <w:p w14:paraId="4C26EFFF" w14:textId="66BCF787" w:rsidR="00591FB5" w:rsidRPr="00A70E15" w:rsidRDefault="00591FB5" w:rsidP="00570E3B">
            <w:pPr>
              <w:pStyle w:val="ListParagraph"/>
              <w:ind w:left="0"/>
              <w:jc w:val="center"/>
              <w:rPr>
                <w:rFonts w:eastAsia="Times New Roman" w:cs="Arial"/>
                <w:color w:val="000000"/>
                <w:sz w:val="22"/>
                <w:lang w:eastAsia="en-GB"/>
              </w:rPr>
            </w:pPr>
            <w:r w:rsidRPr="00A70E15">
              <w:rPr>
                <w:rFonts w:cs="Arial"/>
                <w:color w:val="000000"/>
                <w:sz w:val="22"/>
              </w:rPr>
              <w:t>Heavy otter trawl</w:t>
            </w:r>
          </w:p>
        </w:tc>
        <w:tc>
          <w:tcPr>
            <w:tcW w:w="228" w:type="pct"/>
            <w:tcBorders>
              <w:bottom w:val="single" w:sz="4" w:space="0" w:color="auto"/>
            </w:tcBorders>
            <w:shd w:val="clear" w:color="auto" w:fill="auto"/>
          </w:tcPr>
          <w:p w14:paraId="0CD1D565" w14:textId="5AE7E073" w:rsidR="00591FB5" w:rsidRPr="00A70E15" w:rsidRDefault="00591FB5" w:rsidP="00570E3B">
            <w:pPr>
              <w:pStyle w:val="ListParagraph"/>
              <w:ind w:left="0"/>
              <w:jc w:val="center"/>
              <w:rPr>
                <w:rFonts w:eastAsia="Times New Roman" w:cs="Arial"/>
                <w:color w:val="000000"/>
                <w:sz w:val="22"/>
                <w:lang w:eastAsia="en-GB"/>
              </w:rPr>
            </w:pPr>
            <w:r w:rsidRPr="00A70E15">
              <w:rPr>
                <w:rFonts w:cs="Arial"/>
                <w:color w:val="000000"/>
                <w:sz w:val="22"/>
              </w:rPr>
              <w:t>Multi-rig trawls</w:t>
            </w:r>
          </w:p>
        </w:tc>
        <w:tc>
          <w:tcPr>
            <w:tcW w:w="201" w:type="pct"/>
            <w:tcBorders>
              <w:bottom w:val="single" w:sz="4" w:space="0" w:color="auto"/>
            </w:tcBorders>
            <w:shd w:val="clear" w:color="auto" w:fill="auto"/>
          </w:tcPr>
          <w:p w14:paraId="68F4294E" w14:textId="3465EC82" w:rsidR="00591FB5" w:rsidRPr="00A70E15" w:rsidRDefault="00591FB5" w:rsidP="00570E3B">
            <w:pPr>
              <w:pStyle w:val="ListParagraph"/>
              <w:ind w:left="0"/>
              <w:jc w:val="center"/>
              <w:rPr>
                <w:rFonts w:eastAsia="Times New Roman" w:cs="Arial"/>
                <w:color w:val="000000"/>
                <w:sz w:val="22"/>
                <w:lang w:eastAsia="en-GB"/>
              </w:rPr>
            </w:pPr>
            <w:r w:rsidRPr="00A70E15">
              <w:rPr>
                <w:rFonts w:cs="Arial"/>
                <w:color w:val="000000"/>
                <w:sz w:val="22"/>
              </w:rPr>
              <w:t>Light otter trawl</w:t>
            </w:r>
          </w:p>
        </w:tc>
        <w:tc>
          <w:tcPr>
            <w:tcW w:w="198" w:type="pct"/>
            <w:tcBorders>
              <w:bottom w:val="single" w:sz="4" w:space="0" w:color="auto"/>
            </w:tcBorders>
            <w:shd w:val="clear" w:color="auto" w:fill="auto"/>
          </w:tcPr>
          <w:p w14:paraId="5A0E04FE" w14:textId="33504610" w:rsidR="00591FB5" w:rsidRPr="00A70E15" w:rsidRDefault="00591FB5" w:rsidP="00570E3B">
            <w:pPr>
              <w:pStyle w:val="ListParagraph"/>
              <w:ind w:left="0"/>
              <w:jc w:val="center"/>
              <w:rPr>
                <w:rFonts w:eastAsia="Times New Roman" w:cs="Arial"/>
                <w:color w:val="000000"/>
                <w:sz w:val="22"/>
                <w:lang w:eastAsia="en-GB"/>
              </w:rPr>
            </w:pPr>
            <w:r w:rsidRPr="00A70E15">
              <w:rPr>
                <w:rFonts w:cs="Arial"/>
                <w:color w:val="000000"/>
                <w:sz w:val="22"/>
              </w:rPr>
              <w:t>Pair trawl</w:t>
            </w:r>
          </w:p>
        </w:tc>
        <w:tc>
          <w:tcPr>
            <w:tcW w:w="343" w:type="pct"/>
            <w:tcBorders>
              <w:bottom w:val="single" w:sz="4" w:space="0" w:color="auto"/>
            </w:tcBorders>
            <w:shd w:val="clear" w:color="auto" w:fill="auto"/>
          </w:tcPr>
          <w:p w14:paraId="605453C9" w14:textId="4D63C09C" w:rsidR="00591FB5" w:rsidRPr="00A70E15" w:rsidRDefault="00591FB5" w:rsidP="00570E3B">
            <w:pPr>
              <w:pStyle w:val="ListParagraph"/>
              <w:ind w:left="0"/>
              <w:jc w:val="center"/>
              <w:rPr>
                <w:rFonts w:eastAsia="Times New Roman" w:cs="Arial"/>
                <w:color w:val="000000"/>
                <w:sz w:val="22"/>
                <w:lang w:eastAsia="en-GB"/>
              </w:rPr>
            </w:pPr>
            <w:r w:rsidRPr="00A70E15">
              <w:rPr>
                <w:rFonts w:eastAsia="Times New Roman" w:cs="Arial"/>
                <w:color w:val="000000"/>
                <w:sz w:val="22"/>
                <w:lang w:eastAsia="en-GB"/>
              </w:rPr>
              <w:t>Mussels, clams, oysters</w:t>
            </w:r>
          </w:p>
        </w:tc>
        <w:tc>
          <w:tcPr>
            <w:tcW w:w="325" w:type="pct"/>
            <w:tcBorders>
              <w:bottom w:val="single" w:sz="4" w:space="0" w:color="auto"/>
            </w:tcBorders>
            <w:shd w:val="clear" w:color="auto" w:fill="auto"/>
          </w:tcPr>
          <w:p w14:paraId="66E25844" w14:textId="4AD36A25" w:rsidR="00591FB5" w:rsidRPr="00A70E15" w:rsidRDefault="00591FB5" w:rsidP="00570E3B">
            <w:pPr>
              <w:pStyle w:val="ListParagraph"/>
              <w:ind w:left="0"/>
              <w:jc w:val="center"/>
              <w:rPr>
                <w:rFonts w:eastAsia="Times New Roman" w:cs="Arial"/>
                <w:color w:val="000000"/>
                <w:sz w:val="22"/>
                <w:lang w:eastAsia="en-GB"/>
              </w:rPr>
            </w:pPr>
            <w:r w:rsidRPr="00A70E15">
              <w:rPr>
                <w:rFonts w:eastAsia="Times New Roman" w:cs="Arial"/>
                <w:color w:val="000000"/>
                <w:sz w:val="22"/>
                <w:lang w:eastAsia="en-GB"/>
              </w:rPr>
              <w:t>Pump scoop (cockles, clams)</w:t>
            </w:r>
          </w:p>
        </w:tc>
        <w:tc>
          <w:tcPr>
            <w:tcW w:w="411" w:type="pct"/>
            <w:gridSpan w:val="2"/>
            <w:tcBorders>
              <w:bottom w:val="single" w:sz="4" w:space="0" w:color="auto"/>
            </w:tcBorders>
            <w:shd w:val="clear" w:color="auto" w:fill="auto"/>
          </w:tcPr>
          <w:p w14:paraId="14611A4C" w14:textId="5F0BF0A4" w:rsidR="00591FB5" w:rsidRPr="00A70E15" w:rsidRDefault="00591FB5" w:rsidP="00570E3B">
            <w:pPr>
              <w:pStyle w:val="ListParagraph"/>
              <w:ind w:left="0"/>
              <w:jc w:val="center"/>
              <w:rPr>
                <w:rFonts w:eastAsia="Times New Roman" w:cs="Arial"/>
                <w:color w:val="000000"/>
                <w:sz w:val="22"/>
                <w:lang w:eastAsia="en-GB"/>
              </w:rPr>
            </w:pPr>
            <w:r w:rsidRPr="00A70E15">
              <w:rPr>
                <w:rFonts w:eastAsia="Times New Roman" w:cs="Arial"/>
                <w:color w:val="000000"/>
                <w:sz w:val="22"/>
                <w:lang w:eastAsia="en-GB"/>
              </w:rPr>
              <w:t>Suction (cockles)</w:t>
            </w:r>
          </w:p>
        </w:tc>
        <w:tc>
          <w:tcPr>
            <w:tcW w:w="506" w:type="pct"/>
            <w:tcBorders>
              <w:bottom w:val="single" w:sz="4" w:space="0" w:color="auto"/>
            </w:tcBorders>
            <w:shd w:val="clear" w:color="auto" w:fill="auto"/>
          </w:tcPr>
          <w:p w14:paraId="6C3A972B" w14:textId="189FE1AE" w:rsidR="00591FB5" w:rsidRPr="00A70E15" w:rsidRDefault="00591FB5" w:rsidP="001163BF">
            <w:pPr>
              <w:rPr>
                <w:rFonts w:eastAsia="Times New Roman" w:cs="Arial"/>
                <w:color w:val="000000"/>
                <w:sz w:val="22"/>
                <w:lang w:eastAsia="en-GB"/>
              </w:rPr>
            </w:pPr>
            <w:r w:rsidRPr="00A70E15">
              <w:rPr>
                <w:rFonts w:eastAsia="Times New Roman" w:cs="Arial"/>
                <w:color w:val="000000"/>
                <w:sz w:val="22"/>
                <w:lang w:eastAsia="en-GB"/>
              </w:rPr>
              <w:t>Pots/creels (</w:t>
            </w:r>
            <w:proofErr w:type="spellStart"/>
            <w:r w:rsidRPr="00A70E15">
              <w:rPr>
                <w:rFonts w:eastAsia="Times New Roman" w:cs="Arial"/>
                <w:color w:val="000000"/>
                <w:sz w:val="22"/>
                <w:lang w:eastAsia="en-GB"/>
              </w:rPr>
              <w:t>crustacea</w:t>
            </w:r>
            <w:proofErr w:type="spellEnd"/>
            <w:r w:rsidRPr="00A70E15">
              <w:rPr>
                <w:rFonts w:eastAsia="Times New Roman" w:cs="Arial"/>
                <w:color w:val="000000"/>
                <w:sz w:val="22"/>
                <w:lang w:eastAsia="en-GB"/>
              </w:rPr>
              <w:t>/gastropods)</w:t>
            </w:r>
          </w:p>
        </w:tc>
      </w:tr>
      <w:tr w:rsidR="002C1B91" w14:paraId="0AC67CAE" w14:textId="77777777" w:rsidTr="002C1B91">
        <w:trPr>
          <w:trHeight w:val="1672"/>
        </w:trPr>
        <w:tc>
          <w:tcPr>
            <w:tcW w:w="541" w:type="pct"/>
            <w:shd w:val="clear" w:color="auto" w:fill="auto"/>
            <w:vAlign w:val="center"/>
          </w:tcPr>
          <w:p w14:paraId="19672D33" w14:textId="7DC7EF92" w:rsidR="001F6F04" w:rsidRPr="00A70E15" w:rsidRDefault="001F6F04" w:rsidP="00E21655">
            <w:pPr>
              <w:rPr>
                <w:sz w:val="22"/>
              </w:rPr>
            </w:pPr>
            <w:r w:rsidRPr="00A70E15">
              <w:rPr>
                <w:rFonts w:cs="Arial"/>
                <w:sz w:val="22"/>
              </w:rPr>
              <w:t>Abrasion/disturbance of the substrate on the surface of the seabed</w:t>
            </w:r>
          </w:p>
        </w:tc>
        <w:tc>
          <w:tcPr>
            <w:tcW w:w="974" w:type="pct"/>
            <w:gridSpan w:val="3"/>
            <w:shd w:val="clear" w:color="auto" w:fill="D99594" w:themeFill="accent2" w:themeFillTint="99"/>
            <w:vAlign w:val="center"/>
          </w:tcPr>
          <w:p w14:paraId="263DC7A2" w14:textId="39088AD3" w:rsidR="001F6F04" w:rsidRPr="00A70E15" w:rsidRDefault="001F6F04" w:rsidP="003472F6">
            <w:pPr>
              <w:pStyle w:val="ListParagraph"/>
              <w:ind w:left="0"/>
              <w:jc w:val="center"/>
              <w:rPr>
                <w:rFonts w:cs="Arial"/>
                <w:sz w:val="22"/>
              </w:rPr>
            </w:pPr>
            <w:r w:rsidRPr="00A70E15">
              <w:rPr>
                <w:rFonts w:cs="Arial"/>
                <w:sz w:val="22"/>
              </w:rPr>
              <w:t xml:space="preserve">LSE – abrasion may result from anchors or </w:t>
            </w:r>
            <w:proofErr w:type="spellStart"/>
            <w:r w:rsidRPr="00A70E15">
              <w:rPr>
                <w:rFonts w:cs="Arial"/>
                <w:sz w:val="22"/>
              </w:rPr>
              <w:t>footlines</w:t>
            </w:r>
            <w:proofErr w:type="spellEnd"/>
          </w:p>
        </w:tc>
        <w:tc>
          <w:tcPr>
            <w:tcW w:w="2570" w:type="pct"/>
            <w:gridSpan w:val="9"/>
            <w:shd w:val="clear" w:color="auto" w:fill="D99594" w:themeFill="accent2" w:themeFillTint="99"/>
            <w:vAlign w:val="center"/>
          </w:tcPr>
          <w:p w14:paraId="13C22EA4" w14:textId="26E214A9" w:rsidR="001F6F04" w:rsidRPr="00A70E15" w:rsidRDefault="001F6F04" w:rsidP="003472F6">
            <w:pPr>
              <w:pStyle w:val="ListParagraph"/>
              <w:ind w:left="0"/>
              <w:jc w:val="center"/>
              <w:rPr>
                <w:rFonts w:eastAsia="Times New Roman" w:cs="Arial"/>
                <w:color w:val="000000"/>
                <w:sz w:val="22"/>
                <w:lang w:eastAsia="en-GB"/>
              </w:rPr>
            </w:pPr>
            <w:r w:rsidRPr="00A70E15">
              <w:rPr>
                <w:sz w:val="22"/>
              </w:rPr>
              <w:t>LSE – abrasion from gear contacting the seabed</w:t>
            </w:r>
          </w:p>
        </w:tc>
        <w:tc>
          <w:tcPr>
            <w:tcW w:w="411" w:type="pct"/>
            <w:gridSpan w:val="2"/>
            <w:shd w:val="clear" w:color="auto" w:fill="D99594" w:themeFill="accent2" w:themeFillTint="99"/>
            <w:vAlign w:val="center"/>
          </w:tcPr>
          <w:p w14:paraId="1B8415DC" w14:textId="00DDF6B7" w:rsidR="001F6F04" w:rsidRPr="00A70E15" w:rsidRDefault="001F6F04" w:rsidP="003472F6">
            <w:pPr>
              <w:pStyle w:val="ListParagraph"/>
              <w:ind w:left="0"/>
              <w:jc w:val="center"/>
              <w:rPr>
                <w:rFonts w:eastAsia="Times New Roman" w:cs="Arial"/>
                <w:color w:val="000000"/>
                <w:sz w:val="22"/>
                <w:lang w:eastAsia="en-GB"/>
              </w:rPr>
            </w:pPr>
            <w:r w:rsidRPr="00A70E15">
              <w:rPr>
                <w:rFonts w:eastAsia="Times New Roman" w:cs="Arial"/>
                <w:color w:val="000000"/>
                <w:sz w:val="22"/>
                <w:lang w:eastAsia="en-GB"/>
              </w:rPr>
              <w:t>LSE – abrasion form water injection</w:t>
            </w:r>
          </w:p>
        </w:tc>
        <w:tc>
          <w:tcPr>
            <w:tcW w:w="506" w:type="pct"/>
            <w:shd w:val="clear" w:color="auto" w:fill="D99594" w:themeFill="accent2" w:themeFillTint="99"/>
            <w:vAlign w:val="center"/>
          </w:tcPr>
          <w:p w14:paraId="354748F4" w14:textId="11DF33D5" w:rsidR="001F6F04" w:rsidRPr="00A70E15" w:rsidRDefault="001F6F04" w:rsidP="003472F6">
            <w:pPr>
              <w:jc w:val="center"/>
              <w:rPr>
                <w:rFonts w:eastAsia="Times New Roman" w:cs="Arial"/>
                <w:color w:val="000000"/>
                <w:sz w:val="22"/>
                <w:lang w:eastAsia="en-GB"/>
              </w:rPr>
            </w:pPr>
            <w:r w:rsidRPr="00A70E15">
              <w:rPr>
                <w:sz w:val="22"/>
              </w:rPr>
              <w:t xml:space="preserve">LSE - from </w:t>
            </w:r>
            <w:r w:rsidR="000D0F13" w:rsidRPr="00A70E15">
              <w:rPr>
                <w:sz w:val="22"/>
              </w:rPr>
              <w:t>pots, lines and weights/anchors</w:t>
            </w:r>
          </w:p>
        </w:tc>
      </w:tr>
      <w:tr w:rsidR="000C0DAF" w14:paraId="451CCA96" w14:textId="77777777" w:rsidTr="002C1B91">
        <w:tc>
          <w:tcPr>
            <w:tcW w:w="541" w:type="pct"/>
            <w:shd w:val="clear" w:color="auto" w:fill="auto"/>
            <w:vAlign w:val="center"/>
          </w:tcPr>
          <w:p w14:paraId="1BB48615" w14:textId="5375B62F" w:rsidR="001F6F04" w:rsidRPr="00A70E15" w:rsidRDefault="001F6F04" w:rsidP="00E21655">
            <w:pPr>
              <w:rPr>
                <w:sz w:val="22"/>
              </w:rPr>
            </w:pPr>
            <w:r w:rsidRPr="00A70E15">
              <w:rPr>
                <w:rFonts w:cs="Arial"/>
                <w:sz w:val="22"/>
              </w:rPr>
              <w:t>Introduction or spread of non-indigenous species</w:t>
            </w:r>
          </w:p>
        </w:tc>
        <w:tc>
          <w:tcPr>
            <w:tcW w:w="4459" w:type="pct"/>
            <w:gridSpan w:val="15"/>
            <w:shd w:val="clear" w:color="auto" w:fill="C2D69B" w:themeFill="accent3" w:themeFillTint="99"/>
            <w:vAlign w:val="center"/>
          </w:tcPr>
          <w:p w14:paraId="370E92A6" w14:textId="10C80856" w:rsidR="001F6F04" w:rsidRPr="00A70E15" w:rsidRDefault="00780E61" w:rsidP="00780E61">
            <w:pPr>
              <w:jc w:val="center"/>
              <w:rPr>
                <w:rFonts w:eastAsia="Times New Roman" w:cs="Arial"/>
                <w:color w:val="000000"/>
                <w:sz w:val="22"/>
                <w:lang w:eastAsia="en-GB"/>
              </w:rPr>
            </w:pPr>
            <w:r w:rsidRPr="00A70E15">
              <w:rPr>
                <w:sz w:val="22"/>
              </w:rPr>
              <w:t>No LSE – Ballast water is the main vector for the transmission of non-indigenous species. Fishing vessels less than 45m must have permanent ballast and thus this vector is not available</w:t>
            </w:r>
            <w:r w:rsidRPr="00A70E15">
              <w:rPr>
                <w:rStyle w:val="FootnoteReference"/>
                <w:sz w:val="22"/>
              </w:rPr>
              <w:footnoteReference w:id="7"/>
            </w:r>
          </w:p>
        </w:tc>
      </w:tr>
      <w:tr w:rsidR="000C0DAF" w14:paraId="48D57579" w14:textId="77777777" w:rsidTr="002C1B91">
        <w:tc>
          <w:tcPr>
            <w:tcW w:w="541" w:type="pct"/>
            <w:shd w:val="clear" w:color="auto" w:fill="auto"/>
            <w:vAlign w:val="center"/>
          </w:tcPr>
          <w:p w14:paraId="2684EE7A" w14:textId="65DAFAF8" w:rsidR="001F6F04" w:rsidRPr="00A70E15" w:rsidRDefault="001F6F04" w:rsidP="00E21655">
            <w:pPr>
              <w:rPr>
                <w:sz w:val="22"/>
              </w:rPr>
            </w:pPr>
            <w:r w:rsidRPr="00A70E15">
              <w:rPr>
                <w:rFonts w:cs="Arial"/>
                <w:sz w:val="22"/>
              </w:rPr>
              <w:t>Litter</w:t>
            </w:r>
          </w:p>
        </w:tc>
        <w:tc>
          <w:tcPr>
            <w:tcW w:w="4459" w:type="pct"/>
            <w:gridSpan w:val="15"/>
            <w:shd w:val="clear" w:color="auto" w:fill="C2D69B" w:themeFill="accent3" w:themeFillTint="99"/>
            <w:vAlign w:val="center"/>
          </w:tcPr>
          <w:p w14:paraId="40599C7E" w14:textId="7624E697" w:rsidR="001F6F04" w:rsidRPr="00A70E15" w:rsidRDefault="001F6F04" w:rsidP="008542D0">
            <w:pPr>
              <w:jc w:val="center"/>
              <w:rPr>
                <w:rFonts w:eastAsia="Times New Roman" w:cs="Arial"/>
                <w:color w:val="000000"/>
                <w:sz w:val="22"/>
                <w:lang w:eastAsia="en-GB"/>
              </w:rPr>
            </w:pPr>
            <w:r w:rsidRPr="00A70E15">
              <w:rPr>
                <w:sz w:val="22"/>
              </w:rPr>
              <w:t>No LSE – Although fishing gear may be lost at this site which could potentially cause abrasion and removal of target and non-target species, due to the strong tidal currents and oceanic swells at the site it is unlikely to persist at the site for long enoug</w:t>
            </w:r>
            <w:r w:rsidR="000D0F13" w:rsidRPr="00A70E15">
              <w:rPr>
                <w:sz w:val="22"/>
              </w:rPr>
              <w:t xml:space="preserve">h to cause a </w:t>
            </w:r>
            <w:r w:rsidR="000D0F13" w:rsidRPr="00A70E15">
              <w:rPr>
                <w:sz w:val="22"/>
              </w:rPr>
              <w:lastRenderedPageBreak/>
              <w:t>significant impact</w:t>
            </w:r>
          </w:p>
        </w:tc>
      </w:tr>
      <w:tr w:rsidR="002C1B91" w14:paraId="5DCF4F84" w14:textId="77777777" w:rsidTr="002C1B91">
        <w:tc>
          <w:tcPr>
            <w:tcW w:w="541" w:type="pct"/>
            <w:shd w:val="clear" w:color="auto" w:fill="auto"/>
            <w:vAlign w:val="center"/>
          </w:tcPr>
          <w:p w14:paraId="603F170F" w14:textId="1CDAEA64" w:rsidR="007563E9" w:rsidRPr="00A70E15" w:rsidRDefault="007563E9" w:rsidP="00E21655">
            <w:pPr>
              <w:rPr>
                <w:sz w:val="22"/>
              </w:rPr>
            </w:pPr>
            <w:r w:rsidRPr="00A70E15">
              <w:rPr>
                <w:rFonts w:cs="Arial"/>
                <w:sz w:val="22"/>
              </w:rPr>
              <w:lastRenderedPageBreak/>
              <w:t>Penetration and/or disturbance of the substrate below the surface of the seabed, including abrasion</w:t>
            </w:r>
          </w:p>
        </w:tc>
        <w:tc>
          <w:tcPr>
            <w:tcW w:w="974" w:type="pct"/>
            <w:gridSpan w:val="3"/>
            <w:tcBorders>
              <w:bottom w:val="single" w:sz="4" w:space="0" w:color="auto"/>
            </w:tcBorders>
            <w:shd w:val="clear" w:color="auto" w:fill="C2D69B" w:themeFill="accent3" w:themeFillTint="99"/>
            <w:vAlign w:val="center"/>
          </w:tcPr>
          <w:p w14:paraId="6F6476C2" w14:textId="3AF72D64" w:rsidR="007563E9" w:rsidRPr="00A70E15" w:rsidRDefault="0065675C" w:rsidP="003472F6">
            <w:pPr>
              <w:pStyle w:val="ListParagraph"/>
              <w:ind w:left="0"/>
              <w:jc w:val="center"/>
              <w:rPr>
                <w:rFonts w:cs="Arial"/>
                <w:sz w:val="22"/>
              </w:rPr>
            </w:pPr>
            <w:r w:rsidRPr="00A70E15">
              <w:rPr>
                <w:rFonts w:cs="Arial"/>
                <w:sz w:val="22"/>
              </w:rPr>
              <w:t>No LSE – Only the anchors will penetrate the seabed and t</w:t>
            </w:r>
            <w:r w:rsidR="000D0F13" w:rsidRPr="00A70E15">
              <w:rPr>
                <w:rFonts w:cs="Arial"/>
                <w:sz w:val="22"/>
              </w:rPr>
              <w:t>his will be minor and localised</w:t>
            </w:r>
          </w:p>
        </w:tc>
        <w:tc>
          <w:tcPr>
            <w:tcW w:w="2895" w:type="pct"/>
            <w:gridSpan w:val="10"/>
            <w:tcBorders>
              <w:bottom w:val="single" w:sz="4" w:space="0" w:color="auto"/>
            </w:tcBorders>
            <w:shd w:val="clear" w:color="auto" w:fill="D99594" w:themeFill="accent2" w:themeFillTint="99"/>
            <w:vAlign w:val="center"/>
          </w:tcPr>
          <w:p w14:paraId="3BD487AF" w14:textId="5D119428" w:rsidR="007563E9" w:rsidRPr="00A70E15" w:rsidRDefault="007563E9" w:rsidP="003472F6">
            <w:pPr>
              <w:pStyle w:val="ListParagraph"/>
              <w:ind w:left="0"/>
              <w:jc w:val="center"/>
              <w:rPr>
                <w:rFonts w:eastAsia="Times New Roman" w:cs="Arial"/>
                <w:color w:val="000000"/>
                <w:sz w:val="22"/>
                <w:lang w:eastAsia="en-GB"/>
              </w:rPr>
            </w:pPr>
            <w:r w:rsidRPr="00A70E15">
              <w:rPr>
                <w:rFonts w:eastAsia="Times New Roman" w:cs="Arial"/>
                <w:color w:val="000000"/>
                <w:sz w:val="22"/>
                <w:lang w:eastAsia="en-GB"/>
              </w:rPr>
              <w:t>LSE</w:t>
            </w:r>
            <w:r w:rsidR="00F0684D" w:rsidRPr="00A70E15">
              <w:rPr>
                <w:rFonts w:eastAsia="Times New Roman" w:cs="Arial"/>
                <w:color w:val="000000"/>
                <w:sz w:val="22"/>
                <w:lang w:eastAsia="en-GB"/>
              </w:rPr>
              <w:t xml:space="preserve"> - Gears are desig</w:t>
            </w:r>
            <w:r w:rsidR="000D0F13" w:rsidRPr="00A70E15">
              <w:rPr>
                <w:rFonts w:eastAsia="Times New Roman" w:cs="Arial"/>
                <w:color w:val="000000"/>
                <w:sz w:val="22"/>
                <w:lang w:eastAsia="en-GB"/>
              </w:rPr>
              <w:t>ned to interact with the seabed</w:t>
            </w:r>
          </w:p>
        </w:tc>
        <w:tc>
          <w:tcPr>
            <w:tcW w:w="591" w:type="pct"/>
            <w:gridSpan w:val="2"/>
            <w:tcBorders>
              <w:bottom w:val="single" w:sz="4" w:space="0" w:color="auto"/>
            </w:tcBorders>
            <w:shd w:val="clear" w:color="auto" w:fill="C2D69B" w:themeFill="accent3" w:themeFillTint="99"/>
            <w:vAlign w:val="center"/>
          </w:tcPr>
          <w:p w14:paraId="6366120C" w14:textId="718A12EE" w:rsidR="007563E9" w:rsidRPr="00A70E15" w:rsidRDefault="007563E9" w:rsidP="003472F6">
            <w:pPr>
              <w:jc w:val="center"/>
              <w:rPr>
                <w:rFonts w:eastAsia="Times New Roman" w:cs="Arial"/>
                <w:color w:val="000000"/>
                <w:sz w:val="22"/>
                <w:lang w:eastAsia="en-GB"/>
              </w:rPr>
            </w:pPr>
            <w:r w:rsidRPr="00A70E15">
              <w:rPr>
                <w:rFonts w:eastAsia="Times New Roman" w:cs="Arial"/>
                <w:color w:val="000000"/>
                <w:sz w:val="22"/>
                <w:lang w:eastAsia="en-GB"/>
              </w:rPr>
              <w:t>No LSE</w:t>
            </w:r>
            <w:r w:rsidR="00F0684D" w:rsidRPr="00A70E15">
              <w:rPr>
                <w:rFonts w:eastAsia="Times New Roman" w:cs="Arial"/>
                <w:color w:val="000000"/>
                <w:sz w:val="22"/>
                <w:lang w:eastAsia="en-GB"/>
              </w:rPr>
              <w:t xml:space="preserve"> - Only the anchors will penetrate the seabed and t</w:t>
            </w:r>
            <w:r w:rsidR="000D0F13" w:rsidRPr="00A70E15">
              <w:rPr>
                <w:rFonts w:eastAsia="Times New Roman" w:cs="Arial"/>
                <w:color w:val="000000"/>
                <w:sz w:val="22"/>
                <w:lang w:eastAsia="en-GB"/>
              </w:rPr>
              <w:t>his will be minor and localised</w:t>
            </w:r>
          </w:p>
        </w:tc>
      </w:tr>
      <w:tr w:rsidR="002C1B91" w14:paraId="35003BC2" w14:textId="77777777" w:rsidTr="002C1B91">
        <w:tc>
          <w:tcPr>
            <w:tcW w:w="541" w:type="pct"/>
            <w:shd w:val="clear" w:color="auto" w:fill="auto"/>
            <w:vAlign w:val="center"/>
          </w:tcPr>
          <w:p w14:paraId="59D46004" w14:textId="3771613F" w:rsidR="001F6F04" w:rsidRPr="00A70E15" w:rsidRDefault="001F6F04" w:rsidP="001163BF">
            <w:pPr>
              <w:rPr>
                <w:sz w:val="22"/>
              </w:rPr>
            </w:pPr>
            <w:r w:rsidRPr="00A70E15">
              <w:rPr>
                <w:rFonts w:cs="Arial"/>
                <w:sz w:val="22"/>
              </w:rPr>
              <w:t xml:space="preserve">Removal of </w:t>
            </w:r>
            <w:r w:rsidR="008A62A4" w:rsidRPr="00A70E15">
              <w:rPr>
                <w:rFonts w:cs="Arial"/>
                <w:sz w:val="22"/>
              </w:rPr>
              <w:t>non-target</w:t>
            </w:r>
            <w:r w:rsidRPr="00A70E15">
              <w:rPr>
                <w:rFonts w:cs="Arial"/>
                <w:sz w:val="22"/>
              </w:rPr>
              <w:t xml:space="preserve"> species</w:t>
            </w:r>
          </w:p>
        </w:tc>
        <w:tc>
          <w:tcPr>
            <w:tcW w:w="974" w:type="pct"/>
            <w:gridSpan w:val="3"/>
            <w:shd w:val="clear" w:color="auto" w:fill="D99594" w:themeFill="accent2" w:themeFillTint="99"/>
            <w:vAlign w:val="center"/>
          </w:tcPr>
          <w:p w14:paraId="43746E44" w14:textId="3321E4CA" w:rsidR="001F6F04" w:rsidRPr="00A70E15" w:rsidRDefault="001F6F04" w:rsidP="003472F6">
            <w:pPr>
              <w:pStyle w:val="ListParagraph"/>
              <w:ind w:left="0"/>
              <w:jc w:val="center"/>
              <w:rPr>
                <w:rFonts w:cs="Arial"/>
                <w:sz w:val="22"/>
              </w:rPr>
            </w:pPr>
            <w:r w:rsidRPr="00A70E15">
              <w:rPr>
                <w:sz w:val="22"/>
              </w:rPr>
              <w:t xml:space="preserve">LSE – nets may catch </w:t>
            </w:r>
            <w:proofErr w:type="spellStart"/>
            <w:r w:rsidRPr="00A70E15">
              <w:rPr>
                <w:sz w:val="22"/>
              </w:rPr>
              <w:t>crustacea</w:t>
            </w:r>
            <w:proofErr w:type="spellEnd"/>
            <w:r w:rsidRPr="00A70E15">
              <w:rPr>
                <w:sz w:val="22"/>
              </w:rPr>
              <w:t xml:space="preserve"> or entangle and remove branching </w:t>
            </w:r>
            <w:proofErr w:type="spellStart"/>
            <w:r w:rsidRPr="00A70E15">
              <w:rPr>
                <w:sz w:val="22"/>
              </w:rPr>
              <w:t>epifauna</w:t>
            </w:r>
            <w:proofErr w:type="spellEnd"/>
            <w:r w:rsidRPr="00A70E15">
              <w:rPr>
                <w:sz w:val="22"/>
              </w:rPr>
              <w:t xml:space="preserve"> identif</w:t>
            </w:r>
            <w:r w:rsidR="000D0F13" w:rsidRPr="00A70E15">
              <w:rPr>
                <w:sz w:val="22"/>
              </w:rPr>
              <w:t>ied as key species at this site</w:t>
            </w:r>
          </w:p>
        </w:tc>
        <w:tc>
          <w:tcPr>
            <w:tcW w:w="2895" w:type="pct"/>
            <w:gridSpan w:val="10"/>
            <w:shd w:val="clear" w:color="auto" w:fill="D99594" w:themeFill="accent2" w:themeFillTint="99"/>
            <w:vAlign w:val="center"/>
          </w:tcPr>
          <w:p w14:paraId="56A73D0F" w14:textId="33B8AAFA" w:rsidR="001F6F04" w:rsidRPr="00A70E15" w:rsidRDefault="001F6F04" w:rsidP="003472F6">
            <w:pPr>
              <w:pStyle w:val="ListParagraph"/>
              <w:ind w:left="0"/>
              <w:jc w:val="center"/>
              <w:rPr>
                <w:rFonts w:eastAsia="Times New Roman" w:cs="Arial"/>
                <w:color w:val="000000"/>
                <w:sz w:val="22"/>
                <w:lang w:eastAsia="en-GB"/>
              </w:rPr>
            </w:pPr>
            <w:r w:rsidRPr="00A70E15">
              <w:rPr>
                <w:rFonts w:eastAsia="Times New Roman" w:cs="Arial"/>
                <w:color w:val="000000"/>
                <w:sz w:val="22"/>
                <w:lang w:eastAsia="en-GB"/>
              </w:rPr>
              <w:t xml:space="preserve">LSE – gears are </w:t>
            </w:r>
            <w:r w:rsidR="008A62A4" w:rsidRPr="00A70E15">
              <w:rPr>
                <w:rFonts w:eastAsia="Times New Roman" w:cs="Arial"/>
                <w:color w:val="000000"/>
                <w:sz w:val="22"/>
                <w:lang w:eastAsia="en-GB"/>
              </w:rPr>
              <w:t>non-selective</w:t>
            </w:r>
          </w:p>
        </w:tc>
        <w:tc>
          <w:tcPr>
            <w:tcW w:w="591" w:type="pct"/>
            <w:gridSpan w:val="2"/>
            <w:shd w:val="clear" w:color="auto" w:fill="D99594" w:themeFill="accent2" w:themeFillTint="99"/>
            <w:vAlign w:val="center"/>
          </w:tcPr>
          <w:p w14:paraId="68DE58C4" w14:textId="38B0D47A" w:rsidR="001F6F04" w:rsidRPr="00A70E15" w:rsidRDefault="001F6F04" w:rsidP="003472F6">
            <w:pPr>
              <w:jc w:val="center"/>
              <w:rPr>
                <w:rFonts w:eastAsia="Times New Roman" w:cs="Arial"/>
                <w:color w:val="000000"/>
                <w:sz w:val="22"/>
                <w:lang w:eastAsia="en-GB"/>
              </w:rPr>
            </w:pPr>
            <w:r w:rsidRPr="00A70E15">
              <w:rPr>
                <w:sz w:val="22"/>
              </w:rPr>
              <w:t>LSE – Pots may remove</w:t>
            </w:r>
          </w:p>
        </w:tc>
      </w:tr>
      <w:tr w:rsidR="000C0DAF" w14:paraId="496B1CBD" w14:textId="77777777" w:rsidTr="002C1B91">
        <w:tc>
          <w:tcPr>
            <w:tcW w:w="541" w:type="pct"/>
            <w:shd w:val="clear" w:color="auto" w:fill="auto"/>
            <w:vAlign w:val="center"/>
          </w:tcPr>
          <w:p w14:paraId="7BA48083" w14:textId="6EFFE4AD" w:rsidR="007563E9" w:rsidRPr="00A70E15" w:rsidRDefault="007563E9" w:rsidP="001163BF">
            <w:pPr>
              <w:rPr>
                <w:sz w:val="22"/>
              </w:rPr>
            </w:pPr>
            <w:r w:rsidRPr="00A70E15">
              <w:rPr>
                <w:rFonts w:cs="Arial"/>
                <w:sz w:val="22"/>
              </w:rPr>
              <w:t>Organic enrichment</w:t>
            </w:r>
          </w:p>
        </w:tc>
        <w:tc>
          <w:tcPr>
            <w:tcW w:w="4459" w:type="pct"/>
            <w:gridSpan w:val="15"/>
            <w:shd w:val="clear" w:color="auto" w:fill="C2D69B" w:themeFill="accent3" w:themeFillTint="99"/>
            <w:vAlign w:val="center"/>
          </w:tcPr>
          <w:p w14:paraId="2969583E" w14:textId="23FF6946" w:rsidR="007563E9" w:rsidRPr="00A70E15" w:rsidRDefault="0065675C" w:rsidP="0065675C">
            <w:pPr>
              <w:jc w:val="center"/>
              <w:rPr>
                <w:rFonts w:eastAsia="Times New Roman" w:cs="Arial"/>
                <w:color w:val="000000"/>
                <w:sz w:val="22"/>
                <w:lang w:eastAsia="en-GB"/>
              </w:rPr>
            </w:pPr>
            <w:r w:rsidRPr="00A70E15">
              <w:rPr>
                <w:rFonts w:eastAsia="Times New Roman" w:cs="Arial"/>
                <w:color w:val="000000"/>
                <w:sz w:val="22"/>
                <w:lang w:eastAsia="en-GB"/>
              </w:rPr>
              <w:t xml:space="preserve">No LSE – Margate </w:t>
            </w:r>
            <w:r w:rsidR="00502F0F" w:rsidRPr="00A70E15">
              <w:rPr>
                <w:rFonts w:eastAsia="Times New Roman" w:cs="Arial"/>
                <w:color w:val="000000"/>
                <w:sz w:val="22"/>
                <w:lang w:eastAsia="en-GB"/>
              </w:rPr>
              <w:t xml:space="preserve">and </w:t>
            </w:r>
            <w:r w:rsidRPr="00A70E15">
              <w:rPr>
                <w:rFonts w:eastAsia="Times New Roman" w:cs="Arial"/>
                <w:color w:val="000000"/>
                <w:sz w:val="22"/>
                <w:lang w:eastAsia="en-GB"/>
              </w:rPr>
              <w:t>Long Sands is subject to strong tides and currents and nutrients will b</w:t>
            </w:r>
            <w:r w:rsidR="000D0F13" w:rsidRPr="00A70E15">
              <w:rPr>
                <w:rFonts w:eastAsia="Times New Roman" w:cs="Arial"/>
                <w:color w:val="000000"/>
                <w:sz w:val="22"/>
                <w:lang w:eastAsia="en-GB"/>
              </w:rPr>
              <w:t>e moved out of the area quickly</w:t>
            </w:r>
          </w:p>
        </w:tc>
      </w:tr>
      <w:tr w:rsidR="002C1B91" w14:paraId="4024DA16" w14:textId="77777777" w:rsidTr="002C1B91">
        <w:tc>
          <w:tcPr>
            <w:tcW w:w="541" w:type="pct"/>
            <w:shd w:val="clear" w:color="auto" w:fill="auto"/>
            <w:vAlign w:val="center"/>
          </w:tcPr>
          <w:p w14:paraId="784894A6" w14:textId="69F4A89F" w:rsidR="007563E9" w:rsidRPr="00A70E15" w:rsidRDefault="007563E9" w:rsidP="001163BF">
            <w:pPr>
              <w:rPr>
                <w:sz w:val="22"/>
              </w:rPr>
            </w:pPr>
            <w:r w:rsidRPr="00A70E15">
              <w:rPr>
                <w:rFonts w:cs="Arial"/>
                <w:sz w:val="22"/>
              </w:rPr>
              <w:t>Changes in suspended solids (water clarity)</w:t>
            </w:r>
          </w:p>
        </w:tc>
        <w:tc>
          <w:tcPr>
            <w:tcW w:w="974" w:type="pct"/>
            <w:gridSpan w:val="3"/>
            <w:shd w:val="clear" w:color="auto" w:fill="C2D69B" w:themeFill="accent3" w:themeFillTint="99"/>
            <w:vAlign w:val="center"/>
          </w:tcPr>
          <w:p w14:paraId="137B8FE8" w14:textId="49682B8E" w:rsidR="007563E9" w:rsidRPr="00A70E15" w:rsidRDefault="00F0684D" w:rsidP="003472F6">
            <w:pPr>
              <w:pStyle w:val="ListParagraph"/>
              <w:ind w:left="0"/>
              <w:jc w:val="center"/>
              <w:rPr>
                <w:rFonts w:cs="Arial"/>
                <w:sz w:val="22"/>
              </w:rPr>
            </w:pPr>
            <w:r w:rsidRPr="00A70E15">
              <w:rPr>
                <w:rFonts w:cs="Arial"/>
                <w:sz w:val="22"/>
              </w:rPr>
              <w:t>No LSE – interaction with the seabed is minor and will create localised changes in sedim</w:t>
            </w:r>
            <w:r w:rsidR="000D0F13" w:rsidRPr="00A70E15">
              <w:rPr>
                <w:rFonts w:cs="Arial"/>
                <w:sz w:val="22"/>
              </w:rPr>
              <w:t>ent which will disperse quickly</w:t>
            </w:r>
          </w:p>
        </w:tc>
        <w:tc>
          <w:tcPr>
            <w:tcW w:w="2895" w:type="pct"/>
            <w:gridSpan w:val="10"/>
            <w:shd w:val="clear" w:color="auto" w:fill="D99594" w:themeFill="accent2" w:themeFillTint="99"/>
            <w:vAlign w:val="center"/>
          </w:tcPr>
          <w:p w14:paraId="17F2AB36" w14:textId="77777777" w:rsidR="00F0684D" w:rsidRPr="00A70E15" w:rsidRDefault="00F0684D" w:rsidP="003472F6">
            <w:pPr>
              <w:pStyle w:val="ListParagraph"/>
              <w:ind w:left="0"/>
              <w:jc w:val="center"/>
              <w:rPr>
                <w:rFonts w:eastAsia="Times New Roman" w:cs="Arial"/>
                <w:color w:val="000000"/>
                <w:sz w:val="22"/>
                <w:lang w:eastAsia="en-GB"/>
              </w:rPr>
            </w:pPr>
          </w:p>
          <w:p w14:paraId="7448DA60" w14:textId="1173B84E" w:rsidR="007563E9" w:rsidRPr="00A70E15" w:rsidRDefault="00F0684D" w:rsidP="003472F6">
            <w:pPr>
              <w:pStyle w:val="ListParagraph"/>
              <w:ind w:left="0"/>
              <w:jc w:val="center"/>
              <w:rPr>
                <w:rFonts w:eastAsia="Times New Roman" w:cs="Arial"/>
                <w:color w:val="000000"/>
                <w:sz w:val="22"/>
                <w:lang w:eastAsia="en-GB"/>
              </w:rPr>
            </w:pPr>
            <w:r w:rsidRPr="00A70E15">
              <w:rPr>
                <w:rFonts w:eastAsia="Times New Roman" w:cs="Arial"/>
                <w:color w:val="000000"/>
                <w:sz w:val="22"/>
                <w:lang w:eastAsia="en-GB"/>
              </w:rPr>
              <w:t>LSE - This pressure may result from physical disturbance of the sediment, along with hydrodynamic action caused by the passage of towed gear, leading to entrainment and suspension of the substrate behind</w:t>
            </w:r>
            <w:r w:rsidR="000D0F13" w:rsidRPr="00A70E15">
              <w:rPr>
                <w:rFonts w:eastAsia="Times New Roman" w:cs="Arial"/>
                <w:color w:val="000000"/>
                <w:sz w:val="22"/>
                <w:lang w:eastAsia="en-GB"/>
              </w:rPr>
              <w:t xml:space="preserve"> and around the gear components</w:t>
            </w:r>
          </w:p>
        </w:tc>
        <w:tc>
          <w:tcPr>
            <w:tcW w:w="591" w:type="pct"/>
            <w:gridSpan w:val="2"/>
            <w:shd w:val="clear" w:color="auto" w:fill="C2D69B" w:themeFill="accent3" w:themeFillTint="99"/>
            <w:vAlign w:val="center"/>
          </w:tcPr>
          <w:p w14:paraId="29EE905C" w14:textId="1F72501F" w:rsidR="007563E9" w:rsidRPr="00A70E15" w:rsidRDefault="00F0684D" w:rsidP="00F0684D">
            <w:pPr>
              <w:jc w:val="center"/>
              <w:rPr>
                <w:rFonts w:eastAsia="Times New Roman" w:cs="Arial"/>
                <w:color w:val="000000"/>
                <w:sz w:val="22"/>
                <w:lang w:eastAsia="en-GB"/>
              </w:rPr>
            </w:pPr>
            <w:r w:rsidRPr="00A70E15">
              <w:rPr>
                <w:sz w:val="22"/>
              </w:rPr>
              <w:t>No LSE – interaction with the seabed is minor and will create localised changes in sediment which will disperse quickly</w:t>
            </w:r>
          </w:p>
        </w:tc>
      </w:tr>
      <w:tr w:rsidR="002C1B91" w14:paraId="0B079703" w14:textId="77777777" w:rsidTr="002C1B91">
        <w:trPr>
          <w:trHeight w:val="1855"/>
        </w:trPr>
        <w:tc>
          <w:tcPr>
            <w:tcW w:w="541" w:type="pct"/>
            <w:shd w:val="clear" w:color="auto" w:fill="auto"/>
            <w:vAlign w:val="center"/>
          </w:tcPr>
          <w:p w14:paraId="08EB7430" w14:textId="2D26CB55" w:rsidR="00F0684D" w:rsidRPr="00A70E15" w:rsidRDefault="00F0684D" w:rsidP="001163BF">
            <w:pPr>
              <w:rPr>
                <w:rFonts w:cs="Arial"/>
                <w:sz w:val="22"/>
              </w:rPr>
            </w:pPr>
            <w:r w:rsidRPr="00A70E15">
              <w:rPr>
                <w:rFonts w:cs="Arial"/>
                <w:sz w:val="22"/>
              </w:rPr>
              <w:lastRenderedPageBreak/>
              <w:t>Physical change (to another seabed type)</w:t>
            </w:r>
          </w:p>
        </w:tc>
        <w:tc>
          <w:tcPr>
            <w:tcW w:w="974" w:type="pct"/>
            <w:gridSpan w:val="3"/>
            <w:shd w:val="clear" w:color="auto" w:fill="C2D69B" w:themeFill="accent3" w:themeFillTint="99"/>
            <w:vAlign w:val="center"/>
          </w:tcPr>
          <w:p w14:paraId="4BD51A39" w14:textId="28EBD083" w:rsidR="00F0684D" w:rsidRPr="00A70E15" w:rsidRDefault="00F0684D" w:rsidP="003472F6">
            <w:pPr>
              <w:pStyle w:val="ListParagraph"/>
              <w:ind w:left="0"/>
              <w:jc w:val="center"/>
              <w:rPr>
                <w:rFonts w:cs="Arial"/>
                <w:sz w:val="22"/>
              </w:rPr>
            </w:pPr>
            <w:r w:rsidRPr="00A70E15">
              <w:rPr>
                <w:sz w:val="22"/>
              </w:rPr>
              <w:t>No LSE – Only the anchors will penetrate the seabed and t</w:t>
            </w:r>
            <w:r w:rsidR="000D0F13" w:rsidRPr="00A70E15">
              <w:rPr>
                <w:sz w:val="22"/>
              </w:rPr>
              <w:t>his will be minor and localised</w:t>
            </w:r>
          </w:p>
        </w:tc>
        <w:tc>
          <w:tcPr>
            <w:tcW w:w="2895" w:type="pct"/>
            <w:gridSpan w:val="10"/>
            <w:shd w:val="clear" w:color="auto" w:fill="C2D69B" w:themeFill="accent3" w:themeFillTint="99"/>
            <w:vAlign w:val="center"/>
          </w:tcPr>
          <w:p w14:paraId="495BCCCE" w14:textId="2C9B496B" w:rsidR="00F0684D" w:rsidRPr="00A70E15" w:rsidRDefault="00F0684D" w:rsidP="003472F6">
            <w:pPr>
              <w:pStyle w:val="ListParagraph"/>
              <w:ind w:left="0"/>
              <w:jc w:val="center"/>
              <w:rPr>
                <w:rFonts w:eastAsia="Times New Roman" w:cs="Arial"/>
                <w:color w:val="000000"/>
                <w:sz w:val="22"/>
                <w:lang w:eastAsia="en-GB"/>
              </w:rPr>
            </w:pPr>
            <w:r w:rsidRPr="00A70E15">
              <w:rPr>
                <w:sz w:val="22"/>
              </w:rPr>
              <w:t>No LSE – These gears are used on sandbank which will remain as sandy substr</w:t>
            </w:r>
            <w:r w:rsidR="000D0F13" w:rsidRPr="00A70E15">
              <w:rPr>
                <w:sz w:val="22"/>
              </w:rPr>
              <w:t>ates after fishing has occurred</w:t>
            </w:r>
          </w:p>
        </w:tc>
        <w:tc>
          <w:tcPr>
            <w:tcW w:w="591" w:type="pct"/>
            <w:gridSpan w:val="2"/>
            <w:shd w:val="clear" w:color="auto" w:fill="C2D69B" w:themeFill="accent3" w:themeFillTint="99"/>
            <w:vAlign w:val="center"/>
          </w:tcPr>
          <w:p w14:paraId="61CCDB58" w14:textId="5D012572" w:rsidR="00F0684D" w:rsidRPr="00A70E15" w:rsidRDefault="00F0684D" w:rsidP="008542D0">
            <w:pPr>
              <w:jc w:val="center"/>
              <w:rPr>
                <w:sz w:val="22"/>
              </w:rPr>
            </w:pPr>
            <w:r w:rsidRPr="00A70E15">
              <w:rPr>
                <w:sz w:val="22"/>
              </w:rPr>
              <w:t>No LSE – Only the anchors will penetrate the seabed and t</w:t>
            </w:r>
            <w:r w:rsidR="000D0F13" w:rsidRPr="00A70E15">
              <w:rPr>
                <w:sz w:val="22"/>
              </w:rPr>
              <w:t>his will be minor and localised</w:t>
            </w:r>
          </w:p>
        </w:tc>
      </w:tr>
      <w:tr w:rsidR="002C1B91" w14:paraId="5655B535" w14:textId="77777777" w:rsidTr="002C1B91">
        <w:tc>
          <w:tcPr>
            <w:tcW w:w="541" w:type="pct"/>
            <w:shd w:val="clear" w:color="auto" w:fill="auto"/>
            <w:vAlign w:val="center"/>
          </w:tcPr>
          <w:p w14:paraId="0C0B3ABB" w14:textId="139670A5" w:rsidR="00BB5746" w:rsidRPr="00A70E15" w:rsidRDefault="00BB5746" w:rsidP="003472F6">
            <w:pPr>
              <w:tabs>
                <w:tab w:val="left" w:pos="1833"/>
              </w:tabs>
              <w:rPr>
                <w:sz w:val="22"/>
              </w:rPr>
            </w:pPr>
            <w:r w:rsidRPr="00A70E15">
              <w:rPr>
                <w:rFonts w:cs="Arial"/>
                <w:sz w:val="22"/>
              </w:rPr>
              <w:t>Siltation rate changes (Low), including smothering (depth of vertical sediment overburden)</w:t>
            </w:r>
          </w:p>
        </w:tc>
        <w:tc>
          <w:tcPr>
            <w:tcW w:w="974" w:type="pct"/>
            <w:gridSpan w:val="3"/>
            <w:shd w:val="clear" w:color="auto" w:fill="C2D69B" w:themeFill="accent3" w:themeFillTint="99"/>
            <w:vAlign w:val="center"/>
          </w:tcPr>
          <w:p w14:paraId="25D8D5D4" w14:textId="641F7BD0" w:rsidR="00BB5746" w:rsidRPr="00A70E15" w:rsidRDefault="00F0684D" w:rsidP="003472F6">
            <w:pPr>
              <w:pStyle w:val="ListParagraph"/>
              <w:ind w:left="0"/>
              <w:jc w:val="center"/>
              <w:rPr>
                <w:rFonts w:cs="Arial"/>
                <w:sz w:val="22"/>
              </w:rPr>
            </w:pPr>
            <w:r w:rsidRPr="00A70E15">
              <w:rPr>
                <w:sz w:val="22"/>
              </w:rPr>
              <w:t>No LSE – interaction with the seabed is minor and will create localised changes in sediment which will disperse quickly</w:t>
            </w:r>
          </w:p>
        </w:tc>
        <w:tc>
          <w:tcPr>
            <w:tcW w:w="2895" w:type="pct"/>
            <w:gridSpan w:val="10"/>
            <w:shd w:val="clear" w:color="auto" w:fill="D99594" w:themeFill="accent2" w:themeFillTint="99"/>
            <w:vAlign w:val="center"/>
          </w:tcPr>
          <w:p w14:paraId="504DC8D6" w14:textId="63994B0A" w:rsidR="00BB5746" w:rsidRPr="00A70E15" w:rsidRDefault="00F0684D" w:rsidP="003472F6">
            <w:pPr>
              <w:pStyle w:val="ListParagraph"/>
              <w:ind w:left="0"/>
              <w:jc w:val="center"/>
              <w:rPr>
                <w:rFonts w:eastAsia="Times New Roman" w:cs="Arial"/>
                <w:color w:val="000000"/>
                <w:sz w:val="22"/>
                <w:lang w:eastAsia="en-GB"/>
              </w:rPr>
            </w:pPr>
            <w:r w:rsidRPr="00A70E15">
              <w:rPr>
                <w:sz w:val="22"/>
              </w:rPr>
              <w:t>LSE - This pressure may result from physical disturbance of the sediment, along with hydrodynamic action caused by the passage of towed gear, leading to entrainment and suspension of the substrate</w:t>
            </w:r>
          </w:p>
        </w:tc>
        <w:tc>
          <w:tcPr>
            <w:tcW w:w="591" w:type="pct"/>
            <w:gridSpan w:val="2"/>
            <w:shd w:val="clear" w:color="auto" w:fill="C2D69B" w:themeFill="accent3" w:themeFillTint="99"/>
            <w:vAlign w:val="center"/>
          </w:tcPr>
          <w:p w14:paraId="531E8EB6" w14:textId="10067E14" w:rsidR="00BB5746" w:rsidRPr="00A70E15" w:rsidRDefault="00F0684D" w:rsidP="003472F6">
            <w:pPr>
              <w:jc w:val="center"/>
              <w:rPr>
                <w:rFonts w:eastAsia="Times New Roman" w:cs="Arial"/>
                <w:color w:val="000000"/>
                <w:sz w:val="22"/>
                <w:lang w:eastAsia="en-GB"/>
              </w:rPr>
            </w:pPr>
            <w:r w:rsidRPr="00A70E15">
              <w:rPr>
                <w:sz w:val="22"/>
              </w:rPr>
              <w:t>No LSE – interaction with the seabed is minor and will create localised changes in sediment which will disperse quickly</w:t>
            </w:r>
          </w:p>
        </w:tc>
      </w:tr>
      <w:tr w:rsidR="000C0DAF" w14:paraId="73298159" w14:textId="77777777" w:rsidTr="002C1B91">
        <w:tc>
          <w:tcPr>
            <w:tcW w:w="541" w:type="pct"/>
            <w:shd w:val="clear" w:color="auto" w:fill="auto"/>
            <w:vAlign w:val="center"/>
          </w:tcPr>
          <w:p w14:paraId="293AB7C2" w14:textId="0D6C333A" w:rsidR="00BB5746" w:rsidRPr="00A70E15" w:rsidRDefault="00BB5746" w:rsidP="00591FB5">
            <w:pPr>
              <w:tabs>
                <w:tab w:val="left" w:pos="1833"/>
              </w:tabs>
              <w:rPr>
                <w:rFonts w:cs="Arial"/>
                <w:sz w:val="22"/>
              </w:rPr>
            </w:pPr>
            <w:r w:rsidRPr="00A70E15">
              <w:rPr>
                <w:rFonts w:cs="Arial"/>
                <w:sz w:val="22"/>
              </w:rPr>
              <w:t>Introduction of microbial pathogens</w:t>
            </w:r>
          </w:p>
        </w:tc>
        <w:tc>
          <w:tcPr>
            <w:tcW w:w="4459" w:type="pct"/>
            <w:gridSpan w:val="15"/>
            <w:shd w:val="clear" w:color="auto" w:fill="C2D69B" w:themeFill="accent3" w:themeFillTint="99"/>
            <w:vAlign w:val="center"/>
          </w:tcPr>
          <w:p w14:paraId="13710DC2" w14:textId="32ED491A" w:rsidR="00BB5746" w:rsidRPr="00A70E15" w:rsidRDefault="00BB5746" w:rsidP="00F0684D">
            <w:pPr>
              <w:jc w:val="center"/>
              <w:rPr>
                <w:rFonts w:eastAsia="Times New Roman" w:cs="Arial"/>
                <w:color w:val="000000"/>
                <w:sz w:val="22"/>
                <w:lang w:eastAsia="en-GB"/>
              </w:rPr>
            </w:pPr>
            <w:r w:rsidRPr="00A70E15">
              <w:rPr>
                <w:rFonts w:eastAsia="Times New Roman" w:cs="Arial"/>
                <w:color w:val="000000"/>
                <w:sz w:val="22"/>
                <w:lang w:eastAsia="en-GB"/>
              </w:rPr>
              <w:t>No LSE</w:t>
            </w:r>
            <w:r w:rsidR="00F0684D" w:rsidRPr="00A70E15">
              <w:rPr>
                <w:rFonts w:eastAsia="Times New Roman" w:cs="Arial"/>
                <w:color w:val="000000"/>
                <w:sz w:val="22"/>
                <w:lang w:eastAsia="en-GB"/>
              </w:rPr>
              <w:t xml:space="preserve"> </w:t>
            </w:r>
          </w:p>
        </w:tc>
      </w:tr>
    </w:tbl>
    <w:p w14:paraId="63E8A605" w14:textId="77777777" w:rsidR="009903B6" w:rsidRDefault="009903B6" w:rsidP="00A93492">
      <w:pPr>
        <w:pStyle w:val="ListParagraph"/>
        <w:ind w:left="0"/>
        <w:rPr>
          <w:rFonts w:cs="Arial"/>
          <w:szCs w:val="24"/>
        </w:rPr>
        <w:sectPr w:rsidR="009903B6" w:rsidSect="00EF3DF7">
          <w:pgSz w:w="16838" w:h="11906" w:orient="landscape" w:code="9"/>
          <w:pgMar w:top="720" w:right="720" w:bottom="720" w:left="720" w:header="709" w:footer="709" w:gutter="0"/>
          <w:cols w:space="708"/>
          <w:docGrid w:linePitch="360"/>
        </w:sectPr>
      </w:pPr>
    </w:p>
    <w:p w14:paraId="6E8E1407" w14:textId="0AC23A8C" w:rsidR="00D719EE" w:rsidRPr="007614CF" w:rsidRDefault="009903B6" w:rsidP="008F7921">
      <w:pPr>
        <w:pStyle w:val="ListParagraph"/>
        <w:numPr>
          <w:ilvl w:val="0"/>
          <w:numId w:val="23"/>
        </w:numPr>
        <w:rPr>
          <w:b/>
          <w:sz w:val="32"/>
          <w:szCs w:val="32"/>
        </w:rPr>
      </w:pPr>
      <w:r w:rsidRPr="007614CF">
        <w:rPr>
          <w:b/>
          <w:sz w:val="32"/>
          <w:szCs w:val="32"/>
        </w:rPr>
        <w:lastRenderedPageBreak/>
        <w:t>P</w:t>
      </w:r>
      <w:r w:rsidR="00984E55" w:rsidRPr="007614CF">
        <w:rPr>
          <w:b/>
          <w:sz w:val="32"/>
          <w:szCs w:val="32"/>
        </w:rPr>
        <w:t>art B</w:t>
      </w:r>
      <w:r w:rsidR="00D719EE" w:rsidRPr="007614CF">
        <w:rPr>
          <w:b/>
          <w:sz w:val="32"/>
          <w:szCs w:val="32"/>
        </w:rPr>
        <w:t xml:space="preserve"> </w:t>
      </w:r>
      <w:r w:rsidR="007614CF">
        <w:rPr>
          <w:b/>
          <w:sz w:val="32"/>
          <w:szCs w:val="32"/>
        </w:rPr>
        <w:t xml:space="preserve">Assessment </w:t>
      </w:r>
    </w:p>
    <w:p w14:paraId="6E8E1408" w14:textId="77777777" w:rsidR="003D575F" w:rsidRDefault="003D575F" w:rsidP="003D575F">
      <w:pPr>
        <w:rPr>
          <w:rFonts w:cs="Arial"/>
          <w:szCs w:val="24"/>
        </w:rPr>
      </w:pPr>
      <w:r>
        <w:rPr>
          <w:rFonts w:cs="Arial"/>
          <w:szCs w:val="24"/>
        </w:rPr>
        <w:t xml:space="preserve">Part B of this assessment was carried out in a manner that is consistent with </w:t>
      </w:r>
      <w:r w:rsidR="00BA6445">
        <w:rPr>
          <w:rFonts w:cs="Arial"/>
          <w:szCs w:val="24"/>
        </w:rPr>
        <w:t>the</w:t>
      </w:r>
      <w:r>
        <w:rPr>
          <w:rFonts w:cs="Arial"/>
          <w:szCs w:val="24"/>
        </w:rPr>
        <w:t xml:space="preserve"> appropriate assessment required by article 6(3) of the Habitats Directive.</w:t>
      </w:r>
    </w:p>
    <w:p w14:paraId="6E8E140A" w14:textId="62CED275" w:rsidR="00D719EE" w:rsidRDefault="006F157F" w:rsidP="00D719EE">
      <w:pPr>
        <w:rPr>
          <w:rFonts w:cs="Arial"/>
          <w:szCs w:val="24"/>
        </w:rPr>
      </w:pPr>
      <w:r>
        <w:rPr>
          <w:rFonts w:cs="Arial"/>
          <w:szCs w:val="24"/>
        </w:rPr>
        <w:t>Table 9 shows the fishing activities and pressu</w:t>
      </w:r>
      <w:r w:rsidR="0072273B">
        <w:rPr>
          <w:rFonts w:cs="Arial"/>
          <w:szCs w:val="24"/>
        </w:rPr>
        <w:t>res included for assessment in P</w:t>
      </w:r>
      <w:r>
        <w:rPr>
          <w:rFonts w:cs="Arial"/>
          <w:szCs w:val="24"/>
        </w:rPr>
        <w:t xml:space="preserve">art B.  </w:t>
      </w:r>
      <w:r w:rsidR="00EB493F">
        <w:rPr>
          <w:rFonts w:cs="Arial"/>
          <w:szCs w:val="24"/>
        </w:rPr>
        <w:t>P</w:t>
      </w:r>
      <w:r w:rsidR="00D719EE" w:rsidRPr="00EF5867">
        <w:rPr>
          <w:rFonts w:cs="Arial"/>
          <w:szCs w:val="24"/>
        </w:rPr>
        <w:t xml:space="preserve">ressures </w:t>
      </w:r>
      <w:r w:rsidR="00EB493F">
        <w:rPr>
          <w:rFonts w:cs="Arial"/>
          <w:szCs w:val="24"/>
        </w:rPr>
        <w:t xml:space="preserve">with similar </w:t>
      </w:r>
      <w:r w:rsidR="00D719EE" w:rsidRPr="00EF5867">
        <w:rPr>
          <w:rFonts w:cs="Arial"/>
          <w:szCs w:val="24"/>
        </w:rPr>
        <w:t xml:space="preserve">potential impacts to </w:t>
      </w:r>
      <w:r w:rsidR="00EB493F">
        <w:rPr>
          <w:rFonts w:cs="Arial"/>
          <w:szCs w:val="24"/>
        </w:rPr>
        <w:t xml:space="preserve">a particular </w:t>
      </w:r>
      <w:r w:rsidR="00D719EE" w:rsidRPr="00EF5867">
        <w:rPr>
          <w:rFonts w:cs="Arial"/>
          <w:szCs w:val="24"/>
        </w:rPr>
        <w:t>feature</w:t>
      </w:r>
      <w:r w:rsidR="00EB493F">
        <w:rPr>
          <w:rFonts w:cs="Arial"/>
          <w:szCs w:val="24"/>
        </w:rPr>
        <w:t xml:space="preserve"> were</w:t>
      </w:r>
      <w:r w:rsidR="00D719EE" w:rsidRPr="00EF5867">
        <w:rPr>
          <w:rFonts w:cs="Arial"/>
          <w:szCs w:val="24"/>
        </w:rPr>
        <w:t xml:space="preserve"> </w:t>
      </w:r>
      <w:r w:rsidR="00B542CE">
        <w:rPr>
          <w:rFonts w:cs="Arial"/>
          <w:szCs w:val="24"/>
        </w:rPr>
        <w:t>grouped</w:t>
      </w:r>
      <w:r w:rsidR="00B542CE" w:rsidRPr="00EF5867">
        <w:rPr>
          <w:rFonts w:cs="Arial"/>
          <w:szCs w:val="24"/>
        </w:rPr>
        <w:t xml:space="preserve"> </w:t>
      </w:r>
      <w:r w:rsidR="00D719EE" w:rsidRPr="00EF5867">
        <w:rPr>
          <w:rFonts w:cs="Arial"/>
          <w:szCs w:val="24"/>
        </w:rPr>
        <w:t>to save repetition during this assessment.</w:t>
      </w:r>
    </w:p>
    <w:p w14:paraId="0034C1F3" w14:textId="6C3319C4" w:rsidR="00347345" w:rsidRPr="00825748" w:rsidRDefault="00347345" w:rsidP="00347345">
      <w:pPr>
        <w:rPr>
          <w:rFonts w:cs="Arial"/>
          <w:b/>
          <w:szCs w:val="24"/>
        </w:rPr>
      </w:pPr>
      <w:r>
        <w:rPr>
          <w:rFonts w:cs="Arial"/>
          <w:b/>
          <w:szCs w:val="24"/>
        </w:rPr>
        <w:t xml:space="preserve">Table </w:t>
      </w:r>
      <w:r w:rsidR="009A2814">
        <w:rPr>
          <w:rFonts w:cs="Arial"/>
          <w:b/>
          <w:szCs w:val="24"/>
        </w:rPr>
        <w:t>9</w:t>
      </w:r>
      <w:r w:rsidR="00A3600D">
        <w:rPr>
          <w:rFonts w:cs="Arial"/>
          <w:b/>
          <w:szCs w:val="24"/>
        </w:rPr>
        <w:t>:</w:t>
      </w:r>
      <w:r w:rsidRPr="00825748">
        <w:rPr>
          <w:rFonts w:cs="Arial"/>
          <w:b/>
          <w:szCs w:val="24"/>
        </w:rPr>
        <w:t xml:space="preserve"> Fishing activities </w:t>
      </w:r>
      <w:r w:rsidR="0099626D">
        <w:rPr>
          <w:rFonts w:cs="Arial"/>
          <w:b/>
          <w:szCs w:val="24"/>
        </w:rPr>
        <w:t xml:space="preserve">and pressures </w:t>
      </w:r>
      <w:r>
        <w:rPr>
          <w:rFonts w:cs="Arial"/>
          <w:b/>
          <w:szCs w:val="24"/>
        </w:rPr>
        <w:t xml:space="preserve">included for </w:t>
      </w:r>
      <w:r w:rsidR="0099626D">
        <w:rPr>
          <w:rFonts w:cs="Arial"/>
          <w:b/>
          <w:szCs w:val="24"/>
        </w:rPr>
        <w:t>Part B</w:t>
      </w:r>
    </w:p>
    <w:tbl>
      <w:tblPr>
        <w:tblStyle w:val="TableGrid"/>
        <w:tblW w:w="0" w:type="auto"/>
        <w:tblLook w:val="04A0" w:firstRow="1" w:lastRow="0" w:firstColumn="1" w:lastColumn="0" w:noHBand="0" w:noVBand="1"/>
      </w:tblPr>
      <w:tblGrid>
        <w:gridCol w:w="1806"/>
        <w:gridCol w:w="3020"/>
        <w:gridCol w:w="5856"/>
      </w:tblGrid>
      <w:tr w:rsidR="00AA351D" w:rsidRPr="00825748" w14:paraId="75E41712" w14:textId="094D0503" w:rsidTr="009B23D9">
        <w:tc>
          <w:tcPr>
            <w:tcW w:w="0" w:type="auto"/>
          </w:tcPr>
          <w:p w14:paraId="65024B1E" w14:textId="40D1C454" w:rsidR="00AA351D" w:rsidRPr="00825748" w:rsidRDefault="00AA351D" w:rsidP="00C34E2E">
            <w:pPr>
              <w:jc w:val="center"/>
              <w:rPr>
                <w:rFonts w:cs="Arial"/>
                <w:b/>
                <w:szCs w:val="24"/>
              </w:rPr>
            </w:pPr>
            <w:r w:rsidRPr="00825748">
              <w:rPr>
                <w:rFonts w:cs="Arial"/>
                <w:b/>
                <w:szCs w:val="24"/>
              </w:rPr>
              <w:t>Aggregated Method</w:t>
            </w:r>
          </w:p>
        </w:tc>
        <w:tc>
          <w:tcPr>
            <w:tcW w:w="0" w:type="auto"/>
          </w:tcPr>
          <w:p w14:paraId="62A1FF7D" w14:textId="76694580" w:rsidR="00AA351D" w:rsidRPr="00825748" w:rsidRDefault="0099626D" w:rsidP="00C34E2E">
            <w:pPr>
              <w:jc w:val="center"/>
              <w:rPr>
                <w:rFonts w:cs="Arial"/>
                <w:b/>
                <w:szCs w:val="24"/>
              </w:rPr>
            </w:pPr>
            <w:r>
              <w:rPr>
                <w:rFonts w:cs="Arial"/>
                <w:b/>
                <w:szCs w:val="24"/>
              </w:rPr>
              <w:t>Fishing Gear T</w:t>
            </w:r>
            <w:r w:rsidR="00AA351D" w:rsidRPr="00825748">
              <w:rPr>
                <w:rFonts w:cs="Arial"/>
                <w:b/>
                <w:szCs w:val="24"/>
              </w:rPr>
              <w:t>ype</w:t>
            </w:r>
          </w:p>
        </w:tc>
        <w:tc>
          <w:tcPr>
            <w:tcW w:w="0" w:type="auto"/>
          </w:tcPr>
          <w:p w14:paraId="6AC5F3AB" w14:textId="44EA67C2" w:rsidR="00AA351D" w:rsidRPr="00825748" w:rsidRDefault="00AA351D" w:rsidP="00C34E2E">
            <w:pPr>
              <w:jc w:val="center"/>
              <w:rPr>
                <w:rFonts w:cs="Arial"/>
                <w:b/>
                <w:szCs w:val="24"/>
              </w:rPr>
            </w:pPr>
            <w:r>
              <w:rPr>
                <w:rFonts w:cs="Arial"/>
                <w:b/>
                <w:szCs w:val="24"/>
              </w:rPr>
              <w:t>Pressures</w:t>
            </w:r>
          </w:p>
        </w:tc>
      </w:tr>
      <w:tr w:rsidR="00AA351D" w:rsidRPr="00825748" w14:paraId="4C374EF1" w14:textId="4721CE13" w:rsidTr="009B23D9">
        <w:tc>
          <w:tcPr>
            <w:tcW w:w="0" w:type="auto"/>
            <w:vMerge w:val="restart"/>
          </w:tcPr>
          <w:p w14:paraId="39EBB6E2" w14:textId="77777777" w:rsidR="00AA351D" w:rsidRPr="00825748" w:rsidRDefault="00AA351D" w:rsidP="009B23D9">
            <w:pPr>
              <w:rPr>
                <w:rFonts w:eastAsia="Times New Roman" w:cs="Arial"/>
                <w:color w:val="000000"/>
                <w:szCs w:val="24"/>
                <w:lang w:eastAsia="en-GB"/>
              </w:rPr>
            </w:pPr>
            <w:r>
              <w:rPr>
                <w:rFonts w:cs="Arial"/>
                <w:szCs w:val="24"/>
              </w:rPr>
              <w:t>Anchored nets/lines</w:t>
            </w:r>
          </w:p>
          <w:p w14:paraId="7C8ED2D7" w14:textId="77777777" w:rsidR="00AA351D" w:rsidRDefault="00AA351D" w:rsidP="00C34E2E">
            <w:pPr>
              <w:rPr>
                <w:rFonts w:cs="Arial"/>
                <w:szCs w:val="24"/>
              </w:rPr>
            </w:pPr>
          </w:p>
        </w:tc>
        <w:tc>
          <w:tcPr>
            <w:tcW w:w="0" w:type="auto"/>
          </w:tcPr>
          <w:p w14:paraId="353C3346" w14:textId="2408B184" w:rsidR="00AA351D" w:rsidRPr="00825748" w:rsidRDefault="00AA351D" w:rsidP="00C34E2E">
            <w:pPr>
              <w:rPr>
                <w:rFonts w:cs="Arial"/>
                <w:szCs w:val="24"/>
              </w:rPr>
            </w:pPr>
            <w:r>
              <w:rPr>
                <w:rFonts w:cs="Arial"/>
                <w:szCs w:val="24"/>
              </w:rPr>
              <w:t>Gill nets</w:t>
            </w:r>
          </w:p>
        </w:tc>
        <w:tc>
          <w:tcPr>
            <w:tcW w:w="0" w:type="auto"/>
            <w:vMerge w:val="restart"/>
          </w:tcPr>
          <w:p w14:paraId="18E15DB1" w14:textId="77777777" w:rsidR="00AA351D" w:rsidRPr="00AA351D" w:rsidRDefault="00AA351D" w:rsidP="00013EE1">
            <w:pPr>
              <w:pStyle w:val="ListParagraph"/>
              <w:numPr>
                <w:ilvl w:val="0"/>
                <w:numId w:val="9"/>
              </w:numPr>
              <w:rPr>
                <w:rFonts w:cs="Arial"/>
                <w:szCs w:val="24"/>
              </w:rPr>
            </w:pPr>
            <w:r w:rsidRPr="00AA351D">
              <w:rPr>
                <w:rFonts w:cs="Arial"/>
                <w:szCs w:val="24"/>
              </w:rPr>
              <w:t>Abrasion/disturbance of the substrate on the surface of the seabed</w:t>
            </w:r>
          </w:p>
          <w:p w14:paraId="76EB7867" w14:textId="014C91F7" w:rsidR="00AA351D" w:rsidRPr="00AA351D" w:rsidRDefault="00AA351D" w:rsidP="00013EE1">
            <w:pPr>
              <w:pStyle w:val="ListParagraph"/>
              <w:numPr>
                <w:ilvl w:val="0"/>
                <w:numId w:val="9"/>
              </w:numPr>
              <w:rPr>
                <w:rFonts w:cs="Arial"/>
                <w:szCs w:val="24"/>
              </w:rPr>
            </w:pPr>
            <w:r w:rsidRPr="00AA351D">
              <w:rPr>
                <w:rFonts w:cs="Arial"/>
                <w:szCs w:val="24"/>
              </w:rPr>
              <w:t xml:space="preserve">Removal of </w:t>
            </w:r>
            <w:proofErr w:type="spellStart"/>
            <w:r w:rsidRPr="00AA351D">
              <w:rPr>
                <w:rFonts w:cs="Arial"/>
                <w:szCs w:val="24"/>
              </w:rPr>
              <w:t>non target</w:t>
            </w:r>
            <w:proofErr w:type="spellEnd"/>
            <w:r w:rsidRPr="00AA351D">
              <w:rPr>
                <w:rFonts w:cs="Arial"/>
                <w:szCs w:val="24"/>
              </w:rPr>
              <w:t xml:space="preserve"> species</w:t>
            </w:r>
          </w:p>
        </w:tc>
      </w:tr>
      <w:tr w:rsidR="00AA351D" w:rsidRPr="00825748" w14:paraId="3C381EB8" w14:textId="42770EE3" w:rsidTr="009B23D9">
        <w:tc>
          <w:tcPr>
            <w:tcW w:w="0" w:type="auto"/>
            <w:vMerge/>
          </w:tcPr>
          <w:p w14:paraId="1C36A01F" w14:textId="77777777" w:rsidR="00AA351D" w:rsidRDefault="00AA351D" w:rsidP="00C34E2E">
            <w:pPr>
              <w:rPr>
                <w:rFonts w:cs="Arial"/>
                <w:szCs w:val="24"/>
              </w:rPr>
            </w:pPr>
          </w:p>
        </w:tc>
        <w:tc>
          <w:tcPr>
            <w:tcW w:w="0" w:type="auto"/>
          </w:tcPr>
          <w:p w14:paraId="1ED3E407" w14:textId="0E3B83A9" w:rsidR="00AA351D" w:rsidRPr="00825748" w:rsidRDefault="00AA351D" w:rsidP="00C34E2E">
            <w:pPr>
              <w:rPr>
                <w:rFonts w:cs="Arial"/>
                <w:szCs w:val="24"/>
              </w:rPr>
            </w:pPr>
            <w:r>
              <w:rPr>
                <w:rFonts w:cs="Arial"/>
                <w:szCs w:val="24"/>
              </w:rPr>
              <w:t>Trammels</w:t>
            </w:r>
          </w:p>
        </w:tc>
        <w:tc>
          <w:tcPr>
            <w:tcW w:w="0" w:type="auto"/>
            <w:vMerge/>
          </w:tcPr>
          <w:p w14:paraId="6C8303E3" w14:textId="77777777" w:rsidR="00AA351D" w:rsidRDefault="00AA351D" w:rsidP="00C34E2E">
            <w:pPr>
              <w:rPr>
                <w:rFonts w:cs="Arial"/>
                <w:szCs w:val="24"/>
              </w:rPr>
            </w:pPr>
          </w:p>
        </w:tc>
      </w:tr>
      <w:tr w:rsidR="00AA351D" w:rsidRPr="00825748" w14:paraId="17643716" w14:textId="79390B1B" w:rsidTr="009B23D9">
        <w:trPr>
          <w:trHeight w:val="217"/>
        </w:trPr>
        <w:tc>
          <w:tcPr>
            <w:tcW w:w="0" w:type="auto"/>
            <w:vMerge/>
          </w:tcPr>
          <w:p w14:paraId="5FE58CAF" w14:textId="77777777" w:rsidR="00AA351D" w:rsidRDefault="00AA351D" w:rsidP="00C34E2E">
            <w:pPr>
              <w:rPr>
                <w:rFonts w:cs="Arial"/>
                <w:szCs w:val="24"/>
              </w:rPr>
            </w:pPr>
          </w:p>
        </w:tc>
        <w:tc>
          <w:tcPr>
            <w:tcW w:w="0" w:type="auto"/>
            <w:tcBorders>
              <w:bottom w:val="single" w:sz="4" w:space="0" w:color="auto"/>
            </w:tcBorders>
          </w:tcPr>
          <w:p w14:paraId="1086FB96" w14:textId="76A981CD" w:rsidR="00AA351D" w:rsidRPr="00825748" w:rsidRDefault="00AA351D" w:rsidP="00C34E2E">
            <w:pPr>
              <w:rPr>
                <w:rFonts w:cs="Arial"/>
                <w:szCs w:val="24"/>
              </w:rPr>
            </w:pPr>
            <w:r>
              <w:rPr>
                <w:rFonts w:cs="Arial"/>
                <w:szCs w:val="24"/>
              </w:rPr>
              <w:t>Entangling</w:t>
            </w:r>
          </w:p>
        </w:tc>
        <w:tc>
          <w:tcPr>
            <w:tcW w:w="0" w:type="auto"/>
            <w:vMerge/>
          </w:tcPr>
          <w:p w14:paraId="1C6BFD60" w14:textId="77777777" w:rsidR="00AA351D" w:rsidRDefault="00AA351D" w:rsidP="00C34E2E">
            <w:pPr>
              <w:rPr>
                <w:rFonts w:cs="Arial"/>
                <w:szCs w:val="24"/>
              </w:rPr>
            </w:pPr>
          </w:p>
        </w:tc>
      </w:tr>
      <w:tr w:rsidR="00AA351D" w:rsidRPr="00825748" w14:paraId="5FB6DA47" w14:textId="75E41B5F" w:rsidTr="009B23D9">
        <w:trPr>
          <w:trHeight w:val="362"/>
        </w:trPr>
        <w:tc>
          <w:tcPr>
            <w:tcW w:w="0" w:type="auto"/>
            <w:vMerge/>
          </w:tcPr>
          <w:p w14:paraId="7CAC07B2" w14:textId="77777777" w:rsidR="00AA351D" w:rsidRDefault="00AA351D" w:rsidP="00C34E2E">
            <w:pPr>
              <w:rPr>
                <w:rFonts w:eastAsia="Times New Roman" w:cs="Arial"/>
                <w:color w:val="000000"/>
                <w:szCs w:val="24"/>
                <w:lang w:eastAsia="en-GB"/>
              </w:rPr>
            </w:pPr>
          </w:p>
        </w:tc>
        <w:tc>
          <w:tcPr>
            <w:tcW w:w="0" w:type="auto"/>
          </w:tcPr>
          <w:p w14:paraId="48E283D7" w14:textId="0452EF1E" w:rsidR="00AA351D" w:rsidRPr="00825748" w:rsidRDefault="00AA351D" w:rsidP="00C34E2E">
            <w:pPr>
              <w:rPr>
                <w:rFonts w:eastAsia="Times New Roman" w:cs="Arial"/>
                <w:color w:val="000000"/>
                <w:szCs w:val="24"/>
                <w:lang w:eastAsia="en-GB"/>
              </w:rPr>
            </w:pPr>
            <w:r>
              <w:rPr>
                <w:rFonts w:eastAsia="Times New Roman" w:cs="Arial"/>
                <w:color w:val="000000"/>
                <w:szCs w:val="24"/>
                <w:lang w:eastAsia="en-GB"/>
              </w:rPr>
              <w:t>Drift nets (demersal)</w:t>
            </w:r>
          </w:p>
        </w:tc>
        <w:tc>
          <w:tcPr>
            <w:tcW w:w="0" w:type="auto"/>
            <w:vMerge/>
          </w:tcPr>
          <w:p w14:paraId="4AFB0100" w14:textId="77777777" w:rsidR="00AA351D" w:rsidRDefault="00AA351D" w:rsidP="00C34E2E">
            <w:pPr>
              <w:rPr>
                <w:rFonts w:eastAsia="Times New Roman" w:cs="Arial"/>
                <w:color w:val="000000"/>
                <w:szCs w:val="24"/>
                <w:lang w:eastAsia="en-GB"/>
              </w:rPr>
            </w:pPr>
          </w:p>
        </w:tc>
      </w:tr>
      <w:tr w:rsidR="00AA351D" w:rsidRPr="00825748" w14:paraId="7A0E8A51" w14:textId="1A622FA6" w:rsidTr="009B23D9">
        <w:tc>
          <w:tcPr>
            <w:tcW w:w="0" w:type="auto"/>
            <w:vMerge w:val="restart"/>
          </w:tcPr>
          <w:p w14:paraId="760377EE" w14:textId="22D3DC3D" w:rsidR="00AA351D" w:rsidRPr="003D6867" w:rsidRDefault="00AA351D" w:rsidP="00C34E2E">
            <w:pPr>
              <w:rPr>
                <w:rFonts w:eastAsia="Times New Roman" w:cs="Arial"/>
                <w:color w:val="000000"/>
                <w:szCs w:val="24"/>
                <w:lang w:eastAsia="en-GB"/>
              </w:rPr>
            </w:pPr>
            <w:r w:rsidRPr="003D6867">
              <w:rPr>
                <w:rFonts w:eastAsia="Times New Roman" w:cs="Arial"/>
                <w:color w:val="000000"/>
                <w:szCs w:val="24"/>
                <w:lang w:eastAsia="en-GB"/>
              </w:rPr>
              <w:t>Demersal trawl</w:t>
            </w:r>
          </w:p>
        </w:tc>
        <w:tc>
          <w:tcPr>
            <w:tcW w:w="0" w:type="auto"/>
          </w:tcPr>
          <w:p w14:paraId="4BA20BF1" w14:textId="6EB02189" w:rsidR="00AA351D" w:rsidRPr="00825748" w:rsidRDefault="00AA351D" w:rsidP="00C34E2E">
            <w:pPr>
              <w:rPr>
                <w:rFonts w:eastAsia="Times New Roman" w:cs="Arial"/>
                <w:color w:val="000000"/>
                <w:szCs w:val="24"/>
                <w:lang w:eastAsia="en-GB"/>
              </w:rPr>
            </w:pPr>
            <w:r w:rsidRPr="003D6867">
              <w:rPr>
                <w:rFonts w:eastAsia="Times New Roman" w:cs="Arial"/>
                <w:color w:val="000000"/>
                <w:szCs w:val="24"/>
                <w:lang w:eastAsia="en-GB"/>
              </w:rPr>
              <w:t>Beam trawl (whitefish)</w:t>
            </w:r>
          </w:p>
        </w:tc>
        <w:tc>
          <w:tcPr>
            <w:tcW w:w="0" w:type="auto"/>
            <w:vMerge w:val="restart"/>
          </w:tcPr>
          <w:p w14:paraId="7188658D" w14:textId="77777777" w:rsidR="00AA351D" w:rsidRPr="00AA351D" w:rsidRDefault="00AA351D" w:rsidP="00013EE1">
            <w:pPr>
              <w:pStyle w:val="ListParagraph"/>
              <w:numPr>
                <w:ilvl w:val="0"/>
                <w:numId w:val="10"/>
              </w:numPr>
              <w:rPr>
                <w:rFonts w:eastAsia="Times New Roman" w:cs="Arial"/>
                <w:color w:val="000000"/>
                <w:szCs w:val="24"/>
                <w:lang w:eastAsia="en-GB"/>
              </w:rPr>
            </w:pPr>
            <w:r w:rsidRPr="00AA351D">
              <w:rPr>
                <w:rFonts w:eastAsia="Times New Roman" w:cs="Arial"/>
                <w:color w:val="000000"/>
                <w:szCs w:val="24"/>
                <w:lang w:eastAsia="en-GB"/>
              </w:rPr>
              <w:t>Penetration and/or disturbance of the substrate below the surface of the seabed, including abrasion</w:t>
            </w:r>
          </w:p>
          <w:p w14:paraId="4DD346BF" w14:textId="77777777" w:rsidR="00AA351D" w:rsidRPr="00AA351D" w:rsidRDefault="00AA351D" w:rsidP="00013EE1">
            <w:pPr>
              <w:pStyle w:val="ListParagraph"/>
              <w:numPr>
                <w:ilvl w:val="0"/>
                <w:numId w:val="10"/>
              </w:numPr>
              <w:rPr>
                <w:rFonts w:eastAsia="Times New Roman" w:cs="Arial"/>
                <w:color w:val="000000"/>
                <w:szCs w:val="24"/>
                <w:lang w:eastAsia="en-GB"/>
              </w:rPr>
            </w:pPr>
            <w:r w:rsidRPr="00AA351D">
              <w:rPr>
                <w:rFonts w:eastAsia="Times New Roman" w:cs="Arial"/>
                <w:color w:val="000000"/>
                <w:szCs w:val="24"/>
                <w:lang w:eastAsia="en-GB"/>
              </w:rPr>
              <w:t xml:space="preserve">Removal of </w:t>
            </w:r>
            <w:proofErr w:type="spellStart"/>
            <w:r w:rsidRPr="00AA351D">
              <w:rPr>
                <w:rFonts w:eastAsia="Times New Roman" w:cs="Arial"/>
                <w:color w:val="000000"/>
                <w:szCs w:val="24"/>
                <w:lang w:eastAsia="en-GB"/>
              </w:rPr>
              <w:t>non target</w:t>
            </w:r>
            <w:proofErr w:type="spellEnd"/>
            <w:r w:rsidRPr="00AA351D">
              <w:rPr>
                <w:rFonts w:eastAsia="Times New Roman" w:cs="Arial"/>
                <w:color w:val="000000"/>
                <w:szCs w:val="24"/>
                <w:lang w:eastAsia="en-GB"/>
              </w:rPr>
              <w:t xml:space="preserve"> species</w:t>
            </w:r>
          </w:p>
          <w:p w14:paraId="74DA5140" w14:textId="77777777" w:rsidR="00AA351D" w:rsidRPr="00AA351D" w:rsidRDefault="00AA351D" w:rsidP="00013EE1">
            <w:pPr>
              <w:pStyle w:val="ListParagraph"/>
              <w:numPr>
                <w:ilvl w:val="0"/>
                <w:numId w:val="10"/>
              </w:numPr>
              <w:rPr>
                <w:rFonts w:eastAsia="Times New Roman" w:cs="Arial"/>
                <w:color w:val="000000"/>
                <w:szCs w:val="24"/>
                <w:lang w:eastAsia="en-GB"/>
              </w:rPr>
            </w:pPr>
            <w:r w:rsidRPr="00AA351D">
              <w:rPr>
                <w:rFonts w:eastAsia="Times New Roman" w:cs="Arial"/>
                <w:color w:val="000000"/>
                <w:szCs w:val="24"/>
                <w:lang w:eastAsia="en-GB"/>
              </w:rPr>
              <w:t>Changes in suspended solids (water clarity)</w:t>
            </w:r>
          </w:p>
          <w:p w14:paraId="43CAB431" w14:textId="64E9C49C" w:rsidR="00AA351D" w:rsidRPr="00AA351D" w:rsidRDefault="00B846DA" w:rsidP="00013EE1">
            <w:pPr>
              <w:pStyle w:val="ListParagraph"/>
              <w:numPr>
                <w:ilvl w:val="0"/>
                <w:numId w:val="10"/>
              </w:numPr>
              <w:rPr>
                <w:rFonts w:eastAsia="Times New Roman" w:cs="Arial"/>
                <w:color w:val="000000"/>
                <w:szCs w:val="24"/>
                <w:lang w:eastAsia="en-GB"/>
              </w:rPr>
            </w:pPr>
            <w:r>
              <w:rPr>
                <w:rFonts w:eastAsia="Times New Roman" w:cs="Arial"/>
                <w:color w:val="000000"/>
                <w:szCs w:val="24"/>
                <w:lang w:eastAsia="en-GB"/>
              </w:rPr>
              <w:t>Siltation rate changes (l</w:t>
            </w:r>
            <w:r w:rsidR="00AA351D" w:rsidRPr="00AA351D">
              <w:rPr>
                <w:rFonts w:eastAsia="Times New Roman" w:cs="Arial"/>
                <w:color w:val="000000"/>
                <w:szCs w:val="24"/>
                <w:lang w:eastAsia="en-GB"/>
              </w:rPr>
              <w:t>ow), including smothering (depth of vertical sediment overburden)</w:t>
            </w:r>
          </w:p>
        </w:tc>
      </w:tr>
      <w:tr w:rsidR="00AA351D" w:rsidRPr="00825748" w14:paraId="794AE55D" w14:textId="526FA12E" w:rsidTr="009B23D9">
        <w:tc>
          <w:tcPr>
            <w:tcW w:w="0" w:type="auto"/>
            <w:vMerge/>
          </w:tcPr>
          <w:p w14:paraId="36B1B059" w14:textId="77777777" w:rsidR="00AA351D" w:rsidRPr="003D6867" w:rsidRDefault="00AA351D" w:rsidP="00C34E2E">
            <w:pPr>
              <w:rPr>
                <w:rFonts w:eastAsia="Times New Roman" w:cs="Arial"/>
                <w:color w:val="000000"/>
                <w:szCs w:val="24"/>
                <w:lang w:eastAsia="en-GB"/>
              </w:rPr>
            </w:pPr>
          </w:p>
        </w:tc>
        <w:tc>
          <w:tcPr>
            <w:tcW w:w="0" w:type="auto"/>
          </w:tcPr>
          <w:p w14:paraId="336C3E31" w14:textId="7E1CECB4" w:rsidR="00AA351D" w:rsidRPr="00825748" w:rsidRDefault="00AA351D" w:rsidP="00C34E2E">
            <w:pPr>
              <w:rPr>
                <w:rFonts w:eastAsia="Times New Roman" w:cs="Arial"/>
                <w:color w:val="000000"/>
                <w:szCs w:val="24"/>
                <w:lang w:eastAsia="en-GB"/>
              </w:rPr>
            </w:pPr>
            <w:r w:rsidRPr="003D6867">
              <w:rPr>
                <w:rFonts w:eastAsia="Times New Roman" w:cs="Arial"/>
                <w:color w:val="000000"/>
                <w:szCs w:val="24"/>
                <w:lang w:eastAsia="en-GB"/>
              </w:rPr>
              <w:t>Beam Trawl (shrimp)</w:t>
            </w:r>
          </w:p>
        </w:tc>
        <w:tc>
          <w:tcPr>
            <w:tcW w:w="0" w:type="auto"/>
            <w:vMerge/>
          </w:tcPr>
          <w:p w14:paraId="1F873256" w14:textId="77777777" w:rsidR="00AA351D" w:rsidRPr="003D6867" w:rsidRDefault="00AA351D" w:rsidP="00C34E2E">
            <w:pPr>
              <w:rPr>
                <w:rFonts w:eastAsia="Times New Roman" w:cs="Arial"/>
                <w:color w:val="000000"/>
                <w:szCs w:val="24"/>
                <w:lang w:eastAsia="en-GB"/>
              </w:rPr>
            </w:pPr>
          </w:p>
        </w:tc>
      </w:tr>
      <w:tr w:rsidR="00AA351D" w:rsidRPr="00825748" w14:paraId="284765B0" w14:textId="20A2D1CE" w:rsidTr="009B23D9">
        <w:tc>
          <w:tcPr>
            <w:tcW w:w="0" w:type="auto"/>
            <w:vMerge/>
          </w:tcPr>
          <w:p w14:paraId="479744BE" w14:textId="77777777" w:rsidR="00AA351D" w:rsidRPr="003D6867" w:rsidRDefault="00AA351D" w:rsidP="00C34E2E">
            <w:pPr>
              <w:rPr>
                <w:rFonts w:eastAsia="Times New Roman" w:cs="Arial"/>
                <w:color w:val="000000"/>
                <w:szCs w:val="24"/>
                <w:lang w:eastAsia="en-GB"/>
              </w:rPr>
            </w:pPr>
          </w:p>
        </w:tc>
        <w:tc>
          <w:tcPr>
            <w:tcW w:w="0" w:type="auto"/>
          </w:tcPr>
          <w:p w14:paraId="5449079C" w14:textId="59C72304" w:rsidR="00AA351D" w:rsidRPr="00825748" w:rsidRDefault="00AA351D" w:rsidP="00C34E2E">
            <w:pPr>
              <w:rPr>
                <w:rFonts w:eastAsia="Times New Roman" w:cs="Arial"/>
                <w:color w:val="000000"/>
                <w:szCs w:val="24"/>
                <w:lang w:eastAsia="en-GB"/>
              </w:rPr>
            </w:pPr>
            <w:r w:rsidRPr="003D6867">
              <w:rPr>
                <w:rFonts w:eastAsia="Times New Roman" w:cs="Arial"/>
                <w:color w:val="000000"/>
                <w:szCs w:val="24"/>
                <w:lang w:eastAsia="en-GB"/>
              </w:rPr>
              <w:t>Beam trawl (pulse/wing)</w:t>
            </w:r>
          </w:p>
        </w:tc>
        <w:tc>
          <w:tcPr>
            <w:tcW w:w="0" w:type="auto"/>
            <w:vMerge/>
          </w:tcPr>
          <w:p w14:paraId="21578708" w14:textId="77777777" w:rsidR="00AA351D" w:rsidRPr="003D6867" w:rsidRDefault="00AA351D" w:rsidP="00C34E2E">
            <w:pPr>
              <w:rPr>
                <w:rFonts w:eastAsia="Times New Roman" w:cs="Arial"/>
                <w:color w:val="000000"/>
                <w:szCs w:val="24"/>
                <w:lang w:eastAsia="en-GB"/>
              </w:rPr>
            </w:pPr>
          </w:p>
        </w:tc>
      </w:tr>
      <w:tr w:rsidR="00AA351D" w:rsidRPr="00825748" w14:paraId="38552350" w14:textId="35E4046A" w:rsidTr="009B23D9">
        <w:tc>
          <w:tcPr>
            <w:tcW w:w="0" w:type="auto"/>
            <w:vMerge/>
          </w:tcPr>
          <w:p w14:paraId="39CB242A" w14:textId="77777777" w:rsidR="00AA351D" w:rsidRPr="003D6867" w:rsidRDefault="00AA351D" w:rsidP="00C34E2E">
            <w:pPr>
              <w:rPr>
                <w:rFonts w:cs="Arial"/>
                <w:szCs w:val="24"/>
              </w:rPr>
            </w:pPr>
          </w:p>
        </w:tc>
        <w:tc>
          <w:tcPr>
            <w:tcW w:w="0" w:type="auto"/>
          </w:tcPr>
          <w:p w14:paraId="76B9FCED" w14:textId="11350345" w:rsidR="00AA351D" w:rsidRPr="00825748" w:rsidRDefault="00AA351D" w:rsidP="00C34E2E">
            <w:pPr>
              <w:rPr>
                <w:rFonts w:cs="Arial"/>
                <w:szCs w:val="24"/>
              </w:rPr>
            </w:pPr>
            <w:r w:rsidRPr="003D6867">
              <w:rPr>
                <w:rFonts w:cs="Arial"/>
                <w:szCs w:val="24"/>
              </w:rPr>
              <w:t>Heavy otter trawl</w:t>
            </w:r>
          </w:p>
        </w:tc>
        <w:tc>
          <w:tcPr>
            <w:tcW w:w="0" w:type="auto"/>
            <w:vMerge/>
          </w:tcPr>
          <w:p w14:paraId="078A2D6E" w14:textId="77777777" w:rsidR="00AA351D" w:rsidRPr="003D6867" w:rsidRDefault="00AA351D" w:rsidP="00C34E2E">
            <w:pPr>
              <w:rPr>
                <w:rFonts w:cs="Arial"/>
                <w:szCs w:val="24"/>
              </w:rPr>
            </w:pPr>
          </w:p>
        </w:tc>
      </w:tr>
      <w:tr w:rsidR="00AA351D" w:rsidRPr="00825748" w14:paraId="0394C46A" w14:textId="5AFD7D0C" w:rsidTr="009B23D9">
        <w:tc>
          <w:tcPr>
            <w:tcW w:w="0" w:type="auto"/>
            <w:vMerge/>
          </w:tcPr>
          <w:p w14:paraId="7F6AFC2E" w14:textId="77777777" w:rsidR="00AA351D" w:rsidRPr="003D6867" w:rsidRDefault="00AA351D" w:rsidP="00C34E2E">
            <w:pPr>
              <w:rPr>
                <w:rFonts w:cs="Arial"/>
                <w:szCs w:val="24"/>
              </w:rPr>
            </w:pPr>
          </w:p>
        </w:tc>
        <w:tc>
          <w:tcPr>
            <w:tcW w:w="0" w:type="auto"/>
          </w:tcPr>
          <w:p w14:paraId="53A05FFF" w14:textId="41373EA4" w:rsidR="00AA351D" w:rsidRPr="00825748" w:rsidRDefault="00AA351D" w:rsidP="00C34E2E">
            <w:pPr>
              <w:rPr>
                <w:rFonts w:cs="Arial"/>
                <w:szCs w:val="24"/>
              </w:rPr>
            </w:pPr>
            <w:r w:rsidRPr="003D6867">
              <w:rPr>
                <w:rFonts w:cs="Arial"/>
                <w:szCs w:val="24"/>
              </w:rPr>
              <w:t>Light otter trawl</w:t>
            </w:r>
          </w:p>
        </w:tc>
        <w:tc>
          <w:tcPr>
            <w:tcW w:w="0" w:type="auto"/>
            <w:vMerge/>
          </w:tcPr>
          <w:p w14:paraId="49B31604" w14:textId="77777777" w:rsidR="00AA351D" w:rsidRPr="003D6867" w:rsidRDefault="00AA351D" w:rsidP="00C34E2E">
            <w:pPr>
              <w:rPr>
                <w:rFonts w:cs="Arial"/>
                <w:szCs w:val="24"/>
              </w:rPr>
            </w:pPr>
          </w:p>
        </w:tc>
      </w:tr>
      <w:tr w:rsidR="00AA351D" w:rsidRPr="00825748" w14:paraId="0BCBB726" w14:textId="76607D6D" w:rsidTr="009B23D9">
        <w:tc>
          <w:tcPr>
            <w:tcW w:w="0" w:type="auto"/>
            <w:vMerge/>
          </w:tcPr>
          <w:p w14:paraId="7087102A" w14:textId="77777777" w:rsidR="00AA351D" w:rsidRPr="003D6867" w:rsidRDefault="00AA351D" w:rsidP="00C34E2E">
            <w:pPr>
              <w:rPr>
                <w:rFonts w:cs="Arial"/>
                <w:szCs w:val="24"/>
              </w:rPr>
            </w:pPr>
          </w:p>
        </w:tc>
        <w:tc>
          <w:tcPr>
            <w:tcW w:w="0" w:type="auto"/>
          </w:tcPr>
          <w:p w14:paraId="14A1A9CC" w14:textId="46597269" w:rsidR="00AA351D" w:rsidRPr="00825748" w:rsidRDefault="00AA351D" w:rsidP="00C34E2E">
            <w:pPr>
              <w:rPr>
                <w:rFonts w:cs="Arial"/>
                <w:szCs w:val="24"/>
              </w:rPr>
            </w:pPr>
            <w:r w:rsidRPr="003D6867">
              <w:rPr>
                <w:rFonts w:cs="Arial"/>
                <w:szCs w:val="24"/>
              </w:rPr>
              <w:t>Multi-rig trawls</w:t>
            </w:r>
          </w:p>
        </w:tc>
        <w:tc>
          <w:tcPr>
            <w:tcW w:w="0" w:type="auto"/>
            <w:vMerge/>
          </w:tcPr>
          <w:p w14:paraId="6EB8C6F7" w14:textId="77777777" w:rsidR="00AA351D" w:rsidRPr="003D6867" w:rsidRDefault="00AA351D" w:rsidP="00C34E2E">
            <w:pPr>
              <w:rPr>
                <w:rFonts w:cs="Arial"/>
                <w:szCs w:val="24"/>
              </w:rPr>
            </w:pPr>
          </w:p>
        </w:tc>
      </w:tr>
      <w:tr w:rsidR="00AA351D" w:rsidRPr="00825748" w14:paraId="2EAD8F38" w14:textId="41B5E20C" w:rsidTr="009B23D9">
        <w:trPr>
          <w:trHeight w:val="413"/>
        </w:trPr>
        <w:tc>
          <w:tcPr>
            <w:tcW w:w="0" w:type="auto"/>
            <w:vMerge/>
          </w:tcPr>
          <w:p w14:paraId="4F3DEE1E" w14:textId="77777777" w:rsidR="00AA351D" w:rsidRPr="003D6867" w:rsidRDefault="00AA351D" w:rsidP="00C34E2E">
            <w:pPr>
              <w:rPr>
                <w:rFonts w:cs="Arial"/>
                <w:szCs w:val="24"/>
              </w:rPr>
            </w:pPr>
          </w:p>
        </w:tc>
        <w:tc>
          <w:tcPr>
            <w:tcW w:w="0" w:type="auto"/>
          </w:tcPr>
          <w:p w14:paraId="5D0E849F" w14:textId="08841C4A" w:rsidR="00AA351D" w:rsidRPr="00825748" w:rsidRDefault="00AA351D" w:rsidP="00C34E2E">
            <w:pPr>
              <w:rPr>
                <w:rFonts w:cs="Arial"/>
                <w:szCs w:val="24"/>
              </w:rPr>
            </w:pPr>
            <w:r w:rsidRPr="003D6867">
              <w:rPr>
                <w:rFonts w:cs="Arial"/>
                <w:szCs w:val="24"/>
              </w:rPr>
              <w:t>Pair trawl</w:t>
            </w:r>
          </w:p>
        </w:tc>
        <w:tc>
          <w:tcPr>
            <w:tcW w:w="0" w:type="auto"/>
            <w:vMerge/>
          </w:tcPr>
          <w:p w14:paraId="79ADCAFC" w14:textId="77777777" w:rsidR="00AA351D" w:rsidRPr="003D6867" w:rsidRDefault="00AA351D" w:rsidP="00C34E2E">
            <w:pPr>
              <w:rPr>
                <w:rFonts w:cs="Arial"/>
                <w:szCs w:val="24"/>
              </w:rPr>
            </w:pPr>
          </w:p>
        </w:tc>
      </w:tr>
      <w:tr w:rsidR="00AA351D" w:rsidRPr="00825748" w14:paraId="680FDC8A" w14:textId="1B512394" w:rsidTr="009B23D9">
        <w:tc>
          <w:tcPr>
            <w:tcW w:w="0" w:type="auto"/>
          </w:tcPr>
          <w:p w14:paraId="04BF6724" w14:textId="34B4C55C" w:rsidR="00AA351D" w:rsidRPr="003D6867" w:rsidRDefault="00AA351D" w:rsidP="00C34E2E">
            <w:pPr>
              <w:rPr>
                <w:rFonts w:cs="Arial"/>
                <w:szCs w:val="24"/>
              </w:rPr>
            </w:pPr>
            <w:r w:rsidRPr="003D6867">
              <w:rPr>
                <w:rFonts w:eastAsia="Times New Roman" w:cs="Arial"/>
                <w:color w:val="000000"/>
                <w:szCs w:val="24"/>
                <w:lang w:eastAsia="en-GB"/>
              </w:rPr>
              <w:t>Dredges</w:t>
            </w:r>
          </w:p>
        </w:tc>
        <w:tc>
          <w:tcPr>
            <w:tcW w:w="0" w:type="auto"/>
          </w:tcPr>
          <w:p w14:paraId="121FB207" w14:textId="15E4C753" w:rsidR="00AA351D" w:rsidRPr="003D6867" w:rsidRDefault="00AA351D" w:rsidP="00C34E2E">
            <w:pPr>
              <w:rPr>
                <w:rFonts w:cs="Arial"/>
                <w:szCs w:val="24"/>
              </w:rPr>
            </w:pPr>
            <w:r w:rsidRPr="003D6867">
              <w:rPr>
                <w:rFonts w:cs="Arial"/>
                <w:szCs w:val="24"/>
              </w:rPr>
              <w:t>Mussels, clams, oysters</w:t>
            </w:r>
          </w:p>
        </w:tc>
        <w:tc>
          <w:tcPr>
            <w:tcW w:w="0" w:type="auto"/>
          </w:tcPr>
          <w:p w14:paraId="0FC10FA5" w14:textId="77777777" w:rsidR="00AA351D" w:rsidRPr="00AA351D" w:rsidRDefault="00AA351D" w:rsidP="00013EE1">
            <w:pPr>
              <w:pStyle w:val="ListParagraph"/>
              <w:numPr>
                <w:ilvl w:val="0"/>
                <w:numId w:val="11"/>
              </w:numPr>
              <w:rPr>
                <w:rFonts w:cs="Arial"/>
                <w:szCs w:val="24"/>
              </w:rPr>
            </w:pPr>
            <w:r w:rsidRPr="00AA351D">
              <w:rPr>
                <w:rFonts w:cs="Arial"/>
                <w:szCs w:val="24"/>
              </w:rPr>
              <w:t>Penetration and/or disturbance of the substrate below the surface of the seabed, including abrasion</w:t>
            </w:r>
          </w:p>
          <w:p w14:paraId="200D05C6" w14:textId="77777777" w:rsidR="00AA351D" w:rsidRPr="00AA351D" w:rsidRDefault="00AA351D" w:rsidP="00013EE1">
            <w:pPr>
              <w:pStyle w:val="ListParagraph"/>
              <w:numPr>
                <w:ilvl w:val="0"/>
                <w:numId w:val="11"/>
              </w:numPr>
              <w:rPr>
                <w:rFonts w:cs="Arial"/>
                <w:szCs w:val="24"/>
              </w:rPr>
            </w:pPr>
            <w:r w:rsidRPr="00AA351D">
              <w:rPr>
                <w:rFonts w:cs="Arial"/>
                <w:szCs w:val="24"/>
              </w:rPr>
              <w:t xml:space="preserve">Removal of </w:t>
            </w:r>
            <w:proofErr w:type="spellStart"/>
            <w:r w:rsidRPr="00AA351D">
              <w:rPr>
                <w:rFonts w:cs="Arial"/>
                <w:szCs w:val="24"/>
              </w:rPr>
              <w:t>non target</w:t>
            </w:r>
            <w:proofErr w:type="spellEnd"/>
            <w:r w:rsidRPr="00AA351D">
              <w:rPr>
                <w:rFonts w:cs="Arial"/>
                <w:szCs w:val="24"/>
              </w:rPr>
              <w:t xml:space="preserve"> species</w:t>
            </w:r>
          </w:p>
          <w:p w14:paraId="5C15186F" w14:textId="77777777" w:rsidR="00AA351D" w:rsidRPr="00AA351D" w:rsidRDefault="00AA351D" w:rsidP="00013EE1">
            <w:pPr>
              <w:pStyle w:val="ListParagraph"/>
              <w:numPr>
                <w:ilvl w:val="0"/>
                <w:numId w:val="11"/>
              </w:numPr>
              <w:rPr>
                <w:rFonts w:cs="Arial"/>
                <w:szCs w:val="24"/>
              </w:rPr>
            </w:pPr>
            <w:r w:rsidRPr="00AA351D">
              <w:rPr>
                <w:rFonts w:cs="Arial"/>
                <w:szCs w:val="24"/>
              </w:rPr>
              <w:t>Changes in suspended solids (water clarity)</w:t>
            </w:r>
          </w:p>
          <w:p w14:paraId="12CEAC2D" w14:textId="6A0EE123" w:rsidR="00AA351D" w:rsidRPr="00AA351D" w:rsidRDefault="00B846DA" w:rsidP="00013EE1">
            <w:pPr>
              <w:pStyle w:val="ListParagraph"/>
              <w:numPr>
                <w:ilvl w:val="0"/>
                <w:numId w:val="11"/>
              </w:numPr>
              <w:rPr>
                <w:rFonts w:cs="Arial"/>
                <w:szCs w:val="24"/>
              </w:rPr>
            </w:pPr>
            <w:r>
              <w:rPr>
                <w:rFonts w:cs="Arial"/>
                <w:szCs w:val="24"/>
              </w:rPr>
              <w:t>Siltation rate changes (l</w:t>
            </w:r>
            <w:r w:rsidR="00AA351D" w:rsidRPr="00AA351D">
              <w:rPr>
                <w:rFonts w:cs="Arial"/>
                <w:szCs w:val="24"/>
              </w:rPr>
              <w:t>ow), including smothering (depth of vertical sediment overburden)</w:t>
            </w:r>
          </w:p>
        </w:tc>
      </w:tr>
      <w:tr w:rsidR="00AA351D" w:rsidRPr="00825748" w14:paraId="7E427C2E" w14:textId="1DAFF1CC" w:rsidTr="009B23D9">
        <w:tc>
          <w:tcPr>
            <w:tcW w:w="0" w:type="auto"/>
          </w:tcPr>
          <w:p w14:paraId="006CE939" w14:textId="160432EA" w:rsidR="00AA351D" w:rsidRPr="003D6867" w:rsidRDefault="00AA351D" w:rsidP="00C34E2E">
            <w:pPr>
              <w:rPr>
                <w:rFonts w:cs="Arial"/>
                <w:szCs w:val="24"/>
              </w:rPr>
            </w:pPr>
            <w:r>
              <w:rPr>
                <w:rFonts w:eastAsia="Times New Roman" w:cs="Arial"/>
                <w:color w:val="000000"/>
                <w:szCs w:val="24"/>
                <w:lang w:eastAsia="en-GB"/>
              </w:rPr>
              <w:t>Hydraulic dredges</w:t>
            </w:r>
          </w:p>
        </w:tc>
        <w:tc>
          <w:tcPr>
            <w:tcW w:w="0" w:type="auto"/>
          </w:tcPr>
          <w:p w14:paraId="01354782" w14:textId="3DE47518" w:rsidR="00AA351D" w:rsidRPr="003D6867" w:rsidRDefault="00AA351D" w:rsidP="00C34E2E">
            <w:pPr>
              <w:rPr>
                <w:rFonts w:cs="Arial"/>
                <w:szCs w:val="24"/>
              </w:rPr>
            </w:pPr>
            <w:r w:rsidRPr="003D6867">
              <w:rPr>
                <w:rFonts w:cs="Arial"/>
                <w:szCs w:val="24"/>
              </w:rPr>
              <w:t>Suction (cockles)</w:t>
            </w:r>
          </w:p>
        </w:tc>
        <w:tc>
          <w:tcPr>
            <w:tcW w:w="0" w:type="auto"/>
          </w:tcPr>
          <w:p w14:paraId="0C088A47" w14:textId="77777777" w:rsidR="00AA351D" w:rsidRPr="00AA351D" w:rsidRDefault="00AA351D" w:rsidP="00013EE1">
            <w:pPr>
              <w:pStyle w:val="ListParagraph"/>
              <w:numPr>
                <w:ilvl w:val="0"/>
                <w:numId w:val="12"/>
              </w:numPr>
              <w:rPr>
                <w:rFonts w:cs="Arial"/>
                <w:szCs w:val="24"/>
              </w:rPr>
            </w:pPr>
            <w:r w:rsidRPr="00AA351D">
              <w:rPr>
                <w:rFonts w:cs="Arial"/>
                <w:szCs w:val="24"/>
              </w:rPr>
              <w:t>Penetration and/or disturbance of the substrate below the surface of the seabed, including abrasion</w:t>
            </w:r>
          </w:p>
          <w:p w14:paraId="72579DF1" w14:textId="77777777" w:rsidR="00AA351D" w:rsidRPr="00AA351D" w:rsidRDefault="00AA351D" w:rsidP="00013EE1">
            <w:pPr>
              <w:pStyle w:val="ListParagraph"/>
              <w:numPr>
                <w:ilvl w:val="0"/>
                <w:numId w:val="12"/>
              </w:numPr>
              <w:rPr>
                <w:rFonts w:cs="Arial"/>
                <w:szCs w:val="24"/>
              </w:rPr>
            </w:pPr>
            <w:r w:rsidRPr="00AA351D">
              <w:rPr>
                <w:rFonts w:cs="Arial"/>
                <w:szCs w:val="24"/>
              </w:rPr>
              <w:t xml:space="preserve">Removal of </w:t>
            </w:r>
            <w:proofErr w:type="spellStart"/>
            <w:r w:rsidRPr="00AA351D">
              <w:rPr>
                <w:rFonts w:cs="Arial"/>
                <w:szCs w:val="24"/>
              </w:rPr>
              <w:t>non target</w:t>
            </w:r>
            <w:proofErr w:type="spellEnd"/>
            <w:r w:rsidRPr="00AA351D">
              <w:rPr>
                <w:rFonts w:cs="Arial"/>
                <w:szCs w:val="24"/>
              </w:rPr>
              <w:t xml:space="preserve"> species</w:t>
            </w:r>
          </w:p>
          <w:p w14:paraId="5C2DDD03" w14:textId="77777777" w:rsidR="00AA351D" w:rsidRPr="00AA351D" w:rsidRDefault="00AA351D" w:rsidP="00013EE1">
            <w:pPr>
              <w:pStyle w:val="ListParagraph"/>
              <w:numPr>
                <w:ilvl w:val="0"/>
                <w:numId w:val="12"/>
              </w:numPr>
              <w:rPr>
                <w:rFonts w:cs="Arial"/>
                <w:szCs w:val="24"/>
              </w:rPr>
            </w:pPr>
            <w:r w:rsidRPr="00AA351D">
              <w:rPr>
                <w:rFonts w:cs="Arial"/>
                <w:szCs w:val="24"/>
              </w:rPr>
              <w:t>Changes in suspended solids (water clarity)</w:t>
            </w:r>
          </w:p>
          <w:p w14:paraId="01DBE279" w14:textId="39542C5E" w:rsidR="00AA351D" w:rsidRPr="00AA351D" w:rsidRDefault="00B846DA" w:rsidP="00013EE1">
            <w:pPr>
              <w:pStyle w:val="ListParagraph"/>
              <w:numPr>
                <w:ilvl w:val="0"/>
                <w:numId w:val="12"/>
              </w:numPr>
              <w:rPr>
                <w:rFonts w:cs="Arial"/>
                <w:szCs w:val="24"/>
              </w:rPr>
            </w:pPr>
            <w:r>
              <w:rPr>
                <w:rFonts w:cs="Arial"/>
                <w:szCs w:val="24"/>
              </w:rPr>
              <w:t>Siltation rate changes (l</w:t>
            </w:r>
            <w:r w:rsidR="00AA351D" w:rsidRPr="00AA351D">
              <w:rPr>
                <w:rFonts w:cs="Arial"/>
                <w:szCs w:val="24"/>
              </w:rPr>
              <w:t>ow), including smothering (depth of vertical sediment overburden)</w:t>
            </w:r>
          </w:p>
        </w:tc>
      </w:tr>
      <w:tr w:rsidR="00AA351D" w:rsidRPr="00825748" w14:paraId="75628FD3" w14:textId="6B8BFABF" w:rsidTr="009B23D9">
        <w:trPr>
          <w:trHeight w:val="706"/>
        </w:trPr>
        <w:tc>
          <w:tcPr>
            <w:tcW w:w="0" w:type="auto"/>
            <w:tcBorders>
              <w:bottom w:val="single" w:sz="4" w:space="0" w:color="auto"/>
            </w:tcBorders>
          </w:tcPr>
          <w:p w14:paraId="2BEC463E" w14:textId="3A220257" w:rsidR="00AA351D" w:rsidRPr="00956882" w:rsidRDefault="00AA351D" w:rsidP="00C34E2E">
            <w:pPr>
              <w:rPr>
                <w:rFonts w:cs="Arial"/>
                <w:szCs w:val="24"/>
              </w:rPr>
            </w:pPr>
            <w:r w:rsidRPr="00956882">
              <w:rPr>
                <w:rFonts w:eastAsia="Times New Roman" w:cs="Arial"/>
                <w:color w:val="000000"/>
                <w:szCs w:val="24"/>
                <w:lang w:eastAsia="en-GB"/>
              </w:rPr>
              <w:t>Traps</w:t>
            </w:r>
          </w:p>
        </w:tc>
        <w:tc>
          <w:tcPr>
            <w:tcW w:w="0" w:type="auto"/>
            <w:tcBorders>
              <w:bottom w:val="single" w:sz="4" w:space="0" w:color="auto"/>
            </w:tcBorders>
          </w:tcPr>
          <w:p w14:paraId="3FD9D0F5" w14:textId="4D089A56" w:rsidR="00AA351D" w:rsidRPr="003D6867" w:rsidRDefault="0099626D" w:rsidP="00C34E2E">
            <w:pPr>
              <w:rPr>
                <w:rFonts w:cs="Arial"/>
                <w:szCs w:val="24"/>
              </w:rPr>
            </w:pPr>
            <w:r>
              <w:rPr>
                <w:rFonts w:cs="Arial"/>
                <w:szCs w:val="24"/>
              </w:rPr>
              <w:t>P</w:t>
            </w:r>
            <w:r w:rsidR="00AA351D" w:rsidRPr="00956882">
              <w:rPr>
                <w:rFonts w:cs="Arial"/>
                <w:szCs w:val="24"/>
              </w:rPr>
              <w:t>ots/creels (</w:t>
            </w:r>
            <w:proofErr w:type="spellStart"/>
            <w:r w:rsidR="00AA351D" w:rsidRPr="00956882">
              <w:rPr>
                <w:rFonts w:cs="Arial"/>
                <w:szCs w:val="24"/>
              </w:rPr>
              <w:t>crustacea</w:t>
            </w:r>
            <w:proofErr w:type="spellEnd"/>
            <w:r w:rsidR="00AA351D" w:rsidRPr="00956882">
              <w:rPr>
                <w:rFonts w:cs="Arial"/>
                <w:szCs w:val="24"/>
              </w:rPr>
              <w:t>/gastropods)</w:t>
            </w:r>
          </w:p>
        </w:tc>
        <w:tc>
          <w:tcPr>
            <w:tcW w:w="0" w:type="auto"/>
            <w:tcBorders>
              <w:bottom w:val="single" w:sz="4" w:space="0" w:color="auto"/>
            </w:tcBorders>
          </w:tcPr>
          <w:p w14:paraId="38826D3D" w14:textId="77777777" w:rsidR="00AA351D" w:rsidRPr="00AA351D" w:rsidRDefault="00AA351D" w:rsidP="00013EE1">
            <w:pPr>
              <w:pStyle w:val="ListParagraph"/>
              <w:numPr>
                <w:ilvl w:val="0"/>
                <w:numId w:val="13"/>
              </w:numPr>
              <w:rPr>
                <w:rFonts w:cs="Arial"/>
                <w:szCs w:val="24"/>
              </w:rPr>
            </w:pPr>
            <w:r w:rsidRPr="00AA351D">
              <w:rPr>
                <w:rFonts w:cs="Arial"/>
                <w:szCs w:val="24"/>
              </w:rPr>
              <w:t>Abrasion/disturbance of the substrate on the surface of the seabed</w:t>
            </w:r>
          </w:p>
          <w:p w14:paraId="741F5378" w14:textId="66EF9F32" w:rsidR="00AA351D" w:rsidRPr="00AA351D" w:rsidRDefault="00AA351D" w:rsidP="00013EE1">
            <w:pPr>
              <w:pStyle w:val="ListParagraph"/>
              <w:numPr>
                <w:ilvl w:val="0"/>
                <w:numId w:val="13"/>
              </w:numPr>
              <w:rPr>
                <w:rFonts w:cs="Arial"/>
                <w:szCs w:val="24"/>
              </w:rPr>
            </w:pPr>
            <w:r w:rsidRPr="00AA351D">
              <w:rPr>
                <w:rFonts w:cs="Arial"/>
                <w:szCs w:val="24"/>
              </w:rPr>
              <w:t xml:space="preserve">Removal of </w:t>
            </w:r>
            <w:proofErr w:type="spellStart"/>
            <w:r w:rsidRPr="00AA351D">
              <w:rPr>
                <w:rFonts w:cs="Arial"/>
                <w:szCs w:val="24"/>
              </w:rPr>
              <w:t>non target</w:t>
            </w:r>
            <w:proofErr w:type="spellEnd"/>
            <w:r w:rsidRPr="00AA351D">
              <w:rPr>
                <w:rFonts w:cs="Arial"/>
                <w:szCs w:val="24"/>
              </w:rPr>
              <w:t xml:space="preserve"> species</w:t>
            </w:r>
          </w:p>
        </w:tc>
      </w:tr>
    </w:tbl>
    <w:p w14:paraId="326B634C" w14:textId="77777777" w:rsidR="00801C1D" w:rsidRDefault="00801C1D" w:rsidP="00503BFE">
      <w:pPr>
        <w:rPr>
          <w:rFonts w:cs="Arial"/>
          <w:szCs w:val="24"/>
        </w:rPr>
      </w:pPr>
    </w:p>
    <w:p w14:paraId="0BA27CFE" w14:textId="6A0D4443" w:rsidR="00503BFE" w:rsidRDefault="00503BFE" w:rsidP="00503BFE">
      <w:pPr>
        <w:rPr>
          <w:rFonts w:cs="Arial"/>
          <w:szCs w:val="24"/>
        </w:rPr>
      </w:pPr>
      <w:r>
        <w:rPr>
          <w:rFonts w:cs="Arial"/>
          <w:szCs w:val="24"/>
        </w:rPr>
        <w:t>The Important targets for favourable condition were identified within Natural England conservation advice s</w:t>
      </w:r>
      <w:r w:rsidRPr="00EF5867">
        <w:rPr>
          <w:rFonts w:cs="Arial"/>
          <w:szCs w:val="24"/>
        </w:rPr>
        <w:t xml:space="preserve">upplementary </w:t>
      </w:r>
      <w:r>
        <w:rPr>
          <w:rFonts w:cs="Arial"/>
          <w:szCs w:val="24"/>
        </w:rPr>
        <w:t>a</w:t>
      </w:r>
      <w:r w:rsidRPr="00EF5867">
        <w:rPr>
          <w:rFonts w:cs="Arial"/>
          <w:szCs w:val="24"/>
        </w:rPr>
        <w:t xml:space="preserve">dvice </w:t>
      </w:r>
      <w:r>
        <w:rPr>
          <w:rFonts w:cs="Arial"/>
          <w:szCs w:val="24"/>
        </w:rPr>
        <w:t>t</w:t>
      </w:r>
      <w:r w:rsidRPr="00EF5867">
        <w:rPr>
          <w:rFonts w:cs="Arial"/>
          <w:szCs w:val="24"/>
        </w:rPr>
        <w:t xml:space="preserve">ables. </w:t>
      </w:r>
      <w:r>
        <w:rPr>
          <w:rFonts w:cs="Arial"/>
          <w:szCs w:val="24"/>
        </w:rPr>
        <w:t xml:space="preserve"> ‘Important’ in this context means only those targets relating to attributes that will most efficiently and directly help to define condition. </w:t>
      </w:r>
    </w:p>
    <w:p w14:paraId="6CDB4177" w14:textId="77777777" w:rsidR="00801C1D" w:rsidRDefault="00801C1D" w:rsidP="00503BFE">
      <w:pPr>
        <w:rPr>
          <w:rFonts w:cs="Arial"/>
          <w:b/>
          <w:szCs w:val="24"/>
        </w:rPr>
      </w:pPr>
    </w:p>
    <w:p w14:paraId="62D96325" w14:textId="24FD3435" w:rsidR="00503BFE" w:rsidRDefault="00503BFE" w:rsidP="00503BFE">
      <w:pPr>
        <w:rPr>
          <w:rFonts w:cs="Arial"/>
          <w:szCs w:val="24"/>
        </w:rPr>
      </w:pPr>
      <w:r w:rsidRPr="00BE1609">
        <w:rPr>
          <w:rFonts w:cs="Arial"/>
          <w:b/>
          <w:szCs w:val="24"/>
        </w:rPr>
        <w:lastRenderedPageBreak/>
        <w:t>Table 10</w:t>
      </w:r>
      <w:r>
        <w:rPr>
          <w:rFonts w:cs="Arial"/>
          <w:szCs w:val="24"/>
        </w:rPr>
        <w:t xml:space="preserve"> shows which targets were identified as important.  The impacts of pressures on features were assessed against these targets to determine whether the activities causing the pressures are compatible with the site’s conservation objectives.</w:t>
      </w:r>
    </w:p>
    <w:p w14:paraId="33F60724" w14:textId="77777777" w:rsidR="001A5CA7" w:rsidRDefault="001A5CA7" w:rsidP="00D719EE">
      <w:pPr>
        <w:rPr>
          <w:rFonts w:cs="Arial"/>
          <w:color w:val="FF0000"/>
          <w:szCs w:val="24"/>
        </w:rPr>
      </w:pPr>
    </w:p>
    <w:p w14:paraId="007CD217" w14:textId="77777777" w:rsidR="001A5CA7" w:rsidRDefault="001A5CA7" w:rsidP="00D719EE">
      <w:pPr>
        <w:rPr>
          <w:rFonts w:cs="Arial"/>
          <w:color w:val="FF0000"/>
          <w:szCs w:val="24"/>
        </w:rPr>
      </w:pPr>
    </w:p>
    <w:p w14:paraId="572BB552" w14:textId="77777777" w:rsidR="00801C1D" w:rsidRDefault="00801C1D" w:rsidP="00D719EE">
      <w:pPr>
        <w:rPr>
          <w:rFonts w:cs="Arial"/>
          <w:color w:val="FF0000"/>
          <w:szCs w:val="24"/>
        </w:rPr>
      </w:pPr>
    </w:p>
    <w:p w14:paraId="42D7F304" w14:textId="77777777" w:rsidR="00801C1D" w:rsidRDefault="00801C1D" w:rsidP="00D719EE">
      <w:pPr>
        <w:rPr>
          <w:rFonts w:cs="Arial"/>
          <w:color w:val="FF0000"/>
          <w:szCs w:val="24"/>
        </w:rPr>
      </w:pPr>
    </w:p>
    <w:p w14:paraId="7192AD54" w14:textId="77777777" w:rsidR="00801C1D" w:rsidRDefault="00801C1D" w:rsidP="00D719EE">
      <w:pPr>
        <w:rPr>
          <w:rFonts w:cs="Arial"/>
          <w:color w:val="FF0000"/>
          <w:szCs w:val="24"/>
        </w:rPr>
      </w:pPr>
    </w:p>
    <w:p w14:paraId="2310574B" w14:textId="77777777" w:rsidR="00801C1D" w:rsidRDefault="00801C1D" w:rsidP="00D719EE">
      <w:pPr>
        <w:rPr>
          <w:rFonts w:cs="Arial"/>
          <w:color w:val="FF0000"/>
          <w:szCs w:val="24"/>
        </w:rPr>
      </w:pPr>
    </w:p>
    <w:p w14:paraId="44F1A1C0" w14:textId="77777777" w:rsidR="00801C1D" w:rsidRDefault="00801C1D" w:rsidP="00D719EE">
      <w:pPr>
        <w:rPr>
          <w:rFonts w:cs="Arial"/>
          <w:color w:val="FF0000"/>
          <w:szCs w:val="24"/>
        </w:rPr>
      </w:pPr>
    </w:p>
    <w:p w14:paraId="04D723DC" w14:textId="77777777" w:rsidR="00801C1D" w:rsidRDefault="00801C1D" w:rsidP="00D719EE">
      <w:pPr>
        <w:rPr>
          <w:rFonts w:cs="Arial"/>
          <w:color w:val="FF0000"/>
          <w:szCs w:val="24"/>
        </w:rPr>
      </w:pPr>
    </w:p>
    <w:p w14:paraId="4C8771FB" w14:textId="77777777" w:rsidR="00801C1D" w:rsidRDefault="00801C1D" w:rsidP="00D719EE">
      <w:pPr>
        <w:rPr>
          <w:rFonts w:cs="Arial"/>
          <w:color w:val="FF0000"/>
          <w:szCs w:val="24"/>
        </w:rPr>
      </w:pPr>
    </w:p>
    <w:p w14:paraId="032C99D5" w14:textId="77777777" w:rsidR="00801C1D" w:rsidRDefault="00801C1D" w:rsidP="00D719EE">
      <w:pPr>
        <w:rPr>
          <w:rFonts w:cs="Arial"/>
          <w:color w:val="FF0000"/>
          <w:szCs w:val="24"/>
        </w:rPr>
      </w:pPr>
    </w:p>
    <w:p w14:paraId="61162637" w14:textId="77777777" w:rsidR="00801C1D" w:rsidRDefault="00801C1D" w:rsidP="00D719EE">
      <w:pPr>
        <w:rPr>
          <w:rFonts w:cs="Arial"/>
          <w:color w:val="FF0000"/>
          <w:szCs w:val="24"/>
        </w:rPr>
      </w:pPr>
    </w:p>
    <w:p w14:paraId="29C501C6" w14:textId="77777777" w:rsidR="00801C1D" w:rsidRDefault="00801C1D" w:rsidP="00D719EE">
      <w:pPr>
        <w:rPr>
          <w:rFonts w:cs="Arial"/>
          <w:color w:val="FF0000"/>
          <w:szCs w:val="24"/>
        </w:rPr>
      </w:pPr>
    </w:p>
    <w:p w14:paraId="05E1C1BB" w14:textId="77777777" w:rsidR="00801C1D" w:rsidRDefault="00801C1D" w:rsidP="00D719EE">
      <w:pPr>
        <w:rPr>
          <w:rFonts w:cs="Arial"/>
          <w:color w:val="FF0000"/>
          <w:szCs w:val="24"/>
        </w:rPr>
      </w:pPr>
    </w:p>
    <w:p w14:paraId="40D1CA45" w14:textId="77777777" w:rsidR="00801C1D" w:rsidRDefault="00801C1D" w:rsidP="00D719EE">
      <w:pPr>
        <w:rPr>
          <w:rFonts w:cs="Arial"/>
          <w:color w:val="FF0000"/>
          <w:szCs w:val="24"/>
        </w:rPr>
      </w:pPr>
    </w:p>
    <w:p w14:paraId="4B49A0C4" w14:textId="77777777" w:rsidR="00801C1D" w:rsidRDefault="00801C1D" w:rsidP="00D719EE">
      <w:pPr>
        <w:rPr>
          <w:rFonts w:cs="Arial"/>
          <w:color w:val="FF0000"/>
          <w:szCs w:val="24"/>
        </w:rPr>
      </w:pPr>
    </w:p>
    <w:p w14:paraId="62A96807" w14:textId="77777777" w:rsidR="00801C1D" w:rsidRDefault="00801C1D" w:rsidP="00D719EE">
      <w:pPr>
        <w:rPr>
          <w:rFonts w:cs="Arial"/>
          <w:color w:val="FF0000"/>
          <w:szCs w:val="24"/>
        </w:rPr>
      </w:pPr>
    </w:p>
    <w:p w14:paraId="1808B2CE" w14:textId="77777777" w:rsidR="00801C1D" w:rsidRDefault="00801C1D" w:rsidP="00D719EE">
      <w:pPr>
        <w:rPr>
          <w:rFonts w:cs="Arial"/>
          <w:color w:val="FF0000"/>
          <w:szCs w:val="24"/>
        </w:rPr>
      </w:pPr>
    </w:p>
    <w:p w14:paraId="20C04FA5" w14:textId="77777777" w:rsidR="00801C1D" w:rsidRDefault="00801C1D" w:rsidP="00D719EE">
      <w:pPr>
        <w:rPr>
          <w:rFonts w:cs="Arial"/>
          <w:color w:val="FF0000"/>
          <w:szCs w:val="24"/>
        </w:rPr>
      </w:pPr>
    </w:p>
    <w:p w14:paraId="0CBC395F" w14:textId="77777777" w:rsidR="00801C1D" w:rsidRDefault="00801C1D" w:rsidP="00D719EE">
      <w:pPr>
        <w:rPr>
          <w:rFonts w:cs="Arial"/>
          <w:color w:val="FF0000"/>
          <w:szCs w:val="24"/>
        </w:rPr>
      </w:pPr>
    </w:p>
    <w:p w14:paraId="2BF1AF7B" w14:textId="77777777" w:rsidR="00801C1D" w:rsidRDefault="00801C1D" w:rsidP="00D719EE">
      <w:pPr>
        <w:rPr>
          <w:rFonts w:cs="Arial"/>
          <w:color w:val="FF0000"/>
          <w:szCs w:val="24"/>
        </w:rPr>
      </w:pPr>
    </w:p>
    <w:p w14:paraId="71E5BD79" w14:textId="77777777" w:rsidR="00801C1D" w:rsidRDefault="00801C1D" w:rsidP="00D719EE">
      <w:pPr>
        <w:rPr>
          <w:rFonts w:cs="Arial"/>
          <w:color w:val="FF0000"/>
          <w:szCs w:val="24"/>
        </w:rPr>
      </w:pPr>
    </w:p>
    <w:p w14:paraId="301673C8" w14:textId="77777777" w:rsidR="00801C1D" w:rsidRDefault="00801C1D" w:rsidP="00D719EE">
      <w:pPr>
        <w:rPr>
          <w:rFonts w:cs="Arial"/>
          <w:color w:val="FF0000"/>
          <w:szCs w:val="24"/>
        </w:rPr>
        <w:sectPr w:rsidR="00801C1D" w:rsidSect="00EF3DF7">
          <w:pgSz w:w="11906" w:h="16838" w:code="9"/>
          <w:pgMar w:top="720" w:right="720" w:bottom="720" w:left="720" w:header="709" w:footer="709" w:gutter="0"/>
          <w:cols w:space="708"/>
          <w:docGrid w:linePitch="360"/>
        </w:sectPr>
      </w:pPr>
    </w:p>
    <w:p w14:paraId="4D6926A6" w14:textId="77777777" w:rsidR="00801C1D" w:rsidRPr="00311E33" w:rsidRDefault="00801C1D" w:rsidP="00801C1D">
      <w:pPr>
        <w:spacing w:after="0" w:line="240" w:lineRule="auto"/>
        <w:contextualSpacing/>
        <w:outlineLvl w:val="2"/>
        <w:rPr>
          <w:rFonts w:eastAsia="Calibri" w:cs="Times New Roman"/>
          <w:b/>
          <w:szCs w:val="24"/>
        </w:rPr>
      </w:pPr>
      <w:r w:rsidRPr="00311E33">
        <w:rPr>
          <w:rFonts w:eastAsia="Calibri" w:cs="Times New Roman"/>
          <w:b/>
          <w:szCs w:val="24"/>
        </w:rPr>
        <w:lastRenderedPageBreak/>
        <w:t>Table 10: Important favourable condition targets for identified pressures</w:t>
      </w:r>
    </w:p>
    <w:tbl>
      <w:tblPr>
        <w:tblStyle w:val="TableGrid"/>
        <w:tblW w:w="0" w:type="auto"/>
        <w:tblLook w:val="04A0" w:firstRow="1" w:lastRow="0" w:firstColumn="1" w:lastColumn="0" w:noHBand="0" w:noVBand="1"/>
      </w:tblPr>
      <w:tblGrid>
        <w:gridCol w:w="2807"/>
        <w:gridCol w:w="6940"/>
        <w:gridCol w:w="4962"/>
      </w:tblGrid>
      <w:tr w:rsidR="00801C1D" w:rsidRPr="00311E33" w14:paraId="2EE35A2B" w14:textId="77777777" w:rsidTr="00167822">
        <w:trPr>
          <w:trHeight w:val="427"/>
        </w:trPr>
        <w:tc>
          <w:tcPr>
            <w:tcW w:w="2807" w:type="dxa"/>
            <w:vAlign w:val="center"/>
          </w:tcPr>
          <w:p w14:paraId="55FC9EFF" w14:textId="77777777" w:rsidR="00801C1D" w:rsidRPr="00311E33" w:rsidRDefault="00801C1D" w:rsidP="00801C1D">
            <w:pPr>
              <w:rPr>
                <w:b/>
                <w:szCs w:val="24"/>
              </w:rPr>
            </w:pPr>
            <w:r w:rsidRPr="00311E33">
              <w:rPr>
                <w:b/>
                <w:szCs w:val="24"/>
              </w:rPr>
              <w:t>Attribute</w:t>
            </w:r>
          </w:p>
        </w:tc>
        <w:tc>
          <w:tcPr>
            <w:tcW w:w="6940" w:type="dxa"/>
            <w:vAlign w:val="center"/>
          </w:tcPr>
          <w:p w14:paraId="576C7DAB" w14:textId="77777777" w:rsidR="00801C1D" w:rsidRPr="00311E33" w:rsidRDefault="00801C1D" w:rsidP="00801C1D">
            <w:pPr>
              <w:rPr>
                <w:b/>
                <w:szCs w:val="24"/>
              </w:rPr>
            </w:pPr>
            <w:r w:rsidRPr="00311E33">
              <w:rPr>
                <w:b/>
                <w:szCs w:val="24"/>
              </w:rPr>
              <w:t>Target</w:t>
            </w:r>
          </w:p>
        </w:tc>
        <w:tc>
          <w:tcPr>
            <w:tcW w:w="4962" w:type="dxa"/>
            <w:vAlign w:val="center"/>
          </w:tcPr>
          <w:p w14:paraId="781DEB93" w14:textId="77777777" w:rsidR="00801C1D" w:rsidRPr="00311E33" w:rsidRDefault="00801C1D" w:rsidP="00801C1D">
            <w:pPr>
              <w:rPr>
                <w:b/>
                <w:szCs w:val="24"/>
              </w:rPr>
            </w:pPr>
            <w:r w:rsidRPr="00311E33">
              <w:rPr>
                <w:b/>
                <w:szCs w:val="24"/>
              </w:rPr>
              <w:t>Importance/justification</w:t>
            </w:r>
          </w:p>
        </w:tc>
      </w:tr>
      <w:tr w:rsidR="00801C1D" w:rsidRPr="00311E33" w14:paraId="46241931" w14:textId="77777777" w:rsidTr="00167822">
        <w:tc>
          <w:tcPr>
            <w:tcW w:w="2807" w:type="dxa"/>
            <w:shd w:val="clear" w:color="auto" w:fill="D99594" w:themeFill="accent2" w:themeFillTint="99"/>
          </w:tcPr>
          <w:p w14:paraId="6306EF86" w14:textId="596BD53F" w:rsidR="00801C1D" w:rsidRPr="00311E33" w:rsidRDefault="00F67D02" w:rsidP="00801C1D">
            <w:pPr>
              <w:rPr>
                <w:szCs w:val="24"/>
              </w:rPr>
            </w:pPr>
            <w:r w:rsidRPr="00311E33">
              <w:rPr>
                <w:szCs w:val="24"/>
              </w:rPr>
              <w:t xml:space="preserve">Distribution: presence and spatial distribution of </w:t>
            </w:r>
            <w:proofErr w:type="spellStart"/>
            <w:r w:rsidRPr="00311E33">
              <w:rPr>
                <w:szCs w:val="24"/>
              </w:rPr>
              <w:t>subtidal</w:t>
            </w:r>
            <w:proofErr w:type="spellEnd"/>
            <w:r w:rsidRPr="00311E33">
              <w:rPr>
                <w:szCs w:val="24"/>
              </w:rPr>
              <w:t xml:space="preserve"> sandbank communities</w:t>
            </w:r>
          </w:p>
        </w:tc>
        <w:tc>
          <w:tcPr>
            <w:tcW w:w="6940" w:type="dxa"/>
            <w:shd w:val="clear" w:color="auto" w:fill="D99594" w:themeFill="accent2" w:themeFillTint="99"/>
          </w:tcPr>
          <w:p w14:paraId="1C1FC199" w14:textId="14B51025" w:rsidR="00801C1D" w:rsidRPr="00311E33" w:rsidRDefault="00A861B5" w:rsidP="001B39AA">
            <w:pPr>
              <w:rPr>
                <w:szCs w:val="24"/>
              </w:rPr>
            </w:pPr>
            <w:r w:rsidRPr="00311E33">
              <w:rPr>
                <w:szCs w:val="24"/>
              </w:rPr>
              <w:t xml:space="preserve">Maintain the presence and spatial distribution of </w:t>
            </w:r>
            <w:proofErr w:type="spellStart"/>
            <w:r w:rsidRPr="00311E33">
              <w:rPr>
                <w:szCs w:val="24"/>
              </w:rPr>
              <w:t>subtidal</w:t>
            </w:r>
            <w:proofErr w:type="spellEnd"/>
            <w:r w:rsidRPr="00311E33">
              <w:rPr>
                <w:szCs w:val="24"/>
              </w:rPr>
              <w:t xml:space="preserve"> sandbank communities.</w:t>
            </w:r>
          </w:p>
        </w:tc>
        <w:tc>
          <w:tcPr>
            <w:tcW w:w="4962" w:type="dxa"/>
            <w:shd w:val="clear" w:color="auto" w:fill="D99594" w:themeFill="accent2" w:themeFillTint="99"/>
          </w:tcPr>
          <w:p w14:paraId="0952BCDD" w14:textId="77777777" w:rsidR="00801C1D" w:rsidRPr="00311E33" w:rsidRDefault="00801C1D" w:rsidP="00801C1D">
            <w:pPr>
              <w:rPr>
                <w:szCs w:val="24"/>
              </w:rPr>
            </w:pPr>
            <w:r w:rsidRPr="00311E33">
              <w:rPr>
                <w:szCs w:val="24"/>
              </w:rPr>
              <w:t>Important for all pressures identified.</w:t>
            </w:r>
          </w:p>
        </w:tc>
      </w:tr>
      <w:tr w:rsidR="00801C1D" w:rsidRPr="00311E33" w14:paraId="3956BE64" w14:textId="77777777" w:rsidTr="00167822">
        <w:tc>
          <w:tcPr>
            <w:tcW w:w="2807" w:type="dxa"/>
            <w:shd w:val="clear" w:color="auto" w:fill="D9D9D9" w:themeFill="background1" w:themeFillShade="D9"/>
          </w:tcPr>
          <w:p w14:paraId="71E73B66" w14:textId="7A58160A" w:rsidR="00801C1D" w:rsidRPr="00311E33" w:rsidRDefault="00801C1D" w:rsidP="00801C1D">
            <w:pPr>
              <w:rPr>
                <w:szCs w:val="24"/>
              </w:rPr>
            </w:pPr>
            <w:r w:rsidRPr="00311E33">
              <w:rPr>
                <w:szCs w:val="24"/>
              </w:rPr>
              <w:t>Extent and distribution</w:t>
            </w:r>
            <w:r w:rsidR="00037F61" w:rsidRPr="00311E33">
              <w:rPr>
                <w:szCs w:val="24"/>
              </w:rPr>
              <w:t xml:space="preserve"> of </w:t>
            </w:r>
            <w:proofErr w:type="spellStart"/>
            <w:r w:rsidR="00037F61" w:rsidRPr="00311E33">
              <w:rPr>
                <w:szCs w:val="24"/>
              </w:rPr>
              <w:t>subtidal</w:t>
            </w:r>
            <w:proofErr w:type="spellEnd"/>
            <w:r w:rsidR="00037F61" w:rsidRPr="00311E33">
              <w:rPr>
                <w:szCs w:val="24"/>
              </w:rPr>
              <w:t xml:space="preserve"> sandbanks</w:t>
            </w:r>
          </w:p>
        </w:tc>
        <w:tc>
          <w:tcPr>
            <w:tcW w:w="6940" w:type="dxa"/>
            <w:shd w:val="clear" w:color="auto" w:fill="D9D9D9" w:themeFill="background1" w:themeFillShade="D9"/>
          </w:tcPr>
          <w:p w14:paraId="4EDEA6A6" w14:textId="77FE2CEE" w:rsidR="00801C1D" w:rsidRPr="00311E33" w:rsidRDefault="00801C1D" w:rsidP="00655132">
            <w:pPr>
              <w:rPr>
                <w:szCs w:val="24"/>
              </w:rPr>
            </w:pPr>
            <w:r w:rsidRPr="00311E33">
              <w:rPr>
                <w:szCs w:val="24"/>
              </w:rPr>
              <w:t xml:space="preserve">Maintain the total extent </w:t>
            </w:r>
            <w:r w:rsidR="003B6969" w:rsidRPr="00311E33">
              <w:rPr>
                <w:szCs w:val="24"/>
              </w:rPr>
              <w:t xml:space="preserve">and distribution of </w:t>
            </w:r>
            <w:proofErr w:type="spellStart"/>
            <w:r w:rsidR="000F6FB6" w:rsidRPr="00311E33">
              <w:rPr>
                <w:szCs w:val="24"/>
              </w:rPr>
              <w:t>subtidal</w:t>
            </w:r>
            <w:proofErr w:type="spellEnd"/>
            <w:r w:rsidR="000F6FB6" w:rsidRPr="00311E33">
              <w:rPr>
                <w:szCs w:val="24"/>
              </w:rPr>
              <w:t xml:space="preserve"> sandbanks to ensure no loss of integrity, while allowing for natural change and succession.</w:t>
            </w:r>
          </w:p>
        </w:tc>
        <w:tc>
          <w:tcPr>
            <w:tcW w:w="4962" w:type="dxa"/>
            <w:shd w:val="clear" w:color="auto" w:fill="D9D9D9" w:themeFill="background1" w:themeFillShade="D9"/>
          </w:tcPr>
          <w:p w14:paraId="4EAC0C0A" w14:textId="3627269E" w:rsidR="00801C1D" w:rsidRPr="00311E33" w:rsidRDefault="001E3391" w:rsidP="00190BCA">
            <w:pPr>
              <w:rPr>
                <w:szCs w:val="24"/>
              </w:rPr>
            </w:pPr>
            <w:r w:rsidRPr="00311E33">
              <w:rPr>
                <w:szCs w:val="24"/>
              </w:rPr>
              <w:t xml:space="preserve">Pressures do not affect extent and distribution of </w:t>
            </w:r>
            <w:proofErr w:type="spellStart"/>
            <w:r w:rsidRPr="00311E33">
              <w:rPr>
                <w:szCs w:val="24"/>
              </w:rPr>
              <w:t>subtidal</w:t>
            </w:r>
            <w:proofErr w:type="spellEnd"/>
            <w:r w:rsidRPr="00311E33">
              <w:rPr>
                <w:szCs w:val="24"/>
              </w:rPr>
              <w:t xml:space="preserve"> sandbanks.</w:t>
            </w:r>
          </w:p>
        </w:tc>
      </w:tr>
      <w:tr w:rsidR="00DF4A70" w:rsidRPr="00311E33" w14:paraId="114B6076" w14:textId="77777777" w:rsidTr="00167822">
        <w:tc>
          <w:tcPr>
            <w:tcW w:w="2807" w:type="dxa"/>
            <w:shd w:val="clear" w:color="auto" w:fill="D9D9D9" w:themeFill="background1" w:themeFillShade="D9"/>
          </w:tcPr>
          <w:p w14:paraId="4B20C2A5" w14:textId="4AC86B7B" w:rsidR="00DF4A70" w:rsidRPr="00311E33" w:rsidRDefault="00DF4A70" w:rsidP="00801C1D">
            <w:pPr>
              <w:rPr>
                <w:szCs w:val="24"/>
              </w:rPr>
            </w:pPr>
            <w:r w:rsidRPr="00311E33">
              <w:rPr>
                <w:szCs w:val="24"/>
              </w:rPr>
              <w:t>Supporting processes: energy / exposure</w:t>
            </w:r>
          </w:p>
        </w:tc>
        <w:tc>
          <w:tcPr>
            <w:tcW w:w="6940" w:type="dxa"/>
            <w:shd w:val="clear" w:color="auto" w:fill="D9D9D9" w:themeFill="background1" w:themeFillShade="D9"/>
          </w:tcPr>
          <w:p w14:paraId="42D81BCB" w14:textId="21B32CC9" w:rsidR="00DF4A70" w:rsidRPr="00311E33" w:rsidRDefault="00DF4A70" w:rsidP="00376D66">
            <w:pPr>
              <w:rPr>
                <w:szCs w:val="24"/>
              </w:rPr>
            </w:pPr>
            <w:r w:rsidRPr="00311E33">
              <w:rPr>
                <w:szCs w:val="24"/>
              </w:rPr>
              <w:t>Maintain the natural physical energy resulting from waves, tides and other water flows, so that the exposure [High / Medium / Low] does not cause alteration to the biotopes, and stability, across the habitat</w:t>
            </w:r>
          </w:p>
        </w:tc>
        <w:tc>
          <w:tcPr>
            <w:tcW w:w="4962" w:type="dxa"/>
            <w:shd w:val="clear" w:color="auto" w:fill="D9D9D9" w:themeFill="background1" w:themeFillShade="D9"/>
          </w:tcPr>
          <w:p w14:paraId="77AF0B24" w14:textId="30F972A7" w:rsidR="00DF4A70" w:rsidRPr="00311E33" w:rsidRDefault="00DF4A70" w:rsidP="00801C1D">
            <w:pPr>
              <w:rPr>
                <w:szCs w:val="24"/>
              </w:rPr>
            </w:pPr>
            <w:r w:rsidRPr="00311E33">
              <w:rPr>
                <w:szCs w:val="24"/>
              </w:rPr>
              <w:t xml:space="preserve">Pressures do not alter </w:t>
            </w:r>
            <w:proofErr w:type="spellStart"/>
            <w:r w:rsidRPr="00311E33">
              <w:rPr>
                <w:szCs w:val="24"/>
              </w:rPr>
              <w:t>subtidal</w:t>
            </w:r>
            <w:proofErr w:type="spellEnd"/>
            <w:r w:rsidRPr="00311E33">
              <w:rPr>
                <w:szCs w:val="24"/>
              </w:rPr>
              <w:t xml:space="preserve"> sandbank energy or exposure.</w:t>
            </w:r>
          </w:p>
        </w:tc>
      </w:tr>
      <w:tr w:rsidR="00801C1D" w:rsidRPr="00311E33" w14:paraId="2B864265" w14:textId="77777777" w:rsidTr="00167822">
        <w:tc>
          <w:tcPr>
            <w:tcW w:w="2807" w:type="dxa"/>
            <w:shd w:val="clear" w:color="auto" w:fill="D9D9D9" w:themeFill="background1" w:themeFillShade="D9"/>
          </w:tcPr>
          <w:p w14:paraId="4FD2C53D" w14:textId="71F56D2E" w:rsidR="00801C1D" w:rsidRPr="00311E33" w:rsidRDefault="00D04304" w:rsidP="00801C1D">
            <w:pPr>
              <w:rPr>
                <w:szCs w:val="24"/>
              </w:rPr>
            </w:pPr>
            <w:r w:rsidRPr="00311E33">
              <w:rPr>
                <w:szCs w:val="24"/>
              </w:rPr>
              <w:t>Structure: presence and abundance of typical species</w:t>
            </w:r>
          </w:p>
        </w:tc>
        <w:tc>
          <w:tcPr>
            <w:tcW w:w="6940" w:type="dxa"/>
            <w:shd w:val="clear" w:color="auto" w:fill="D9D9D9" w:themeFill="background1" w:themeFillShade="D9"/>
          </w:tcPr>
          <w:p w14:paraId="63E596DD" w14:textId="238BE1EA" w:rsidR="00801C1D" w:rsidRPr="00311E33" w:rsidRDefault="007B175D" w:rsidP="00376D66">
            <w:pPr>
              <w:rPr>
                <w:szCs w:val="24"/>
              </w:rPr>
            </w:pPr>
            <w:r w:rsidRPr="00311E33">
              <w:rPr>
                <w:szCs w:val="24"/>
              </w:rPr>
              <w:t>[Maintain OR Recover OR Restore] the abundance of listed typical species, to enable each of them to be a viable component of the habitat.</w:t>
            </w:r>
            <w:r w:rsidR="00BA5391" w:rsidRPr="00311E33">
              <w:rPr>
                <w:szCs w:val="24"/>
              </w:rPr>
              <w:t xml:space="preserve"> </w:t>
            </w:r>
          </w:p>
        </w:tc>
        <w:tc>
          <w:tcPr>
            <w:tcW w:w="4962" w:type="dxa"/>
            <w:shd w:val="clear" w:color="auto" w:fill="D9D9D9" w:themeFill="background1" w:themeFillShade="D9"/>
          </w:tcPr>
          <w:p w14:paraId="79D99717" w14:textId="77777777" w:rsidR="00801C1D" w:rsidRPr="00311E33" w:rsidRDefault="00801C1D" w:rsidP="00801C1D">
            <w:pPr>
              <w:rPr>
                <w:szCs w:val="24"/>
              </w:rPr>
            </w:pPr>
            <w:r w:rsidRPr="00311E33">
              <w:rPr>
                <w:szCs w:val="24"/>
              </w:rPr>
              <w:t>Key species not identified therefore cannot be assessed.</w:t>
            </w:r>
          </w:p>
        </w:tc>
      </w:tr>
      <w:tr w:rsidR="00801C1D" w:rsidRPr="00311E33" w14:paraId="37F0CF77" w14:textId="77777777" w:rsidTr="00167822">
        <w:tc>
          <w:tcPr>
            <w:tcW w:w="2807" w:type="dxa"/>
            <w:shd w:val="clear" w:color="auto" w:fill="D9D9D9" w:themeFill="background1" w:themeFillShade="D9"/>
          </w:tcPr>
          <w:p w14:paraId="58ADEBE4" w14:textId="374DD0F9" w:rsidR="00801C1D" w:rsidRPr="00311E33" w:rsidRDefault="00801C1D" w:rsidP="0018735B">
            <w:pPr>
              <w:rPr>
                <w:szCs w:val="24"/>
              </w:rPr>
            </w:pPr>
            <w:r w:rsidRPr="00311E33">
              <w:rPr>
                <w:szCs w:val="24"/>
              </w:rPr>
              <w:t xml:space="preserve">Structure: </w:t>
            </w:r>
            <w:r w:rsidR="0018735B" w:rsidRPr="00311E33">
              <w:rPr>
                <w:szCs w:val="24"/>
              </w:rPr>
              <w:t>n</w:t>
            </w:r>
            <w:r w:rsidRPr="00311E33">
              <w:rPr>
                <w:szCs w:val="24"/>
              </w:rPr>
              <w:t>on-native species and pathogens</w:t>
            </w:r>
          </w:p>
        </w:tc>
        <w:tc>
          <w:tcPr>
            <w:tcW w:w="6940" w:type="dxa"/>
            <w:shd w:val="clear" w:color="auto" w:fill="D9D9D9" w:themeFill="background1" w:themeFillShade="D9"/>
          </w:tcPr>
          <w:p w14:paraId="233F6372" w14:textId="77777777" w:rsidR="00801C1D" w:rsidRPr="00311E33" w:rsidRDefault="00801C1D" w:rsidP="00801C1D">
            <w:pPr>
              <w:rPr>
                <w:szCs w:val="24"/>
              </w:rPr>
            </w:pPr>
            <w:r w:rsidRPr="00311E33">
              <w:rPr>
                <w:szCs w:val="24"/>
              </w:rPr>
              <w:t>Restrict the introduction and spread of non-native species and pathogens, and their impacts.</w:t>
            </w:r>
          </w:p>
        </w:tc>
        <w:tc>
          <w:tcPr>
            <w:tcW w:w="4962" w:type="dxa"/>
            <w:shd w:val="clear" w:color="auto" w:fill="D9D9D9" w:themeFill="background1" w:themeFillShade="D9"/>
          </w:tcPr>
          <w:p w14:paraId="51D6C92E" w14:textId="77777777" w:rsidR="00801C1D" w:rsidRPr="00311E33" w:rsidRDefault="00801C1D" w:rsidP="00801C1D">
            <w:pPr>
              <w:rPr>
                <w:szCs w:val="24"/>
              </w:rPr>
            </w:pPr>
            <w:r w:rsidRPr="00311E33">
              <w:rPr>
                <w:szCs w:val="24"/>
              </w:rPr>
              <w:t xml:space="preserve">Excluded in Part </w:t>
            </w:r>
            <w:proofErr w:type="gramStart"/>
            <w:r w:rsidRPr="00311E33">
              <w:rPr>
                <w:szCs w:val="24"/>
              </w:rPr>
              <w:t>A</w:t>
            </w:r>
            <w:proofErr w:type="gramEnd"/>
            <w:r w:rsidRPr="00311E33">
              <w:rPr>
                <w:szCs w:val="24"/>
              </w:rPr>
              <w:t xml:space="preserve"> assessment.</w:t>
            </w:r>
          </w:p>
        </w:tc>
      </w:tr>
      <w:tr w:rsidR="00801C1D" w:rsidRPr="00311E33" w14:paraId="3897737B" w14:textId="77777777" w:rsidTr="00167822">
        <w:tc>
          <w:tcPr>
            <w:tcW w:w="2807" w:type="dxa"/>
            <w:shd w:val="clear" w:color="auto" w:fill="D9D9D9" w:themeFill="background1" w:themeFillShade="D9"/>
          </w:tcPr>
          <w:p w14:paraId="2C53D555" w14:textId="7D3CF5D0" w:rsidR="00801C1D" w:rsidRPr="00311E33" w:rsidRDefault="002054DF" w:rsidP="00801C1D">
            <w:pPr>
              <w:rPr>
                <w:szCs w:val="24"/>
              </w:rPr>
            </w:pPr>
            <w:r w:rsidRPr="00311E33">
              <w:rPr>
                <w:szCs w:val="24"/>
              </w:rPr>
              <w:t>Supporting processes: sediment contaminants</w:t>
            </w:r>
          </w:p>
        </w:tc>
        <w:tc>
          <w:tcPr>
            <w:tcW w:w="6940" w:type="dxa"/>
            <w:shd w:val="clear" w:color="auto" w:fill="D9D9D9" w:themeFill="background1" w:themeFillShade="D9"/>
          </w:tcPr>
          <w:p w14:paraId="272BF433" w14:textId="62CFE234" w:rsidR="00801C1D" w:rsidRPr="00311E33" w:rsidRDefault="002054DF" w:rsidP="00801C1D">
            <w:pPr>
              <w:rPr>
                <w:szCs w:val="24"/>
              </w:rPr>
            </w:pPr>
            <w:r w:rsidRPr="00311E33">
              <w:rPr>
                <w:szCs w:val="24"/>
              </w:rPr>
              <w:t xml:space="preserve">Restrict surface sediment contaminant levels to concentrations where they are not adversely impacting the </w:t>
            </w:r>
            <w:proofErr w:type="spellStart"/>
            <w:r w:rsidRPr="00311E33">
              <w:rPr>
                <w:szCs w:val="24"/>
              </w:rPr>
              <w:t>infauna</w:t>
            </w:r>
            <w:proofErr w:type="spellEnd"/>
            <w:r w:rsidRPr="00311E33">
              <w:rPr>
                <w:szCs w:val="24"/>
              </w:rPr>
              <w:t xml:space="preserve"> of the featur</w:t>
            </w:r>
            <w:r w:rsidR="009E0563" w:rsidRPr="00311E33">
              <w:rPr>
                <w:szCs w:val="24"/>
              </w:rPr>
              <w:t xml:space="preserve">e and its </w:t>
            </w:r>
            <w:proofErr w:type="spellStart"/>
            <w:r w:rsidR="009E0563" w:rsidRPr="00311E33">
              <w:rPr>
                <w:szCs w:val="24"/>
              </w:rPr>
              <w:t>subfeatures</w:t>
            </w:r>
            <w:proofErr w:type="spellEnd"/>
            <w:r w:rsidR="009E0563" w:rsidRPr="00311E33">
              <w:rPr>
                <w:szCs w:val="24"/>
              </w:rPr>
              <w:t>.</w:t>
            </w:r>
          </w:p>
        </w:tc>
        <w:tc>
          <w:tcPr>
            <w:tcW w:w="4962" w:type="dxa"/>
            <w:shd w:val="clear" w:color="auto" w:fill="D9D9D9" w:themeFill="background1" w:themeFillShade="D9"/>
          </w:tcPr>
          <w:p w14:paraId="5C440598" w14:textId="1C16306F" w:rsidR="00801C1D" w:rsidRPr="00311E33" w:rsidRDefault="00801C1D" w:rsidP="00BC0846">
            <w:pPr>
              <w:rPr>
                <w:szCs w:val="24"/>
              </w:rPr>
            </w:pPr>
            <w:r w:rsidRPr="00311E33">
              <w:rPr>
                <w:szCs w:val="24"/>
              </w:rPr>
              <w:t xml:space="preserve">Pressures do not alter </w:t>
            </w:r>
            <w:r w:rsidR="00BC0846" w:rsidRPr="00311E33">
              <w:rPr>
                <w:szCs w:val="24"/>
              </w:rPr>
              <w:t>sediment contaminants</w:t>
            </w:r>
            <w:r w:rsidRPr="00311E33">
              <w:rPr>
                <w:szCs w:val="24"/>
              </w:rPr>
              <w:t>.</w:t>
            </w:r>
          </w:p>
        </w:tc>
      </w:tr>
      <w:tr w:rsidR="0092209F" w:rsidRPr="00311E33" w14:paraId="60BF8BDF" w14:textId="77777777" w:rsidTr="00167822">
        <w:tc>
          <w:tcPr>
            <w:tcW w:w="2807" w:type="dxa"/>
            <w:shd w:val="clear" w:color="auto" w:fill="D99594" w:themeFill="accent2" w:themeFillTint="99"/>
          </w:tcPr>
          <w:p w14:paraId="0CEF8693" w14:textId="3D115E3D" w:rsidR="0092209F" w:rsidRPr="00311E33" w:rsidRDefault="0092209F" w:rsidP="00801C1D">
            <w:pPr>
              <w:rPr>
                <w:szCs w:val="24"/>
              </w:rPr>
            </w:pPr>
            <w:r w:rsidRPr="00311E33">
              <w:rPr>
                <w:szCs w:val="24"/>
              </w:rPr>
              <w:t>Structure: volume</w:t>
            </w:r>
          </w:p>
        </w:tc>
        <w:tc>
          <w:tcPr>
            <w:tcW w:w="6940" w:type="dxa"/>
            <w:shd w:val="clear" w:color="auto" w:fill="D99594" w:themeFill="accent2" w:themeFillTint="99"/>
          </w:tcPr>
          <w:p w14:paraId="5C0A5FBC" w14:textId="4A5CAFEB" w:rsidR="0092209F" w:rsidRPr="00311E33" w:rsidRDefault="0092209F" w:rsidP="00801C1D">
            <w:pPr>
              <w:rPr>
                <w:szCs w:val="24"/>
              </w:rPr>
            </w:pPr>
            <w:r w:rsidRPr="00311E33">
              <w:rPr>
                <w:szCs w:val="24"/>
              </w:rPr>
              <w:t>Maintain the existing (where no previous evidence exists) or best-known (where some evidence exists) volume of sediment in the sandbank, allowing for natural change.</w:t>
            </w:r>
          </w:p>
        </w:tc>
        <w:tc>
          <w:tcPr>
            <w:tcW w:w="4962" w:type="dxa"/>
            <w:shd w:val="clear" w:color="auto" w:fill="D99594" w:themeFill="accent2" w:themeFillTint="99"/>
          </w:tcPr>
          <w:p w14:paraId="1507A131" w14:textId="27F8A183" w:rsidR="0092209F" w:rsidRPr="00311E33" w:rsidRDefault="0092209F" w:rsidP="00801C1D">
            <w:pPr>
              <w:rPr>
                <w:szCs w:val="24"/>
              </w:rPr>
            </w:pPr>
            <w:r w:rsidRPr="00311E33">
              <w:rPr>
                <w:szCs w:val="24"/>
              </w:rPr>
              <w:t>Important for all pressures identified.</w:t>
            </w:r>
          </w:p>
        </w:tc>
      </w:tr>
      <w:tr w:rsidR="00D11645" w:rsidRPr="00311E33" w14:paraId="6572EA2E" w14:textId="77777777" w:rsidTr="00167822">
        <w:tc>
          <w:tcPr>
            <w:tcW w:w="2807" w:type="dxa"/>
            <w:shd w:val="clear" w:color="auto" w:fill="D99594" w:themeFill="accent2" w:themeFillTint="99"/>
          </w:tcPr>
          <w:p w14:paraId="461AA26F" w14:textId="4541FD10" w:rsidR="00D11645" w:rsidRPr="00311E33" w:rsidRDefault="00D11645" w:rsidP="00801C1D">
            <w:pPr>
              <w:rPr>
                <w:szCs w:val="24"/>
              </w:rPr>
            </w:pPr>
            <w:r w:rsidRPr="00311E33">
              <w:rPr>
                <w:szCs w:val="24"/>
              </w:rPr>
              <w:t>Structure: topography</w:t>
            </w:r>
          </w:p>
        </w:tc>
        <w:tc>
          <w:tcPr>
            <w:tcW w:w="6940" w:type="dxa"/>
            <w:shd w:val="clear" w:color="auto" w:fill="D99594" w:themeFill="accent2" w:themeFillTint="99"/>
          </w:tcPr>
          <w:p w14:paraId="06D65F88" w14:textId="0D964BD8" w:rsidR="00D11645" w:rsidRPr="00311E33" w:rsidRDefault="00D11645" w:rsidP="00801C1D">
            <w:pPr>
              <w:rPr>
                <w:szCs w:val="24"/>
              </w:rPr>
            </w:pPr>
            <w:r w:rsidRPr="00311E33">
              <w:rPr>
                <w:szCs w:val="24"/>
              </w:rPr>
              <w:t>Maintain the presence of topographic features, while allowing for natural responses to hydrodynamic regime, by preventing erosion or deposition through human-induced activity.</w:t>
            </w:r>
          </w:p>
        </w:tc>
        <w:tc>
          <w:tcPr>
            <w:tcW w:w="4962" w:type="dxa"/>
            <w:shd w:val="clear" w:color="auto" w:fill="D99594" w:themeFill="accent2" w:themeFillTint="99"/>
          </w:tcPr>
          <w:p w14:paraId="691BAAC3" w14:textId="10DC4C3A" w:rsidR="00D11645" w:rsidRPr="00311E33" w:rsidRDefault="00D11645" w:rsidP="00801C1D">
            <w:pPr>
              <w:rPr>
                <w:szCs w:val="24"/>
              </w:rPr>
            </w:pPr>
            <w:r w:rsidRPr="00311E33">
              <w:rPr>
                <w:szCs w:val="24"/>
              </w:rPr>
              <w:t>Important for all pressures identified.</w:t>
            </w:r>
          </w:p>
        </w:tc>
      </w:tr>
      <w:tr w:rsidR="00801C1D" w:rsidRPr="00311E33" w14:paraId="722C71F4" w14:textId="77777777" w:rsidTr="00167822">
        <w:tc>
          <w:tcPr>
            <w:tcW w:w="2807" w:type="dxa"/>
            <w:shd w:val="clear" w:color="auto" w:fill="D99594" w:themeFill="accent2" w:themeFillTint="99"/>
          </w:tcPr>
          <w:p w14:paraId="253618AA" w14:textId="77777777" w:rsidR="00801C1D" w:rsidRPr="00311E33" w:rsidRDefault="00801C1D" w:rsidP="00801C1D">
            <w:pPr>
              <w:rPr>
                <w:szCs w:val="24"/>
              </w:rPr>
            </w:pPr>
            <w:r w:rsidRPr="00311E33">
              <w:rPr>
                <w:szCs w:val="24"/>
              </w:rPr>
              <w:t>Structure: species composition of component communities</w:t>
            </w:r>
          </w:p>
        </w:tc>
        <w:tc>
          <w:tcPr>
            <w:tcW w:w="6940" w:type="dxa"/>
            <w:shd w:val="clear" w:color="auto" w:fill="D99594" w:themeFill="accent2" w:themeFillTint="99"/>
          </w:tcPr>
          <w:p w14:paraId="275D0993" w14:textId="0579E4AC" w:rsidR="00801C1D" w:rsidRPr="00311E33" w:rsidRDefault="00801C1D" w:rsidP="00801C1D">
            <w:pPr>
              <w:rPr>
                <w:szCs w:val="24"/>
              </w:rPr>
            </w:pPr>
            <w:r w:rsidRPr="00311E33">
              <w:rPr>
                <w:szCs w:val="24"/>
              </w:rPr>
              <w:t>Maintain the species composition</w:t>
            </w:r>
            <w:r w:rsidR="00544EE3" w:rsidRPr="00311E33">
              <w:rPr>
                <w:szCs w:val="24"/>
              </w:rPr>
              <w:t xml:space="preserve"> of component communities of </w:t>
            </w:r>
            <w:proofErr w:type="spellStart"/>
            <w:r w:rsidR="00544EE3" w:rsidRPr="00311E33">
              <w:rPr>
                <w:szCs w:val="24"/>
              </w:rPr>
              <w:t>subtidal</w:t>
            </w:r>
            <w:proofErr w:type="spellEnd"/>
            <w:r w:rsidR="00544EE3" w:rsidRPr="00311E33">
              <w:rPr>
                <w:szCs w:val="24"/>
              </w:rPr>
              <w:t xml:space="preserve"> sandbanks.</w:t>
            </w:r>
          </w:p>
        </w:tc>
        <w:tc>
          <w:tcPr>
            <w:tcW w:w="4962" w:type="dxa"/>
            <w:shd w:val="clear" w:color="auto" w:fill="D99594" w:themeFill="accent2" w:themeFillTint="99"/>
          </w:tcPr>
          <w:p w14:paraId="374521BF" w14:textId="77777777" w:rsidR="00801C1D" w:rsidRPr="00311E33" w:rsidRDefault="00801C1D" w:rsidP="00801C1D">
            <w:pPr>
              <w:rPr>
                <w:szCs w:val="24"/>
              </w:rPr>
            </w:pPr>
            <w:r w:rsidRPr="00311E33">
              <w:rPr>
                <w:szCs w:val="24"/>
              </w:rPr>
              <w:t>Important for all pressures identified.</w:t>
            </w:r>
          </w:p>
        </w:tc>
      </w:tr>
      <w:tr w:rsidR="00801C1D" w:rsidRPr="00311E33" w14:paraId="02E89FE9" w14:textId="77777777" w:rsidTr="00167822">
        <w:tc>
          <w:tcPr>
            <w:tcW w:w="2807" w:type="dxa"/>
            <w:shd w:val="clear" w:color="auto" w:fill="D9D9D9" w:themeFill="background1" w:themeFillShade="D9"/>
          </w:tcPr>
          <w:p w14:paraId="2E1C881D" w14:textId="77777777" w:rsidR="00801C1D" w:rsidRPr="00311E33" w:rsidRDefault="00801C1D" w:rsidP="00801C1D">
            <w:pPr>
              <w:rPr>
                <w:szCs w:val="24"/>
              </w:rPr>
            </w:pPr>
            <w:r w:rsidRPr="00311E33">
              <w:rPr>
                <w:szCs w:val="24"/>
              </w:rPr>
              <w:t>Supporting processes: energy / exposure</w:t>
            </w:r>
          </w:p>
        </w:tc>
        <w:tc>
          <w:tcPr>
            <w:tcW w:w="6940" w:type="dxa"/>
            <w:shd w:val="clear" w:color="auto" w:fill="D9D9D9" w:themeFill="background1" w:themeFillShade="D9"/>
          </w:tcPr>
          <w:p w14:paraId="179E9EB9" w14:textId="77777777" w:rsidR="00801C1D" w:rsidRPr="00311E33" w:rsidRDefault="00801C1D" w:rsidP="00801C1D">
            <w:pPr>
              <w:rPr>
                <w:szCs w:val="24"/>
              </w:rPr>
            </w:pPr>
            <w:r w:rsidRPr="00311E33">
              <w:rPr>
                <w:szCs w:val="24"/>
              </w:rPr>
              <w:t xml:space="preserve">Maintain the natural physical energy resulting from waves, tides and other water flows, so that the exposure [High / Medium] does not cause alteration to the biotopes, and </w:t>
            </w:r>
            <w:r w:rsidRPr="00311E33">
              <w:rPr>
                <w:szCs w:val="24"/>
              </w:rPr>
              <w:lastRenderedPageBreak/>
              <w:t>stability, across the habitat.</w:t>
            </w:r>
          </w:p>
        </w:tc>
        <w:tc>
          <w:tcPr>
            <w:tcW w:w="4962" w:type="dxa"/>
            <w:shd w:val="clear" w:color="auto" w:fill="D9D9D9" w:themeFill="background1" w:themeFillShade="D9"/>
          </w:tcPr>
          <w:p w14:paraId="3B3BDF0C" w14:textId="77777777" w:rsidR="00801C1D" w:rsidRPr="00311E33" w:rsidRDefault="00801C1D" w:rsidP="00801C1D">
            <w:pPr>
              <w:rPr>
                <w:szCs w:val="24"/>
              </w:rPr>
            </w:pPr>
            <w:r w:rsidRPr="00311E33">
              <w:rPr>
                <w:szCs w:val="24"/>
              </w:rPr>
              <w:lastRenderedPageBreak/>
              <w:t>Pressures cannot change energy/exposure.</w:t>
            </w:r>
          </w:p>
        </w:tc>
      </w:tr>
      <w:tr w:rsidR="00801C1D" w:rsidRPr="00311E33" w14:paraId="71C41CE0" w14:textId="77777777" w:rsidTr="00167822">
        <w:tc>
          <w:tcPr>
            <w:tcW w:w="2807" w:type="dxa"/>
            <w:shd w:val="clear" w:color="auto" w:fill="D9D9D9" w:themeFill="background1" w:themeFillShade="D9"/>
          </w:tcPr>
          <w:p w14:paraId="314B6B3D" w14:textId="77777777" w:rsidR="00801C1D" w:rsidRPr="00311E33" w:rsidRDefault="00801C1D" w:rsidP="00801C1D">
            <w:pPr>
              <w:rPr>
                <w:szCs w:val="24"/>
              </w:rPr>
            </w:pPr>
            <w:r w:rsidRPr="00311E33">
              <w:rPr>
                <w:szCs w:val="24"/>
              </w:rPr>
              <w:lastRenderedPageBreak/>
              <w:t xml:space="preserve">Supporting processes: </w:t>
            </w:r>
            <w:proofErr w:type="spellStart"/>
            <w:r w:rsidRPr="00311E33">
              <w:rPr>
                <w:szCs w:val="24"/>
              </w:rPr>
              <w:t>physico</w:t>
            </w:r>
            <w:proofErr w:type="spellEnd"/>
            <w:r w:rsidRPr="00311E33">
              <w:rPr>
                <w:szCs w:val="24"/>
              </w:rPr>
              <w:t>-chemical properties</w:t>
            </w:r>
          </w:p>
        </w:tc>
        <w:tc>
          <w:tcPr>
            <w:tcW w:w="6940" w:type="dxa"/>
            <w:shd w:val="clear" w:color="auto" w:fill="D9D9D9" w:themeFill="background1" w:themeFillShade="D9"/>
          </w:tcPr>
          <w:p w14:paraId="355DC27A" w14:textId="77777777" w:rsidR="00801C1D" w:rsidRPr="00311E33" w:rsidRDefault="00801C1D" w:rsidP="00801C1D">
            <w:pPr>
              <w:rPr>
                <w:szCs w:val="24"/>
              </w:rPr>
            </w:pPr>
            <w:r w:rsidRPr="00311E33">
              <w:rPr>
                <w:szCs w:val="24"/>
              </w:rPr>
              <w:t xml:space="preserve">Maintain the natural </w:t>
            </w:r>
            <w:proofErr w:type="spellStart"/>
            <w:r w:rsidRPr="00311E33">
              <w:rPr>
                <w:szCs w:val="24"/>
              </w:rPr>
              <w:t>physico</w:t>
            </w:r>
            <w:proofErr w:type="spellEnd"/>
            <w:r w:rsidRPr="00311E33">
              <w:rPr>
                <w:szCs w:val="24"/>
              </w:rPr>
              <w:t>-chemical properties of the water.</w:t>
            </w:r>
          </w:p>
        </w:tc>
        <w:tc>
          <w:tcPr>
            <w:tcW w:w="4962" w:type="dxa"/>
            <w:shd w:val="clear" w:color="auto" w:fill="D9D9D9" w:themeFill="background1" w:themeFillShade="D9"/>
          </w:tcPr>
          <w:p w14:paraId="68FA9F74" w14:textId="77777777" w:rsidR="00801C1D" w:rsidRPr="00311E33" w:rsidRDefault="00801C1D" w:rsidP="00801C1D">
            <w:pPr>
              <w:rPr>
                <w:szCs w:val="24"/>
              </w:rPr>
            </w:pPr>
            <w:r w:rsidRPr="00311E33">
              <w:rPr>
                <w:szCs w:val="24"/>
              </w:rPr>
              <w:t>Pressures do not affect physic-chemical properties.</w:t>
            </w:r>
          </w:p>
        </w:tc>
      </w:tr>
      <w:tr w:rsidR="00801C1D" w:rsidRPr="00311E33" w14:paraId="04C48CBD" w14:textId="77777777" w:rsidTr="00167822">
        <w:tc>
          <w:tcPr>
            <w:tcW w:w="2807" w:type="dxa"/>
            <w:shd w:val="clear" w:color="auto" w:fill="D99594" w:themeFill="accent2" w:themeFillTint="99"/>
          </w:tcPr>
          <w:p w14:paraId="0B94A142" w14:textId="4341E9DE" w:rsidR="00801C1D" w:rsidRPr="00311E33" w:rsidRDefault="006B125E" w:rsidP="00801C1D">
            <w:pPr>
              <w:rPr>
                <w:szCs w:val="24"/>
              </w:rPr>
            </w:pPr>
            <w:r w:rsidRPr="00311E33">
              <w:rPr>
                <w:szCs w:val="24"/>
              </w:rPr>
              <w:t>Supporting processes: sediment movement and hydrodynamic regime</w:t>
            </w:r>
            <w:r w:rsidR="00801C1D" w:rsidRPr="00311E33">
              <w:rPr>
                <w:szCs w:val="24"/>
              </w:rPr>
              <w:tab/>
            </w:r>
          </w:p>
        </w:tc>
        <w:tc>
          <w:tcPr>
            <w:tcW w:w="6940" w:type="dxa"/>
            <w:shd w:val="clear" w:color="auto" w:fill="D99594" w:themeFill="accent2" w:themeFillTint="99"/>
          </w:tcPr>
          <w:p w14:paraId="5FFB1965" w14:textId="542FC6B2" w:rsidR="00801C1D" w:rsidRPr="00311E33" w:rsidRDefault="006B125E" w:rsidP="00801C1D">
            <w:pPr>
              <w:rPr>
                <w:szCs w:val="24"/>
              </w:rPr>
            </w:pPr>
            <w:r w:rsidRPr="00311E33">
              <w:rPr>
                <w:szCs w:val="24"/>
              </w:rPr>
              <w:t>Maintain all hydrodynamic and physical conditions such that natural water flow and sediment movement are not significantly altered or prevented from responding to changes in environmental conditions.</w:t>
            </w:r>
          </w:p>
        </w:tc>
        <w:tc>
          <w:tcPr>
            <w:tcW w:w="4962" w:type="dxa"/>
            <w:shd w:val="clear" w:color="auto" w:fill="D99594" w:themeFill="accent2" w:themeFillTint="99"/>
          </w:tcPr>
          <w:p w14:paraId="3F0A2F47" w14:textId="6FA5C3CF" w:rsidR="00801C1D" w:rsidRPr="00311E33" w:rsidRDefault="00801C1D" w:rsidP="00801C1D">
            <w:pPr>
              <w:rPr>
                <w:szCs w:val="24"/>
              </w:rPr>
            </w:pPr>
            <w:r w:rsidRPr="00311E33">
              <w:rPr>
                <w:szCs w:val="24"/>
              </w:rPr>
              <w:t xml:space="preserve">Important. Abrasion/ </w:t>
            </w:r>
            <w:r w:rsidR="006B125E" w:rsidRPr="00311E33">
              <w:rPr>
                <w:szCs w:val="24"/>
              </w:rPr>
              <w:t xml:space="preserve">penetration/ </w:t>
            </w:r>
            <w:r w:rsidRPr="00311E33">
              <w:rPr>
                <w:szCs w:val="24"/>
              </w:rPr>
              <w:t>disturbance of the surface of the seabed may affect sedimentation rate.</w:t>
            </w:r>
          </w:p>
        </w:tc>
      </w:tr>
      <w:tr w:rsidR="00801C1D" w:rsidRPr="00311E33" w14:paraId="5793D1C4" w14:textId="77777777" w:rsidTr="00167822">
        <w:tc>
          <w:tcPr>
            <w:tcW w:w="2807" w:type="dxa"/>
            <w:shd w:val="clear" w:color="auto" w:fill="D9D9D9" w:themeFill="background1" w:themeFillShade="D9"/>
          </w:tcPr>
          <w:p w14:paraId="0357EF41" w14:textId="77777777" w:rsidR="00801C1D" w:rsidRPr="00311E33" w:rsidRDefault="00801C1D" w:rsidP="00801C1D">
            <w:pPr>
              <w:rPr>
                <w:szCs w:val="24"/>
              </w:rPr>
            </w:pPr>
            <w:r w:rsidRPr="00311E33">
              <w:rPr>
                <w:szCs w:val="24"/>
              </w:rPr>
              <w:t>Supporting processes: water quality - contaminants</w:t>
            </w:r>
            <w:r w:rsidRPr="00311E33">
              <w:rPr>
                <w:szCs w:val="24"/>
              </w:rPr>
              <w:tab/>
            </w:r>
          </w:p>
        </w:tc>
        <w:tc>
          <w:tcPr>
            <w:tcW w:w="6940" w:type="dxa"/>
            <w:shd w:val="clear" w:color="auto" w:fill="D9D9D9" w:themeFill="background1" w:themeFillShade="D9"/>
          </w:tcPr>
          <w:p w14:paraId="5F8233C1" w14:textId="77777777" w:rsidR="00801C1D" w:rsidRPr="00311E33" w:rsidRDefault="00801C1D" w:rsidP="00801C1D">
            <w:pPr>
              <w:rPr>
                <w:szCs w:val="24"/>
              </w:rPr>
            </w:pPr>
            <w:r w:rsidRPr="00311E33">
              <w:rPr>
                <w:szCs w:val="24"/>
              </w:rPr>
              <w:t>Restrict aqueous contaminants to levels equating to (High / Good) Status (according to Annex VIII and X of the Water Framework Directive), avoiding deterioration from existing levels</w:t>
            </w:r>
          </w:p>
        </w:tc>
        <w:tc>
          <w:tcPr>
            <w:tcW w:w="4962" w:type="dxa"/>
            <w:shd w:val="clear" w:color="auto" w:fill="D9D9D9" w:themeFill="background1" w:themeFillShade="D9"/>
          </w:tcPr>
          <w:p w14:paraId="21085439" w14:textId="77777777" w:rsidR="00801C1D" w:rsidRPr="00311E33" w:rsidRDefault="00801C1D" w:rsidP="00801C1D">
            <w:pPr>
              <w:rPr>
                <w:szCs w:val="24"/>
              </w:rPr>
            </w:pPr>
            <w:r w:rsidRPr="00311E33">
              <w:rPr>
                <w:szCs w:val="24"/>
              </w:rPr>
              <w:t>Pressures do not affect water quality.</w:t>
            </w:r>
          </w:p>
        </w:tc>
      </w:tr>
      <w:tr w:rsidR="00801C1D" w:rsidRPr="00311E33" w14:paraId="3B25BCD2" w14:textId="77777777" w:rsidTr="00167822">
        <w:tc>
          <w:tcPr>
            <w:tcW w:w="2807" w:type="dxa"/>
            <w:shd w:val="clear" w:color="auto" w:fill="D9D9D9" w:themeFill="background1" w:themeFillShade="D9"/>
          </w:tcPr>
          <w:p w14:paraId="5CE33BD8" w14:textId="77777777" w:rsidR="00801C1D" w:rsidRPr="00311E33" w:rsidRDefault="00801C1D" w:rsidP="00801C1D">
            <w:pPr>
              <w:rPr>
                <w:szCs w:val="24"/>
              </w:rPr>
            </w:pPr>
            <w:r w:rsidRPr="00311E33">
              <w:rPr>
                <w:szCs w:val="24"/>
              </w:rPr>
              <w:t>Supporting processes: water quality - dissolved oxygen</w:t>
            </w:r>
          </w:p>
        </w:tc>
        <w:tc>
          <w:tcPr>
            <w:tcW w:w="6940" w:type="dxa"/>
            <w:shd w:val="clear" w:color="auto" w:fill="D9D9D9" w:themeFill="background1" w:themeFillShade="D9"/>
          </w:tcPr>
          <w:p w14:paraId="147BC009" w14:textId="77777777" w:rsidR="00801C1D" w:rsidRPr="00311E33" w:rsidRDefault="00801C1D" w:rsidP="00801C1D">
            <w:pPr>
              <w:rPr>
                <w:szCs w:val="24"/>
              </w:rPr>
            </w:pPr>
            <w:r w:rsidRPr="00311E33">
              <w:rPr>
                <w:szCs w:val="24"/>
              </w:rPr>
              <w:t xml:space="preserve">Maintain the dissolved oxygen (DO) concentration at levels equating to High Ecological Status (specifically ≥ 5.7 mg per litre </w:t>
            </w:r>
            <w:proofErr w:type="gramStart"/>
            <w:r w:rsidRPr="00311E33">
              <w:rPr>
                <w:szCs w:val="24"/>
              </w:rPr>
              <w:t>(at 35 salinity)</w:t>
            </w:r>
            <w:proofErr w:type="gramEnd"/>
            <w:r w:rsidRPr="00311E33">
              <w:rPr>
                <w:szCs w:val="24"/>
              </w:rPr>
              <w:t xml:space="preserve"> for 95 % of the year), avoiding deterioration from existing levels.</w:t>
            </w:r>
          </w:p>
        </w:tc>
        <w:tc>
          <w:tcPr>
            <w:tcW w:w="4962" w:type="dxa"/>
            <w:shd w:val="clear" w:color="auto" w:fill="D9D9D9" w:themeFill="background1" w:themeFillShade="D9"/>
          </w:tcPr>
          <w:p w14:paraId="6A82E8B1" w14:textId="77777777" w:rsidR="00801C1D" w:rsidRPr="00311E33" w:rsidRDefault="00801C1D" w:rsidP="00801C1D">
            <w:pPr>
              <w:rPr>
                <w:szCs w:val="24"/>
              </w:rPr>
            </w:pPr>
            <w:r w:rsidRPr="00311E33">
              <w:rPr>
                <w:szCs w:val="24"/>
              </w:rPr>
              <w:t>Pressures do not affect water quality.</w:t>
            </w:r>
          </w:p>
        </w:tc>
      </w:tr>
      <w:tr w:rsidR="00801C1D" w:rsidRPr="00311E33" w14:paraId="2CA141EF" w14:textId="77777777" w:rsidTr="00167822">
        <w:tc>
          <w:tcPr>
            <w:tcW w:w="2807" w:type="dxa"/>
            <w:shd w:val="clear" w:color="auto" w:fill="D9D9D9" w:themeFill="background1" w:themeFillShade="D9"/>
          </w:tcPr>
          <w:p w14:paraId="31C99B0F" w14:textId="77777777" w:rsidR="00801C1D" w:rsidRPr="00311E33" w:rsidRDefault="00801C1D" w:rsidP="00801C1D">
            <w:pPr>
              <w:rPr>
                <w:szCs w:val="24"/>
              </w:rPr>
            </w:pPr>
            <w:r w:rsidRPr="00311E33">
              <w:rPr>
                <w:szCs w:val="24"/>
              </w:rPr>
              <w:t>Supporting processes: water quality - nutrients</w:t>
            </w:r>
          </w:p>
        </w:tc>
        <w:tc>
          <w:tcPr>
            <w:tcW w:w="6940" w:type="dxa"/>
            <w:shd w:val="clear" w:color="auto" w:fill="D9D9D9" w:themeFill="background1" w:themeFillShade="D9"/>
          </w:tcPr>
          <w:p w14:paraId="1E4E4EF7" w14:textId="77777777" w:rsidR="00801C1D" w:rsidRPr="00311E33" w:rsidRDefault="00801C1D" w:rsidP="00801C1D">
            <w:pPr>
              <w:rPr>
                <w:szCs w:val="24"/>
              </w:rPr>
            </w:pPr>
            <w:r w:rsidRPr="00311E33">
              <w:rPr>
                <w:szCs w:val="24"/>
              </w:rPr>
              <w:t>Maintain water quality, specifically mean winter dissolved inorganic nitrogen (DIN) at a concentration equating to High Ecological Status (mean winter DIN is &lt; 12 µM for coastal waters), avoiding deterioration from existing levels.</w:t>
            </w:r>
          </w:p>
        </w:tc>
        <w:tc>
          <w:tcPr>
            <w:tcW w:w="4962" w:type="dxa"/>
            <w:shd w:val="clear" w:color="auto" w:fill="D9D9D9" w:themeFill="background1" w:themeFillShade="D9"/>
          </w:tcPr>
          <w:p w14:paraId="3D381C44" w14:textId="77777777" w:rsidR="00801C1D" w:rsidRPr="00311E33" w:rsidRDefault="00801C1D" w:rsidP="00801C1D">
            <w:pPr>
              <w:rPr>
                <w:szCs w:val="24"/>
              </w:rPr>
            </w:pPr>
            <w:r w:rsidRPr="00311E33">
              <w:rPr>
                <w:szCs w:val="24"/>
              </w:rPr>
              <w:t>Pressures do not affect water quality.</w:t>
            </w:r>
          </w:p>
        </w:tc>
      </w:tr>
      <w:tr w:rsidR="00801C1D" w:rsidRPr="00311E33" w14:paraId="7B43A343" w14:textId="77777777" w:rsidTr="00167822">
        <w:tc>
          <w:tcPr>
            <w:tcW w:w="2807" w:type="dxa"/>
            <w:shd w:val="clear" w:color="auto" w:fill="D9D9D9" w:themeFill="background1" w:themeFillShade="D9"/>
          </w:tcPr>
          <w:p w14:paraId="416B3083" w14:textId="77777777" w:rsidR="00801C1D" w:rsidRPr="00311E33" w:rsidRDefault="00801C1D" w:rsidP="00801C1D">
            <w:pPr>
              <w:rPr>
                <w:szCs w:val="24"/>
              </w:rPr>
            </w:pPr>
            <w:r w:rsidRPr="00311E33">
              <w:rPr>
                <w:szCs w:val="24"/>
              </w:rPr>
              <w:t>Supporting processes: water quality - turbidity</w:t>
            </w:r>
          </w:p>
        </w:tc>
        <w:tc>
          <w:tcPr>
            <w:tcW w:w="6940" w:type="dxa"/>
            <w:shd w:val="clear" w:color="auto" w:fill="D9D9D9" w:themeFill="background1" w:themeFillShade="D9"/>
          </w:tcPr>
          <w:p w14:paraId="4830DE64" w14:textId="77777777" w:rsidR="00801C1D" w:rsidRPr="00311E33" w:rsidRDefault="00801C1D" w:rsidP="00801C1D">
            <w:pPr>
              <w:rPr>
                <w:szCs w:val="24"/>
              </w:rPr>
            </w:pPr>
            <w:r w:rsidRPr="00311E33">
              <w:rPr>
                <w:szCs w:val="24"/>
              </w:rPr>
              <w:t>Maintain natural levels of turbidity across the habitat.</w:t>
            </w:r>
          </w:p>
        </w:tc>
        <w:tc>
          <w:tcPr>
            <w:tcW w:w="4962" w:type="dxa"/>
            <w:shd w:val="clear" w:color="auto" w:fill="D9D9D9" w:themeFill="background1" w:themeFillShade="D9"/>
          </w:tcPr>
          <w:p w14:paraId="15D08323" w14:textId="77777777" w:rsidR="00801C1D" w:rsidRPr="00311E33" w:rsidRDefault="00801C1D" w:rsidP="00801C1D">
            <w:pPr>
              <w:rPr>
                <w:szCs w:val="24"/>
              </w:rPr>
            </w:pPr>
            <w:r w:rsidRPr="00311E33">
              <w:rPr>
                <w:szCs w:val="24"/>
              </w:rPr>
              <w:t>Not relevant. Pressures do not affect water quality.</w:t>
            </w:r>
          </w:p>
        </w:tc>
      </w:tr>
    </w:tbl>
    <w:p w14:paraId="15A2C937" w14:textId="210DF902" w:rsidR="00801C1D" w:rsidRDefault="00801C1D" w:rsidP="00D719EE">
      <w:pPr>
        <w:rPr>
          <w:rFonts w:cs="Arial"/>
          <w:color w:val="FF0000"/>
          <w:szCs w:val="24"/>
        </w:rPr>
      </w:pPr>
    </w:p>
    <w:p w14:paraId="1A42D0DE" w14:textId="77777777" w:rsidR="00801C1D" w:rsidRDefault="00801C1D" w:rsidP="00D719EE">
      <w:pPr>
        <w:rPr>
          <w:rFonts w:cs="Arial"/>
          <w:color w:val="FF0000"/>
          <w:szCs w:val="24"/>
        </w:rPr>
      </w:pPr>
    </w:p>
    <w:p w14:paraId="09E929D5" w14:textId="77777777" w:rsidR="00801C1D" w:rsidRDefault="00801C1D" w:rsidP="00D719EE">
      <w:pPr>
        <w:rPr>
          <w:rFonts w:cs="Arial"/>
          <w:color w:val="FF0000"/>
          <w:szCs w:val="24"/>
        </w:rPr>
      </w:pPr>
    </w:p>
    <w:p w14:paraId="50F67638" w14:textId="77777777" w:rsidR="00801C1D" w:rsidRDefault="00801C1D" w:rsidP="00D719EE">
      <w:pPr>
        <w:rPr>
          <w:rFonts w:cs="Arial"/>
          <w:color w:val="FF0000"/>
          <w:szCs w:val="24"/>
        </w:rPr>
      </w:pPr>
    </w:p>
    <w:p w14:paraId="5D66D794" w14:textId="77777777" w:rsidR="00801C1D" w:rsidRDefault="00801C1D" w:rsidP="00D719EE">
      <w:pPr>
        <w:rPr>
          <w:rFonts w:cs="Arial"/>
          <w:color w:val="FF0000"/>
          <w:szCs w:val="24"/>
        </w:rPr>
        <w:sectPr w:rsidR="00801C1D" w:rsidSect="00801C1D">
          <w:pgSz w:w="16838" w:h="11906" w:orient="landscape" w:code="9"/>
          <w:pgMar w:top="720" w:right="720" w:bottom="720" w:left="720" w:header="709" w:footer="709" w:gutter="0"/>
          <w:cols w:space="708"/>
          <w:docGrid w:linePitch="360"/>
        </w:sectPr>
      </w:pPr>
    </w:p>
    <w:p w14:paraId="4CBF3A0B" w14:textId="72660621" w:rsidR="0074681D" w:rsidRDefault="00F641F3" w:rsidP="0072273B">
      <w:pPr>
        <w:pStyle w:val="Heading2"/>
        <w:rPr>
          <w:sz w:val="32"/>
          <w:szCs w:val="32"/>
        </w:rPr>
      </w:pPr>
      <w:r>
        <w:rPr>
          <w:sz w:val="32"/>
          <w:szCs w:val="32"/>
        </w:rPr>
        <w:lastRenderedPageBreak/>
        <w:t xml:space="preserve">4.1 </w:t>
      </w:r>
      <w:r w:rsidR="0074681D" w:rsidRPr="00295758">
        <w:rPr>
          <w:sz w:val="32"/>
          <w:szCs w:val="32"/>
        </w:rPr>
        <w:t xml:space="preserve">Activity description: </w:t>
      </w:r>
      <w:r w:rsidR="003A5D2B" w:rsidRPr="00295758">
        <w:rPr>
          <w:sz w:val="32"/>
          <w:szCs w:val="32"/>
        </w:rPr>
        <w:t>Anchored nets/lines, demersal trawl, dredges, hydraulic dredges and traps</w:t>
      </w:r>
    </w:p>
    <w:p w14:paraId="1A00B03C" w14:textId="77777777" w:rsidR="00BE1609" w:rsidRPr="00BE1609" w:rsidRDefault="00BE1609" w:rsidP="00BE1609"/>
    <w:p w14:paraId="33EFFECD" w14:textId="4F0603B8" w:rsidR="0074681D" w:rsidRPr="00BE1609" w:rsidRDefault="00F641F3" w:rsidP="00BE1609">
      <w:pPr>
        <w:keepNext/>
        <w:keepLines/>
        <w:spacing w:after="0" w:line="240" w:lineRule="auto"/>
        <w:outlineLvl w:val="1"/>
        <w:rPr>
          <w:rFonts w:eastAsia="Times New Roman" w:cs="Times New Roman"/>
          <w:b/>
          <w:bCs/>
          <w:sz w:val="28"/>
          <w:szCs w:val="26"/>
        </w:rPr>
      </w:pPr>
      <w:r w:rsidRPr="00BE1609">
        <w:rPr>
          <w:rFonts w:eastAsia="Times New Roman" w:cs="Times New Roman"/>
          <w:b/>
          <w:bCs/>
          <w:sz w:val="28"/>
          <w:szCs w:val="26"/>
        </w:rPr>
        <w:t xml:space="preserve">4.1.1 </w:t>
      </w:r>
      <w:r w:rsidR="003A5D2B" w:rsidRPr="00BE1609">
        <w:rPr>
          <w:rFonts w:eastAsia="Times New Roman" w:cs="Times New Roman"/>
          <w:b/>
          <w:bCs/>
          <w:sz w:val="28"/>
          <w:szCs w:val="26"/>
        </w:rPr>
        <w:t>Fisheries a</w:t>
      </w:r>
      <w:r w:rsidR="0074681D" w:rsidRPr="00BE1609">
        <w:rPr>
          <w:rFonts w:eastAsia="Times New Roman" w:cs="Times New Roman"/>
          <w:b/>
          <w:bCs/>
          <w:sz w:val="28"/>
          <w:szCs w:val="26"/>
        </w:rPr>
        <w:t>ccess/existing management</w:t>
      </w:r>
    </w:p>
    <w:p w14:paraId="1BD957BF" w14:textId="77777777" w:rsidR="00BE1609" w:rsidRDefault="00BE1609" w:rsidP="00D719EE"/>
    <w:p w14:paraId="2D0A8303" w14:textId="194572CF" w:rsidR="0074681D" w:rsidRPr="003A5D2B" w:rsidRDefault="0074681D" w:rsidP="00D719EE">
      <w:pPr>
        <w:rPr>
          <w:rFonts w:cs="Arial"/>
          <w:szCs w:val="24"/>
        </w:rPr>
      </w:pPr>
      <w:r w:rsidRPr="003A5D2B">
        <w:rPr>
          <w:rFonts w:cs="Arial"/>
          <w:szCs w:val="24"/>
        </w:rPr>
        <w:t xml:space="preserve">UK vessels operate throughout this site. French and Belgium vessels have access between the 6 – 12nm limits, </w:t>
      </w:r>
      <w:r w:rsidR="000609B2" w:rsidRPr="003A5D2B">
        <w:rPr>
          <w:rFonts w:cs="Arial"/>
          <w:szCs w:val="24"/>
        </w:rPr>
        <w:t xml:space="preserve">with </w:t>
      </w:r>
      <w:r w:rsidRPr="003A5D2B">
        <w:rPr>
          <w:rFonts w:cs="Arial"/>
          <w:szCs w:val="24"/>
        </w:rPr>
        <w:t xml:space="preserve">Belgium (targeting demersal fish) </w:t>
      </w:r>
      <w:r w:rsidR="000609B2" w:rsidRPr="003A5D2B">
        <w:rPr>
          <w:rFonts w:cs="Arial"/>
          <w:szCs w:val="24"/>
        </w:rPr>
        <w:t>being</w:t>
      </w:r>
      <w:r w:rsidRPr="003A5D2B">
        <w:rPr>
          <w:rFonts w:cs="Arial"/>
          <w:szCs w:val="24"/>
        </w:rPr>
        <w:t xml:space="preserve"> the most active other Member State (OMS)</w:t>
      </w:r>
      <w:r w:rsidR="000609B2" w:rsidRPr="003A5D2B">
        <w:rPr>
          <w:rFonts w:cs="Arial"/>
          <w:szCs w:val="24"/>
        </w:rPr>
        <w:t xml:space="preserve"> within the site. </w:t>
      </w:r>
      <w:r w:rsidRPr="003A5D2B">
        <w:rPr>
          <w:rFonts w:cs="Arial"/>
          <w:szCs w:val="24"/>
        </w:rPr>
        <w:t xml:space="preserve"> </w:t>
      </w:r>
    </w:p>
    <w:p w14:paraId="1CE32B50" w14:textId="63F7EC5A" w:rsidR="000609B2" w:rsidRPr="000609B2" w:rsidRDefault="00B846DA" w:rsidP="000609B2">
      <w:pPr>
        <w:spacing w:after="0" w:line="240" w:lineRule="auto"/>
        <w:rPr>
          <w:rFonts w:eastAsia="Calibri" w:cs="Times New Roman"/>
          <w:szCs w:val="24"/>
        </w:rPr>
      </w:pPr>
      <w:r>
        <w:rPr>
          <w:rFonts w:eastAsia="Calibri" w:cs="Times New Roman"/>
          <w:szCs w:val="24"/>
        </w:rPr>
        <w:t>No management measures w</w:t>
      </w:r>
      <w:r w:rsidR="000609B2" w:rsidRPr="000609B2">
        <w:rPr>
          <w:rFonts w:eastAsia="Calibri" w:cs="Times New Roman"/>
          <w:szCs w:val="24"/>
        </w:rPr>
        <w:t>ere required as part of the revised approach to M</w:t>
      </w:r>
      <w:r>
        <w:rPr>
          <w:rFonts w:eastAsia="Calibri" w:cs="Times New Roman"/>
          <w:szCs w:val="24"/>
        </w:rPr>
        <w:t xml:space="preserve">arine </w:t>
      </w:r>
      <w:r w:rsidR="000609B2" w:rsidRPr="000609B2">
        <w:rPr>
          <w:rFonts w:eastAsia="Calibri" w:cs="Times New Roman"/>
          <w:szCs w:val="24"/>
        </w:rPr>
        <w:t>P</w:t>
      </w:r>
      <w:r>
        <w:rPr>
          <w:rFonts w:eastAsia="Calibri" w:cs="Times New Roman"/>
          <w:szCs w:val="24"/>
        </w:rPr>
        <w:t>rotected Area (MP</w:t>
      </w:r>
      <w:r w:rsidR="000609B2" w:rsidRPr="000609B2">
        <w:rPr>
          <w:rFonts w:eastAsia="Calibri" w:cs="Times New Roman"/>
          <w:szCs w:val="24"/>
        </w:rPr>
        <w:t>A</w:t>
      </w:r>
      <w:r>
        <w:rPr>
          <w:rFonts w:eastAsia="Calibri" w:cs="Times New Roman"/>
          <w:szCs w:val="24"/>
        </w:rPr>
        <w:t>)</w:t>
      </w:r>
      <w:r w:rsidR="000609B2" w:rsidRPr="000609B2">
        <w:rPr>
          <w:rFonts w:eastAsia="Calibri" w:cs="Times New Roman"/>
          <w:szCs w:val="24"/>
        </w:rPr>
        <w:t xml:space="preserve"> management in 2013/14 however, there are measures in place which cover the Margate and Long Sands EMS, detailed below: </w:t>
      </w:r>
    </w:p>
    <w:p w14:paraId="52016D82" w14:textId="77777777" w:rsidR="000609B2" w:rsidRPr="000609B2" w:rsidRDefault="000609B2" w:rsidP="000609B2">
      <w:pPr>
        <w:spacing w:after="0" w:line="240" w:lineRule="auto"/>
        <w:ind w:left="720"/>
        <w:contextualSpacing/>
        <w:rPr>
          <w:rFonts w:eastAsia="Calibri" w:cs="Times New Roman"/>
          <w:szCs w:val="24"/>
        </w:rPr>
      </w:pPr>
    </w:p>
    <w:p w14:paraId="1BD2FF14" w14:textId="6AF57822" w:rsidR="000609B2" w:rsidRPr="000609B2" w:rsidRDefault="000609B2" w:rsidP="00013EE1">
      <w:pPr>
        <w:numPr>
          <w:ilvl w:val="0"/>
          <w:numId w:val="6"/>
        </w:numPr>
        <w:tabs>
          <w:tab w:val="left" w:pos="3611"/>
        </w:tabs>
        <w:spacing w:after="0" w:line="240" w:lineRule="auto"/>
        <w:contextualSpacing/>
        <w:rPr>
          <w:rFonts w:eastAsia="Calibri" w:cs="Times New Roman"/>
          <w:szCs w:val="24"/>
        </w:rPr>
      </w:pPr>
      <w:r w:rsidRPr="000609B2">
        <w:rPr>
          <w:rFonts w:eastAsia="Calibri" w:cs="Times New Roman"/>
          <w:b/>
          <w:szCs w:val="24"/>
        </w:rPr>
        <w:t>From 0 – 6nm</w:t>
      </w:r>
      <w:r w:rsidR="00692CB3">
        <w:rPr>
          <w:rFonts w:eastAsia="Calibri" w:cs="Times New Roman"/>
          <w:b/>
          <w:szCs w:val="24"/>
        </w:rPr>
        <w:t xml:space="preserve">: </w:t>
      </w:r>
      <w:r w:rsidR="00692CB3" w:rsidRPr="00692CB3">
        <w:rPr>
          <w:rFonts w:eastAsia="Calibri" w:cs="Times New Roman"/>
          <w:b/>
          <w:szCs w:val="24"/>
        </w:rPr>
        <w:t>Kent and Essex  IFCA</w:t>
      </w:r>
      <w:r w:rsidR="00692CB3">
        <w:rPr>
          <w:rFonts w:eastAsia="Calibri" w:cs="Times New Roman"/>
          <w:b/>
          <w:szCs w:val="24"/>
        </w:rPr>
        <w:t xml:space="preserve"> byelaws</w:t>
      </w:r>
      <w:r w:rsidR="00692CB3">
        <w:rPr>
          <w:rStyle w:val="FootnoteReference"/>
          <w:rFonts w:eastAsia="Calibri" w:cs="Times New Roman"/>
          <w:b/>
          <w:szCs w:val="24"/>
        </w:rPr>
        <w:footnoteReference w:id="8"/>
      </w:r>
    </w:p>
    <w:p w14:paraId="0890567F" w14:textId="77777777" w:rsidR="000609B2" w:rsidRPr="000609B2" w:rsidRDefault="000609B2" w:rsidP="000609B2">
      <w:pPr>
        <w:tabs>
          <w:tab w:val="left" w:pos="3611"/>
        </w:tabs>
        <w:spacing w:after="0" w:line="240" w:lineRule="auto"/>
        <w:ind w:left="720"/>
        <w:contextualSpacing/>
        <w:rPr>
          <w:rFonts w:eastAsia="Calibri" w:cs="Times New Roman"/>
          <w:szCs w:val="24"/>
        </w:rPr>
      </w:pPr>
    </w:p>
    <w:p w14:paraId="2452EA67" w14:textId="69BD6302" w:rsidR="000609B2" w:rsidRPr="000609B2" w:rsidRDefault="000609B2" w:rsidP="00013EE1">
      <w:pPr>
        <w:numPr>
          <w:ilvl w:val="0"/>
          <w:numId w:val="7"/>
        </w:numPr>
        <w:tabs>
          <w:tab w:val="left" w:pos="3611"/>
        </w:tabs>
        <w:spacing w:after="0" w:line="240" w:lineRule="auto"/>
        <w:contextualSpacing/>
        <w:rPr>
          <w:rFonts w:eastAsia="Calibri" w:cs="Times New Roman"/>
          <w:szCs w:val="24"/>
        </w:rPr>
      </w:pPr>
      <w:r w:rsidRPr="000609B2">
        <w:rPr>
          <w:rFonts w:eastAsia="Calibri" w:cs="Times New Roman"/>
          <w:szCs w:val="24"/>
        </w:rPr>
        <w:t>K</w:t>
      </w:r>
      <w:r w:rsidR="003A5D2B">
        <w:rPr>
          <w:rFonts w:eastAsia="Calibri" w:cs="Times New Roman"/>
          <w:szCs w:val="24"/>
        </w:rPr>
        <w:t xml:space="preserve">ent and </w:t>
      </w:r>
      <w:r w:rsidRPr="000609B2">
        <w:rPr>
          <w:rFonts w:eastAsia="Calibri" w:cs="Times New Roman"/>
          <w:szCs w:val="24"/>
        </w:rPr>
        <w:t>E</w:t>
      </w:r>
      <w:r w:rsidR="003A5D2B">
        <w:rPr>
          <w:rFonts w:eastAsia="Calibri" w:cs="Times New Roman"/>
          <w:szCs w:val="24"/>
        </w:rPr>
        <w:t xml:space="preserve">ssex </w:t>
      </w:r>
      <w:r w:rsidRPr="000609B2">
        <w:rPr>
          <w:rFonts w:eastAsia="Calibri" w:cs="Times New Roman"/>
          <w:szCs w:val="24"/>
        </w:rPr>
        <w:t xml:space="preserve"> IFCA vessel size and engine power byelaw prohibits fishing from vessels over 17m in length and restricts engine power to a max of 221 kW (or for </w:t>
      </w:r>
      <w:proofErr w:type="spellStart"/>
      <w:r w:rsidRPr="000609B2">
        <w:rPr>
          <w:rFonts w:eastAsia="Calibri" w:cs="Times New Roman"/>
          <w:szCs w:val="24"/>
        </w:rPr>
        <w:t>derated</w:t>
      </w:r>
      <w:proofErr w:type="spellEnd"/>
      <w:r w:rsidRPr="000609B2">
        <w:rPr>
          <w:rFonts w:eastAsia="Calibri" w:cs="Times New Roman"/>
          <w:szCs w:val="24"/>
        </w:rPr>
        <w:t xml:space="preserve"> engines; 243 kW before </w:t>
      </w:r>
      <w:proofErr w:type="spellStart"/>
      <w:r w:rsidRPr="000609B2">
        <w:rPr>
          <w:rFonts w:eastAsia="Calibri" w:cs="Times New Roman"/>
          <w:szCs w:val="24"/>
        </w:rPr>
        <w:t>derating</w:t>
      </w:r>
      <w:proofErr w:type="spellEnd"/>
      <w:r w:rsidRPr="000609B2">
        <w:rPr>
          <w:rFonts w:eastAsia="Calibri" w:cs="Times New Roman"/>
          <w:szCs w:val="24"/>
        </w:rPr>
        <w:t>) for vessels using towed fishing gear.</w:t>
      </w:r>
    </w:p>
    <w:p w14:paraId="1BF747F6" w14:textId="77777777" w:rsidR="000609B2" w:rsidRPr="000609B2" w:rsidRDefault="000609B2" w:rsidP="000609B2">
      <w:pPr>
        <w:tabs>
          <w:tab w:val="left" w:pos="3611"/>
        </w:tabs>
        <w:spacing w:after="0" w:line="240" w:lineRule="auto"/>
        <w:ind w:left="360"/>
        <w:rPr>
          <w:rFonts w:eastAsia="Calibri" w:cs="Times New Roman"/>
          <w:szCs w:val="24"/>
        </w:rPr>
      </w:pPr>
    </w:p>
    <w:p w14:paraId="78907A56" w14:textId="0FD83BAC" w:rsidR="000609B2" w:rsidRPr="000609B2" w:rsidRDefault="005D19CE" w:rsidP="00013EE1">
      <w:pPr>
        <w:numPr>
          <w:ilvl w:val="0"/>
          <w:numId w:val="7"/>
        </w:numPr>
        <w:spacing w:after="0" w:line="240" w:lineRule="auto"/>
        <w:contextualSpacing/>
        <w:rPr>
          <w:rFonts w:eastAsia="Calibri" w:cs="Times New Roman"/>
          <w:szCs w:val="24"/>
        </w:rPr>
      </w:pPr>
      <w:r>
        <w:rPr>
          <w:rFonts w:eastAsia="Calibri" w:cs="Times New Roman"/>
          <w:szCs w:val="24"/>
        </w:rPr>
        <w:t xml:space="preserve">Kent and Essex </w:t>
      </w:r>
      <w:r w:rsidR="003A5D2B" w:rsidRPr="003A5D2B">
        <w:rPr>
          <w:rFonts w:eastAsia="Calibri" w:cs="Times New Roman"/>
          <w:szCs w:val="24"/>
        </w:rPr>
        <w:t xml:space="preserve">IFCA </w:t>
      </w:r>
      <w:r w:rsidR="000609B2" w:rsidRPr="000609B2">
        <w:rPr>
          <w:rFonts w:eastAsia="Calibri" w:cs="Times New Roman"/>
          <w:szCs w:val="24"/>
        </w:rPr>
        <w:t xml:space="preserve">currently </w:t>
      </w:r>
      <w:proofErr w:type="gramStart"/>
      <w:r w:rsidR="000609B2" w:rsidRPr="000609B2">
        <w:rPr>
          <w:rFonts w:eastAsia="Calibri" w:cs="Times New Roman"/>
          <w:szCs w:val="24"/>
        </w:rPr>
        <w:t>regulates</w:t>
      </w:r>
      <w:proofErr w:type="gramEnd"/>
      <w:r w:rsidR="000609B2" w:rsidRPr="000609B2">
        <w:rPr>
          <w:rFonts w:eastAsia="Calibri" w:cs="Times New Roman"/>
          <w:szCs w:val="24"/>
        </w:rPr>
        <w:t xml:space="preserve"> the cockle fishing within its district (the southern part of the EMS), using the Thames Estuary Cockle Fishery Order 1994 and the KEIFCA Cockle Fishery Flexible Permit Byelaw. Both these fisheries have an annual Appropriate Assessment undertaken as part of the fisheries management process and as such we would refer you to these documents when regarding the impact of cockle dredging o</w:t>
      </w:r>
      <w:r w:rsidR="0072273B">
        <w:rPr>
          <w:rFonts w:eastAsia="Calibri" w:cs="Times New Roman"/>
          <w:szCs w:val="24"/>
        </w:rPr>
        <w:t>n the Margate and Long Sands EMS</w:t>
      </w:r>
      <w:r w:rsidR="000609B2" w:rsidRPr="000609B2">
        <w:rPr>
          <w:rFonts w:eastAsia="Calibri" w:cs="Times New Roman"/>
          <w:szCs w:val="24"/>
        </w:rPr>
        <w:t xml:space="preserve"> site. </w:t>
      </w:r>
    </w:p>
    <w:p w14:paraId="59B22A81" w14:textId="77777777" w:rsidR="000609B2" w:rsidRPr="000609B2" w:rsidRDefault="000609B2" w:rsidP="000609B2">
      <w:pPr>
        <w:spacing w:after="0" w:line="240" w:lineRule="auto"/>
        <w:rPr>
          <w:rFonts w:eastAsia="Calibri" w:cs="Times New Roman"/>
          <w:szCs w:val="24"/>
        </w:rPr>
      </w:pPr>
    </w:p>
    <w:p w14:paraId="3EFFDC56" w14:textId="11ADF174" w:rsidR="005D19CE" w:rsidRDefault="003A5D2B" w:rsidP="00013EE1">
      <w:pPr>
        <w:numPr>
          <w:ilvl w:val="0"/>
          <w:numId w:val="7"/>
        </w:numPr>
        <w:spacing w:after="0" w:line="240" w:lineRule="auto"/>
        <w:contextualSpacing/>
        <w:rPr>
          <w:rFonts w:eastAsia="Calibri" w:cs="Times New Roman"/>
          <w:szCs w:val="24"/>
        </w:rPr>
      </w:pPr>
      <w:r>
        <w:rPr>
          <w:rFonts w:eastAsia="Calibri" w:cs="Times New Roman"/>
          <w:szCs w:val="24"/>
        </w:rPr>
        <w:t xml:space="preserve">Kent and Essex </w:t>
      </w:r>
      <w:r w:rsidRPr="003A5D2B">
        <w:rPr>
          <w:rFonts w:eastAsia="Calibri" w:cs="Times New Roman"/>
          <w:szCs w:val="24"/>
        </w:rPr>
        <w:t xml:space="preserve">IFCA </w:t>
      </w:r>
      <w:r w:rsidR="00F21CFD">
        <w:rPr>
          <w:rFonts w:eastAsia="Calibri" w:cs="Times New Roman"/>
          <w:szCs w:val="24"/>
        </w:rPr>
        <w:t>whelk permit b</w:t>
      </w:r>
      <w:r w:rsidR="000609B2" w:rsidRPr="000609B2">
        <w:rPr>
          <w:rFonts w:eastAsia="Calibri" w:cs="Times New Roman"/>
          <w:szCs w:val="24"/>
        </w:rPr>
        <w:t>yelaw restricts fishers to a pot limit of either 10 or 300 pots and requires permit holders to provide data on the intensity of whelk potting.</w:t>
      </w:r>
    </w:p>
    <w:p w14:paraId="3C973AB3" w14:textId="77777777" w:rsidR="00F21CFD" w:rsidRPr="00F21CFD" w:rsidRDefault="00F21CFD" w:rsidP="00F21CFD">
      <w:pPr>
        <w:spacing w:after="0" w:line="240" w:lineRule="auto"/>
        <w:contextualSpacing/>
        <w:rPr>
          <w:rFonts w:eastAsia="Calibri" w:cs="Times New Roman"/>
          <w:szCs w:val="24"/>
        </w:rPr>
      </w:pPr>
    </w:p>
    <w:p w14:paraId="70BBA475" w14:textId="6166BDB7" w:rsidR="00643221" w:rsidRDefault="005D19CE" w:rsidP="00013EE1">
      <w:pPr>
        <w:numPr>
          <w:ilvl w:val="0"/>
          <w:numId w:val="7"/>
        </w:numPr>
        <w:spacing w:after="0" w:line="240" w:lineRule="auto"/>
        <w:contextualSpacing/>
        <w:rPr>
          <w:rFonts w:eastAsia="Calibri" w:cs="Times New Roman"/>
          <w:szCs w:val="24"/>
        </w:rPr>
      </w:pPr>
      <w:r w:rsidRPr="005D19CE">
        <w:rPr>
          <w:rFonts w:eastAsia="Calibri" w:cs="Times New Roman"/>
          <w:szCs w:val="24"/>
        </w:rPr>
        <w:t xml:space="preserve">Kent and Essex IFCA </w:t>
      </w:r>
      <w:r w:rsidR="00F21CFD">
        <w:rPr>
          <w:rFonts w:eastAsia="Calibri" w:cs="Times New Roman"/>
          <w:szCs w:val="24"/>
        </w:rPr>
        <w:t>p</w:t>
      </w:r>
      <w:r w:rsidRPr="005D19CE">
        <w:rPr>
          <w:rFonts w:eastAsia="Calibri" w:cs="Times New Roman"/>
          <w:szCs w:val="24"/>
        </w:rPr>
        <w:t xml:space="preserve">arlour pots – crabs and lobsters </w:t>
      </w:r>
      <w:r>
        <w:rPr>
          <w:rFonts w:eastAsia="Calibri" w:cs="Times New Roman"/>
          <w:szCs w:val="24"/>
        </w:rPr>
        <w:t>byelaw</w:t>
      </w:r>
      <w:r w:rsidR="00643221">
        <w:rPr>
          <w:rFonts w:eastAsia="Calibri" w:cs="Times New Roman"/>
          <w:szCs w:val="24"/>
        </w:rPr>
        <w:t>, which states parlour pots must be fitted with</w:t>
      </w:r>
      <w:r w:rsidR="00643221" w:rsidRPr="00643221">
        <w:rPr>
          <w:rFonts w:eastAsia="Calibri" w:cs="Times New Roman"/>
          <w:szCs w:val="24"/>
        </w:rPr>
        <w:t xml:space="preserve"> at le</w:t>
      </w:r>
      <w:r w:rsidR="00643221">
        <w:rPr>
          <w:rFonts w:eastAsia="Calibri" w:cs="Times New Roman"/>
          <w:szCs w:val="24"/>
        </w:rPr>
        <w:t>ast one unobstructed escape gap.</w:t>
      </w:r>
    </w:p>
    <w:p w14:paraId="1C1AD03B" w14:textId="77777777" w:rsidR="00643221" w:rsidRPr="00643221" w:rsidRDefault="00643221" w:rsidP="00643221">
      <w:pPr>
        <w:spacing w:after="0" w:line="240" w:lineRule="auto"/>
        <w:contextualSpacing/>
        <w:rPr>
          <w:rFonts w:eastAsia="Calibri" w:cs="Times New Roman"/>
          <w:szCs w:val="24"/>
        </w:rPr>
      </w:pPr>
    </w:p>
    <w:p w14:paraId="0696BB21" w14:textId="2D105178" w:rsidR="00F21CFD" w:rsidRDefault="00643221" w:rsidP="00013EE1">
      <w:pPr>
        <w:numPr>
          <w:ilvl w:val="0"/>
          <w:numId w:val="7"/>
        </w:numPr>
        <w:spacing w:after="0" w:line="240" w:lineRule="auto"/>
        <w:contextualSpacing/>
        <w:rPr>
          <w:rFonts w:eastAsia="Calibri" w:cs="Times New Roman"/>
          <w:szCs w:val="24"/>
        </w:rPr>
      </w:pPr>
      <w:r w:rsidRPr="00643221">
        <w:rPr>
          <w:rFonts w:eastAsia="Calibri" w:cs="Times New Roman"/>
          <w:szCs w:val="24"/>
        </w:rPr>
        <w:t xml:space="preserve">Kent and Essex IFCA </w:t>
      </w:r>
      <w:r w:rsidR="00F21CFD">
        <w:rPr>
          <w:rFonts w:eastAsia="Calibri" w:cs="Times New Roman"/>
          <w:szCs w:val="24"/>
        </w:rPr>
        <w:t>m</w:t>
      </w:r>
      <w:r>
        <w:rPr>
          <w:rFonts w:eastAsia="Calibri" w:cs="Times New Roman"/>
          <w:szCs w:val="24"/>
        </w:rPr>
        <w:t xml:space="preserve">arking pots and traps byelaw states that </w:t>
      </w:r>
      <w:r w:rsidRPr="00643221">
        <w:rPr>
          <w:rFonts w:eastAsia="Calibri" w:cs="Times New Roman"/>
          <w:szCs w:val="24"/>
        </w:rPr>
        <w:t>traps shall be clearly marked at all times with the letters and numbers of the vessel to which they belong or the owners name and address.</w:t>
      </w:r>
    </w:p>
    <w:p w14:paraId="44FAA971" w14:textId="77777777" w:rsidR="00F21CFD" w:rsidRPr="00F21CFD" w:rsidRDefault="00F21CFD" w:rsidP="00F21CFD">
      <w:pPr>
        <w:spacing w:after="0" w:line="240" w:lineRule="auto"/>
        <w:contextualSpacing/>
        <w:rPr>
          <w:rFonts w:eastAsia="Calibri" w:cs="Times New Roman"/>
          <w:szCs w:val="24"/>
        </w:rPr>
      </w:pPr>
    </w:p>
    <w:p w14:paraId="40914B41" w14:textId="3FC07D18" w:rsidR="00F21CFD" w:rsidRPr="00F21CFD" w:rsidRDefault="00F21CFD" w:rsidP="00013EE1">
      <w:pPr>
        <w:numPr>
          <w:ilvl w:val="0"/>
          <w:numId w:val="7"/>
        </w:numPr>
        <w:spacing w:after="0" w:line="240" w:lineRule="auto"/>
        <w:contextualSpacing/>
        <w:rPr>
          <w:rFonts w:eastAsia="Calibri" w:cs="Times New Roman"/>
          <w:szCs w:val="24"/>
        </w:rPr>
      </w:pPr>
      <w:r w:rsidRPr="00F21CFD">
        <w:rPr>
          <w:rFonts w:eastAsia="Calibri" w:cs="Times New Roman"/>
          <w:szCs w:val="24"/>
        </w:rPr>
        <w:t xml:space="preserve">Kent and Essex IFCA </w:t>
      </w:r>
      <w:r>
        <w:rPr>
          <w:rFonts w:eastAsia="Calibri" w:cs="Times New Roman"/>
          <w:szCs w:val="24"/>
        </w:rPr>
        <w:t>berried lobster byelaw, no</w:t>
      </w:r>
      <w:r w:rsidRPr="00F21CFD">
        <w:rPr>
          <w:rFonts w:eastAsia="Calibri" w:cs="Times New Roman"/>
          <w:szCs w:val="24"/>
        </w:rPr>
        <w:t xml:space="preserve"> person shall remove from a fishery any berried lobster</w:t>
      </w:r>
      <w:r>
        <w:rPr>
          <w:rFonts w:eastAsia="Calibri" w:cs="Times New Roman"/>
          <w:szCs w:val="24"/>
        </w:rPr>
        <w:t>.</w:t>
      </w:r>
    </w:p>
    <w:p w14:paraId="629C1701" w14:textId="77777777" w:rsidR="005D19CE" w:rsidRPr="005D19CE" w:rsidRDefault="005D19CE" w:rsidP="005D19CE">
      <w:pPr>
        <w:spacing w:after="0" w:line="240" w:lineRule="auto"/>
        <w:contextualSpacing/>
        <w:rPr>
          <w:rFonts w:eastAsia="Calibri" w:cs="Times New Roman"/>
          <w:szCs w:val="24"/>
        </w:rPr>
      </w:pPr>
    </w:p>
    <w:p w14:paraId="0A1E2938" w14:textId="0736E741" w:rsidR="000609B2" w:rsidRPr="00B93E04" w:rsidRDefault="00F21CFD" w:rsidP="00013EE1">
      <w:pPr>
        <w:pStyle w:val="ListParagraph"/>
        <w:numPr>
          <w:ilvl w:val="0"/>
          <w:numId w:val="7"/>
        </w:numPr>
        <w:rPr>
          <w:rFonts w:eastAsia="Calibri" w:cs="Times New Roman"/>
          <w:szCs w:val="24"/>
        </w:rPr>
      </w:pPr>
      <w:r>
        <w:rPr>
          <w:rFonts w:eastAsia="Calibri" w:cs="Times New Roman"/>
          <w:szCs w:val="24"/>
        </w:rPr>
        <w:t xml:space="preserve">Kent &amp; Essex IFCA </w:t>
      </w:r>
      <w:r w:rsidR="00B93E04" w:rsidRPr="00B93E04">
        <w:rPr>
          <w:rFonts w:eastAsia="Calibri" w:cs="Times New Roman"/>
          <w:szCs w:val="24"/>
        </w:rPr>
        <w:t xml:space="preserve">placing </w:t>
      </w:r>
      <w:r>
        <w:rPr>
          <w:rFonts w:eastAsia="Calibri" w:cs="Times New Roman"/>
          <w:szCs w:val="24"/>
        </w:rPr>
        <w:t>and use of fixed engines byelaw</w:t>
      </w:r>
      <w:r w:rsidR="00B93E04" w:rsidRPr="00B93E04">
        <w:rPr>
          <w:rFonts w:eastAsia="Calibri" w:cs="Times New Roman"/>
          <w:szCs w:val="24"/>
        </w:rPr>
        <w:t xml:space="preserve"> restricts net length, stating that 'no net or fleet of nets shall exceed 1000m in length', with vessels able to shoot up to 5000</w:t>
      </w:r>
      <w:r w:rsidR="00B93E04">
        <w:rPr>
          <w:rFonts w:eastAsia="Calibri" w:cs="Times New Roman"/>
          <w:szCs w:val="24"/>
        </w:rPr>
        <w:t>m of nets in separate locations.</w:t>
      </w:r>
    </w:p>
    <w:p w14:paraId="42FA5E66" w14:textId="77777777" w:rsidR="00C34F60" w:rsidRPr="00C34F60" w:rsidRDefault="000609B2" w:rsidP="00013EE1">
      <w:pPr>
        <w:numPr>
          <w:ilvl w:val="0"/>
          <w:numId w:val="6"/>
        </w:numPr>
        <w:spacing w:after="0" w:line="240" w:lineRule="auto"/>
        <w:contextualSpacing/>
        <w:rPr>
          <w:rFonts w:eastAsia="Calibri" w:cs="Times New Roman"/>
          <w:szCs w:val="24"/>
        </w:rPr>
      </w:pPr>
      <w:r w:rsidRPr="000609B2">
        <w:rPr>
          <w:rFonts w:eastAsia="Calibri" w:cs="Times New Roman"/>
          <w:b/>
          <w:szCs w:val="24"/>
        </w:rPr>
        <w:t xml:space="preserve">From 6 – 12nm: </w:t>
      </w:r>
    </w:p>
    <w:p w14:paraId="5F8B7AD8" w14:textId="77777777" w:rsidR="00C34F60" w:rsidRPr="00C34F60" w:rsidRDefault="00C34F60" w:rsidP="00C34F60">
      <w:pPr>
        <w:spacing w:after="0" w:line="240" w:lineRule="auto"/>
        <w:ind w:left="720"/>
        <w:contextualSpacing/>
        <w:rPr>
          <w:rFonts w:eastAsia="Calibri" w:cs="Times New Roman"/>
          <w:szCs w:val="24"/>
        </w:rPr>
      </w:pPr>
    </w:p>
    <w:p w14:paraId="05B8357B" w14:textId="7FE219A9" w:rsidR="00C34F60" w:rsidRPr="00FE3FBF" w:rsidRDefault="00C34F60" w:rsidP="00013EE1">
      <w:pPr>
        <w:pStyle w:val="ListParagraph"/>
        <w:numPr>
          <w:ilvl w:val="0"/>
          <w:numId w:val="7"/>
        </w:numPr>
        <w:spacing w:after="0" w:line="240" w:lineRule="auto"/>
      </w:pPr>
      <w:r w:rsidRPr="00FE3FBF">
        <w:lastRenderedPageBreak/>
        <w:t>The</w:t>
      </w:r>
      <w:r>
        <w:t xml:space="preserve"> MMO and Cefas manage the</w:t>
      </w:r>
      <w:r w:rsidRPr="00FE3FBF">
        <w:t xml:space="preserve"> </w:t>
      </w:r>
      <w:r>
        <w:t>Thames Estuary and Blackwater Herring fishery, setting herring quota and minimum mesh size (54mm)</w:t>
      </w:r>
      <w:r>
        <w:rPr>
          <w:rStyle w:val="FootnoteReference"/>
        </w:rPr>
        <w:footnoteReference w:id="9"/>
      </w:r>
      <w:r>
        <w:t>.</w:t>
      </w:r>
    </w:p>
    <w:p w14:paraId="511360A4" w14:textId="77777777" w:rsidR="003A5D2B" w:rsidRPr="003A5D2B" w:rsidRDefault="003A5D2B" w:rsidP="003A5D2B">
      <w:pPr>
        <w:spacing w:after="0" w:line="240" w:lineRule="auto"/>
        <w:ind w:left="720"/>
        <w:contextualSpacing/>
        <w:rPr>
          <w:rFonts w:eastAsia="Calibri" w:cs="Times New Roman"/>
          <w:szCs w:val="24"/>
        </w:rPr>
      </w:pPr>
    </w:p>
    <w:p w14:paraId="74751B9F" w14:textId="7C07FAAC" w:rsidR="000609B2" w:rsidRPr="00BE1609" w:rsidRDefault="008D7F4C" w:rsidP="00BE1609">
      <w:pPr>
        <w:pStyle w:val="Heading2"/>
        <w:ind w:left="405"/>
        <w:rPr>
          <w:rFonts w:eastAsia="Calibri"/>
          <w:szCs w:val="28"/>
        </w:rPr>
      </w:pPr>
      <w:r w:rsidRPr="00BE1609">
        <w:rPr>
          <w:rFonts w:eastAsia="Calibri"/>
          <w:szCs w:val="28"/>
        </w:rPr>
        <w:t xml:space="preserve">4.1.2 </w:t>
      </w:r>
      <w:r w:rsidR="00F641F3" w:rsidRPr="00BE1609">
        <w:rPr>
          <w:rFonts w:eastAsia="Calibri"/>
          <w:szCs w:val="28"/>
        </w:rPr>
        <w:t>Evidence Sources</w:t>
      </w:r>
    </w:p>
    <w:p w14:paraId="4BB1A4C3" w14:textId="77777777" w:rsidR="000609B2" w:rsidRPr="000609B2" w:rsidRDefault="000609B2" w:rsidP="000609B2">
      <w:pPr>
        <w:spacing w:after="0"/>
      </w:pPr>
    </w:p>
    <w:p w14:paraId="2983A90E" w14:textId="0709090D" w:rsidR="000609B2" w:rsidRPr="000609B2" w:rsidRDefault="000609B2" w:rsidP="000609B2">
      <w:pPr>
        <w:spacing w:after="0"/>
      </w:pPr>
      <w:r w:rsidRPr="000609B2">
        <w:t>To determine the levels of fishing activity, the fo</w:t>
      </w:r>
      <w:r w:rsidR="00E92081">
        <w:t>llowing data sources were used:</w:t>
      </w:r>
    </w:p>
    <w:p w14:paraId="3AF95155" w14:textId="2CFD8236" w:rsidR="000609B2" w:rsidRPr="000609B2" w:rsidRDefault="000609B2" w:rsidP="00013EE1">
      <w:pPr>
        <w:numPr>
          <w:ilvl w:val="0"/>
          <w:numId w:val="8"/>
        </w:numPr>
        <w:spacing w:after="0"/>
        <w:contextualSpacing/>
      </w:pPr>
      <w:r w:rsidRPr="000609B2">
        <w:t>Vessel monitoring system (VMS)</w:t>
      </w:r>
    </w:p>
    <w:p w14:paraId="09B1FC27" w14:textId="18F5E922" w:rsidR="000609B2" w:rsidRPr="000609B2" w:rsidRDefault="000609B2" w:rsidP="00013EE1">
      <w:pPr>
        <w:numPr>
          <w:ilvl w:val="0"/>
          <w:numId w:val="8"/>
        </w:numPr>
        <w:spacing w:after="0"/>
        <w:contextualSpacing/>
      </w:pPr>
      <w:r w:rsidRPr="000609B2">
        <w:t>Fisheries landings data</w:t>
      </w:r>
    </w:p>
    <w:p w14:paraId="0C232895" w14:textId="77267225" w:rsidR="000609B2" w:rsidRPr="000609B2" w:rsidRDefault="000609B2" w:rsidP="00013EE1">
      <w:pPr>
        <w:numPr>
          <w:ilvl w:val="0"/>
          <w:numId w:val="8"/>
        </w:numPr>
        <w:spacing w:after="0"/>
        <w:contextualSpacing/>
      </w:pPr>
      <w:proofErr w:type="spellStart"/>
      <w:r w:rsidRPr="000609B2">
        <w:t>Fishermap</w:t>
      </w:r>
      <w:proofErr w:type="spellEnd"/>
    </w:p>
    <w:p w14:paraId="3BD88963" w14:textId="6C64A7E6" w:rsidR="000609B2" w:rsidRDefault="005C64ED" w:rsidP="00013EE1">
      <w:pPr>
        <w:numPr>
          <w:ilvl w:val="0"/>
          <w:numId w:val="8"/>
        </w:numPr>
        <w:spacing w:after="0"/>
        <w:contextualSpacing/>
      </w:pPr>
      <w:r w:rsidRPr="005C64ED">
        <w:t>Inshore fisheries sightings activity data</w:t>
      </w:r>
    </w:p>
    <w:p w14:paraId="0845A90A" w14:textId="336890AE" w:rsidR="00A43769" w:rsidRPr="00A43769" w:rsidRDefault="00A43769" w:rsidP="00013EE1">
      <w:pPr>
        <w:pStyle w:val="ListParagraph"/>
        <w:numPr>
          <w:ilvl w:val="0"/>
          <w:numId w:val="8"/>
        </w:numPr>
        <w:spacing w:after="0" w:line="240" w:lineRule="auto"/>
        <w:ind w:left="714" w:hanging="357"/>
      </w:pPr>
      <w:r w:rsidRPr="00A43769">
        <w:t>National Federation of Fishermen’s Organisations (NFFO) project: Supporting risk-based fisheries assessments for MPAs - Assessment of Otter Trawling Activity in Margate and Long Sands Site</w:t>
      </w:r>
      <w:r>
        <w:t xml:space="preserve"> of Community Importance (SCI) (2015)</w:t>
      </w:r>
      <w:r w:rsidR="00E807EB">
        <w:t>*</w:t>
      </w:r>
    </w:p>
    <w:p w14:paraId="7D1B69B6" w14:textId="76A858EE" w:rsidR="000609B2" w:rsidRDefault="000609B2" w:rsidP="00013EE1">
      <w:pPr>
        <w:numPr>
          <w:ilvl w:val="0"/>
          <w:numId w:val="8"/>
        </w:numPr>
        <w:spacing w:after="0" w:line="240" w:lineRule="auto"/>
        <w:ind w:left="714" w:hanging="357"/>
        <w:contextualSpacing/>
      </w:pPr>
      <w:r w:rsidRPr="000609B2">
        <w:t>Expert opinion</w:t>
      </w:r>
    </w:p>
    <w:p w14:paraId="1C8E5D4A" w14:textId="50FA94BA" w:rsidR="00F641F3" w:rsidRPr="000609B2" w:rsidRDefault="00F641F3" w:rsidP="00013EE1">
      <w:pPr>
        <w:numPr>
          <w:ilvl w:val="0"/>
          <w:numId w:val="8"/>
        </w:numPr>
        <w:spacing w:after="0" w:line="240" w:lineRule="auto"/>
        <w:ind w:left="714" w:hanging="357"/>
        <w:contextualSpacing/>
      </w:pPr>
      <w:r>
        <w:t>Spatial footprint analysis using p-values</w:t>
      </w:r>
    </w:p>
    <w:p w14:paraId="25973949" w14:textId="77777777" w:rsidR="00B846DA" w:rsidRDefault="00B846DA" w:rsidP="000609B2">
      <w:pPr>
        <w:spacing w:after="0"/>
      </w:pPr>
    </w:p>
    <w:p w14:paraId="409C20F3" w14:textId="0132A832" w:rsidR="000609B2" w:rsidRDefault="000609B2" w:rsidP="000609B2">
      <w:pPr>
        <w:spacing w:after="0"/>
      </w:pPr>
      <w:r w:rsidRPr="00E807EB">
        <w:t>For more information</w:t>
      </w:r>
      <w:r w:rsidR="00B846DA" w:rsidRPr="00E807EB">
        <w:t xml:space="preserve"> about the </w:t>
      </w:r>
      <w:r w:rsidRPr="00E807EB">
        <w:t xml:space="preserve">data sources, please see </w:t>
      </w:r>
      <w:r w:rsidR="00E807EB" w:rsidRPr="00A46AD8">
        <w:rPr>
          <w:b/>
        </w:rPr>
        <w:t>appendix 2</w:t>
      </w:r>
      <w:r w:rsidRPr="00E807EB">
        <w:t>: MMO methodology</w:t>
      </w:r>
      <w:r w:rsidR="00E807EB" w:rsidRPr="00E807EB">
        <w:t xml:space="preserve">. Data sources </w:t>
      </w:r>
      <w:r w:rsidR="00B846DA" w:rsidRPr="00E807EB">
        <w:t xml:space="preserve">specifically used for this </w:t>
      </w:r>
      <w:r w:rsidR="00E807EB" w:rsidRPr="00E807EB">
        <w:t>assessment and not</w:t>
      </w:r>
      <w:r w:rsidR="00E807EB">
        <w:t xml:space="preserve"> across</w:t>
      </w:r>
      <w:r w:rsidR="00E807EB" w:rsidRPr="00E807EB">
        <w:t xml:space="preserve"> all MMO MPA assessment</w:t>
      </w:r>
      <w:r w:rsidR="005D19CE">
        <w:t>s</w:t>
      </w:r>
      <w:r w:rsidR="00E807EB" w:rsidRPr="00E807EB">
        <w:t xml:space="preserve"> (*above)</w:t>
      </w:r>
      <w:r w:rsidR="005D19CE">
        <w:t xml:space="preserve"> are detailed in </w:t>
      </w:r>
      <w:r w:rsidR="005D19CE" w:rsidRPr="00A35BF1">
        <w:rPr>
          <w:b/>
        </w:rPr>
        <w:t>Section 8</w:t>
      </w:r>
      <w:r w:rsidR="00B846DA" w:rsidRPr="00E807EB">
        <w:t>.</w:t>
      </w:r>
      <w:r w:rsidR="00B846DA">
        <w:t xml:space="preserve"> </w:t>
      </w:r>
    </w:p>
    <w:p w14:paraId="7A71E953" w14:textId="77777777" w:rsidR="00BD49E7" w:rsidRDefault="00BD49E7" w:rsidP="000609B2">
      <w:pPr>
        <w:spacing w:after="0"/>
      </w:pPr>
    </w:p>
    <w:p w14:paraId="600CF778" w14:textId="072400FF" w:rsidR="009F551F" w:rsidRDefault="00BD49E7" w:rsidP="000609B2">
      <w:pPr>
        <w:spacing w:after="0"/>
      </w:pPr>
      <w:r>
        <w:t>Confidence in the data sources used is detailed</w:t>
      </w:r>
      <w:r w:rsidR="00E47FED">
        <w:t xml:space="preserve"> in </w:t>
      </w:r>
      <w:r w:rsidR="00E47FED" w:rsidRPr="00FC5CC4">
        <w:rPr>
          <w:b/>
        </w:rPr>
        <w:t xml:space="preserve">table </w:t>
      </w:r>
      <w:r w:rsidR="00FC5CC4" w:rsidRPr="00FC5CC4">
        <w:rPr>
          <w:b/>
        </w:rPr>
        <w:t>11</w:t>
      </w:r>
      <w:r>
        <w:t>; this confidence is further</w:t>
      </w:r>
      <w:r w:rsidR="00120E05">
        <w:t xml:space="preserve"> quantified within </w:t>
      </w:r>
      <w:r w:rsidR="00120E05" w:rsidRPr="00A35BF1">
        <w:rPr>
          <w:b/>
        </w:rPr>
        <w:t>Section 8</w:t>
      </w:r>
      <w:r w:rsidR="00120E05">
        <w:t xml:space="preserve">. </w:t>
      </w:r>
    </w:p>
    <w:p w14:paraId="1482A113" w14:textId="77777777" w:rsidR="00120E05" w:rsidRDefault="00120E05" w:rsidP="000609B2">
      <w:pPr>
        <w:spacing w:after="0"/>
      </w:pPr>
    </w:p>
    <w:p w14:paraId="1F2CAED1" w14:textId="592892D7" w:rsidR="009F551F" w:rsidRPr="00013EE1" w:rsidRDefault="009F551F" w:rsidP="009F551F">
      <w:pPr>
        <w:keepNext/>
        <w:keepLines/>
        <w:spacing w:after="0" w:line="240" w:lineRule="auto"/>
        <w:outlineLvl w:val="1"/>
        <w:rPr>
          <w:rFonts w:eastAsia="Times New Roman" w:cs="Times New Roman"/>
          <w:b/>
          <w:bCs/>
          <w:szCs w:val="24"/>
        </w:rPr>
      </w:pPr>
      <w:r w:rsidRPr="00013EE1">
        <w:rPr>
          <w:rFonts w:eastAsia="Times New Roman" w:cs="Times New Roman"/>
          <w:b/>
          <w:bCs/>
          <w:szCs w:val="24"/>
        </w:rPr>
        <w:t xml:space="preserve">Table </w:t>
      </w:r>
      <w:r w:rsidR="008D7F4C">
        <w:rPr>
          <w:rFonts w:eastAsia="Times New Roman" w:cs="Times New Roman"/>
          <w:b/>
          <w:bCs/>
          <w:szCs w:val="24"/>
        </w:rPr>
        <w:t>11</w:t>
      </w:r>
      <w:r w:rsidR="00E47FED" w:rsidRPr="00013EE1">
        <w:rPr>
          <w:rFonts w:eastAsia="Times New Roman" w:cs="Times New Roman"/>
          <w:b/>
          <w:bCs/>
          <w:szCs w:val="24"/>
        </w:rPr>
        <w:t>:</w:t>
      </w:r>
      <w:r w:rsidRPr="00013EE1">
        <w:rPr>
          <w:rFonts w:eastAsia="Times New Roman" w:cs="Times New Roman"/>
          <w:b/>
          <w:bCs/>
          <w:szCs w:val="24"/>
        </w:rPr>
        <w:t xml:space="preserve"> Summary of generic confidence associated with fishing activity evidence</w:t>
      </w:r>
    </w:p>
    <w:p w14:paraId="0BEFF5C7" w14:textId="77777777" w:rsidR="009F551F" w:rsidRDefault="009F551F" w:rsidP="000609B2">
      <w:pPr>
        <w:spacing w:after="0"/>
      </w:pPr>
    </w:p>
    <w:tbl>
      <w:tblPr>
        <w:tblStyle w:val="TableGrid4"/>
        <w:tblW w:w="0" w:type="auto"/>
        <w:tblLook w:val="04A0" w:firstRow="1" w:lastRow="0" w:firstColumn="1" w:lastColumn="0" w:noHBand="0" w:noVBand="1"/>
      </w:tblPr>
      <w:tblGrid>
        <w:gridCol w:w="2518"/>
        <w:gridCol w:w="1559"/>
        <w:gridCol w:w="6605"/>
      </w:tblGrid>
      <w:tr w:rsidR="009F551F" w:rsidRPr="009F551F" w14:paraId="3A6FC03F" w14:textId="77777777" w:rsidTr="00BD49E7">
        <w:tc>
          <w:tcPr>
            <w:tcW w:w="2518" w:type="dxa"/>
            <w:shd w:val="clear" w:color="auto" w:fill="C6D9F1" w:themeFill="text2" w:themeFillTint="33"/>
          </w:tcPr>
          <w:p w14:paraId="3FDCB846" w14:textId="77777777" w:rsidR="009F551F" w:rsidRPr="009F551F" w:rsidRDefault="009F551F" w:rsidP="009F551F">
            <w:pPr>
              <w:rPr>
                <w:sz w:val="22"/>
              </w:rPr>
            </w:pPr>
            <w:r w:rsidRPr="009F551F">
              <w:rPr>
                <w:sz w:val="22"/>
              </w:rPr>
              <w:t>Evidence source</w:t>
            </w:r>
          </w:p>
        </w:tc>
        <w:tc>
          <w:tcPr>
            <w:tcW w:w="1559" w:type="dxa"/>
            <w:shd w:val="clear" w:color="auto" w:fill="C6D9F1" w:themeFill="text2" w:themeFillTint="33"/>
          </w:tcPr>
          <w:p w14:paraId="11963C29" w14:textId="77777777" w:rsidR="009F551F" w:rsidRPr="009F551F" w:rsidRDefault="009F551F" w:rsidP="009F551F">
            <w:pPr>
              <w:rPr>
                <w:sz w:val="22"/>
              </w:rPr>
            </w:pPr>
            <w:r w:rsidRPr="009F551F">
              <w:rPr>
                <w:sz w:val="22"/>
              </w:rPr>
              <w:t>Confidence</w:t>
            </w:r>
          </w:p>
        </w:tc>
        <w:tc>
          <w:tcPr>
            <w:tcW w:w="6605" w:type="dxa"/>
            <w:shd w:val="clear" w:color="auto" w:fill="C6D9F1" w:themeFill="text2" w:themeFillTint="33"/>
          </w:tcPr>
          <w:p w14:paraId="4B8EA57E" w14:textId="77777777" w:rsidR="009F551F" w:rsidRPr="009F551F" w:rsidRDefault="009F551F" w:rsidP="009F551F">
            <w:pPr>
              <w:rPr>
                <w:sz w:val="22"/>
              </w:rPr>
            </w:pPr>
            <w:r w:rsidRPr="009F551F">
              <w:rPr>
                <w:sz w:val="22"/>
              </w:rPr>
              <w:t>Description, strengths and limitation</w:t>
            </w:r>
          </w:p>
        </w:tc>
      </w:tr>
      <w:tr w:rsidR="009F551F" w:rsidRPr="009F551F" w14:paraId="61146C3F" w14:textId="77777777" w:rsidTr="00BD49E7">
        <w:trPr>
          <w:trHeight w:val="2980"/>
        </w:trPr>
        <w:tc>
          <w:tcPr>
            <w:tcW w:w="2518" w:type="dxa"/>
          </w:tcPr>
          <w:p w14:paraId="6C2EF2D2" w14:textId="77777777" w:rsidR="009F551F" w:rsidRPr="009F551F" w:rsidRDefault="009F551F" w:rsidP="009F551F">
            <w:pPr>
              <w:rPr>
                <w:sz w:val="22"/>
              </w:rPr>
            </w:pPr>
            <w:r w:rsidRPr="009F551F">
              <w:rPr>
                <w:sz w:val="22"/>
              </w:rPr>
              <w:t>VMS data</w:t>
            </w:r>
          </w:p>
        </w:tc>
        <w:tc>
          <w:tcPr>
            <w:tcW w:w="1559" w:type="dxa"/>
          </w:tcPr>
          <w:p w14:paraId="60265C7F" w14:textId="77777777" w:rsidR="009F551F" w:rsidRPr="009F551F" w:rsidRDefault="009F551F" w:rsidP="009F551F">
            <w:pPr>
              <w:rPr>
                <w:sz w:val="22"/>
              </w:rPr>
            </w:pPr>
            <w:r w:rsidRPr="009F551F">
              <w:rPr>
                <w:sz w:val="22"/>
              </w:rPr>
              <w:t>High / Moderate</w:t>
            </w:r>
          </w:p>
        </w:tc>
        <w:tc>
          <w:tcPr>
            <w:tcW w:w="6605" w:type="dxa"/>
          </w:tcPr>
          <w:p w14:paraId="3AB757DE" w14:textId="636A1C3B" w:rsidR="009F551F" w:rsidRPr="009F551F" w:rsidRDefault="009F551F" w:rsidP="00013EE1">
            <w:pPr>
              <w:numPr>
                <w:ilvl w:val="0"/>
                <w:numId w:val="18"/>
              </w:numPr>
              <w:contextualSpacing/>
              <w:rPr>
                <w:sz w:val="22"/>
              </w:rPr>
            </w:pPr>
            <w:r w:rsidRPr="009F551F">
              <w:rPr>
                <w:sz w:val="22"/>
              </w:rPr>
              <w:t>Confidence in VMS is high fo</w:t>
            </w:r>
            <w:r w:rsidR="00120E05">
              <w:rPr>
                <w:sz w:val="22"/>
              </w:rPr>
              <w:t xml:space="preserve">r describing activity relating </w:t>
            </w:r>
            <w:r w:rsidRPr="009F551F">
              <w:rPr>
                <w:sz w:val="22"/>
              </w:rPr>
              <w:t xml:space="preserve">to larger vessels (&gt;15m). But VMS information was not developed specifically for management of MPAs, and does not describe activity in smaller vessels. </w:t>
            </w:r>
            <w:r w:rsidRPr="009F551F">
              <w:rPr>
                <w:sz w:val="22"/>
              </w:rPr>
              <w:tab/>
            </w:r>
            <w:r w:rsidRPr="009F551F">
              <w:rPr>
                <w:sz w:val="22"/>
              </w:rPr>
              <w:tab/>
            </w:r>
          </w:p>
          <w:p w14:paraId="26B2B06C" w14:textId="77777777" w:rsidR="009F551F" w:rsidRPr="009F551F" w:rsidRDefault="009F551F" w:rsidP="00013EE1">
            <w:pPr>
              <w:numPr>
                <w:ilvl w:val="0"/>
                <w:numId w:val="18"/>
              </w:numPr>
              <w:contextualSpacing/>
              <w:rPr>
                <w:sz w:val="22"/>
              </w:rPr>
            </w:pPr>
            <w:r w:rsidRPr="009F551F">
              <w:rPr>
                <w:sz w:val="22"/>
              </w:rPr>
              <w:t xml:space="preserve">There are assumptions in the processing that speed of &lt;6 knots is "fishing speed".  </w:t>
            </w:r>
          </w:p>
          <w:p w14:paraId="3026F1BB" w14:textId="576208FA" w:rsidR="009F551F" w:rsidRPr="009F551F" w:rsidRDefault="009F551F" w:rsidP="00013EE1">
            <w:pPr>
              <w:numPr>
                <w:ilvl w:val="0"/>
                <w:numId w:val="18"/>
              </w:numPr>
              <w:contextualSpacing/>
              <w:rPr>
                <w:sz w:val="22"/>
              </w:rPr>
            </w:pPr>
            <w:r w:rsidRPr="009F551F">
              <w:rPr>
                <w:sz w:val="22"/>
              </w:rPr>
              <w:t>VMS records the location, date,</w:t>
            </w:r>
            <w:r w:rsidR="00120E05">
              <w:rPr>
                <w:sz w:val="22"/>
              </w:rPr>
              <w:t xml:space="preserve"> time, speed and course of the </w:t>
            </w:r>
            <w:r w:rsidR="00120E05" w:rsidRPr="009F551F">
              <w:rPr>
                <w:sz w:val="22"/>
              </w:rPr>
              <w:t>vessel</w:t>
            </w:r>
            <w:r w:rsidRPr="009F551F">
              <w:rPr>
                <w:sz w:val="22"/>
              </w:rPr>
              <w:t>. Fishing gear information has to be linked to the VMS da</w:t>
            </w:r>
            <w:r w:rsidR="00120E05">
              <w:rPr>
                <w:sz w:val="22"/>
              </w:rPr>
              <w:t>ta itself by matching the</w:t>
            </w:r>
            <w:r w:rsidRPr="009F551F">
              <w:rPr>
                <w:sz w:val="22"/>
              </w:rPr>
              <w:t xml:space="preserve"> logbook information where possible, using the fleet register which may not be up to date or local marine officer knowledge of the said vessel.</w:t>
            </w:r>
          </w:p>
        </w:tc>
      </w:tr>
      <w:tr w:rsidR="00120E05" w:rsidRPr="009F551F" w14:paraId="6ACD2310" w14:textId="77777777" w:rsidTr="00BD49E7">
        <w:tc>
          <w:tcPr>
            <w:tcW w:w="2518" w:type="dxa"/>
          </w:tcPr>
          <w:p w14:paraId="0E3111F2" w14:textId="0BBA9424" w:rsidR="00120E05" w:rsidRPr="009F551F" w:rsidRDefault="00120E05" w:rsidP="009F551F">
            <w:pPr>
              <w:rPr>
                <w:sz w:val="22"/>
              </w:rPr>
            </w:pPr>
            <w:r>
              <w:rPr>
                <w:sz w:val="22"/>
              </w:rPr>
              <w:t xml:space="preserve">Fisheries landings data </w:t>
            </w:r>
          </w:p>
        </w:tc>
        <w:tc>
          <w:tcPr>
            <w:tcW w:w="1559" w:type="dxa"/>
          </w:tcPr>
          <w:p w14:paraId="0B8A2E35" w14:textId="5800C3AF" w:rsidR="00120E05" w:rsidRPr="009F551F" w:rsidRDefault="00120E05" w:rsidP="009F551F">
            <w:pPr>
              <w:rPr>
                <w:sz w:val="22"/>
              </w:rPr>
            </w:pPr>
            <w:r>
              <w:rPr>
                <w:sz w:val="22"/>
              </w:rPr>
              <w:t>High</w:t>
            </w:r>
          </w:p>
        </w:tc>
        <w:tc>
          <w:tcPr>
            <w:tcW w:w="6605" w:type="dxa"/>
          </w:tcPr>
          <w:p w14:paraId="3F715526" w14:textId="77777777" w:rsidR="00120E05" w:rsidRPr="00120E05" w:rsidRDefault="00120E05" w:rsidP="00120E05">
            <w:pPr>
              <w:numPr>
                <w:ilvl w:val="0"/>
                <w:numId w:val="19"/>
              </w:numPr>
              <w:contextualSpacing/>
              <w:rPr>
                <w:sz w:val="22"/>
                <w:szCs w:val="22"/>
              </w:rPr>
            </w:pPr>
            <w:r w:rsidRPr="00120E05">
              <w:rPr>
                <w:sz w:val="22"/>
                <w:szCs w:val="22"/>
              </w:rPr>
              <w:t>Landings from all vessels were spatially attributed based on the patterns of fishing observed in vessels of 15m length or over. Therefore it was assumed that under 15m vessels show the same patterns of fishing as those 15m and over;</w:t>
            </w:r>
          </w:p>
          <w:p w14:paraId="79DC5C4E" w14:textId="77777777" w:rsidR="00120E05" w:rsidRPr="00120E05" w:rsidRDefault="00120E05" w:rsidP="00120E05">
            <w:pPr>
              <w:numPr>
                <w:ilvl w:val="0"/>
                <w:numId w:val="19"/>
              </w:numPr>
              <w:contextualSpacing/>
              <w:rPr>
                <w:sz w:val="22"/>
                <w:szCs w:val="22"/>
              </w:rPr>
            </w:pPr>
            <w:r w:rsidRPr="00120E05">
              <w:rPr>
                <w:sz w:val="22"/>
                <w:szCs w:val="22"/>
              </w:rPr>
              <w:t>Data processing takes account of variable reporting rates by using the time between reports to weight each individual report. However, it was assumed that each report (accounting for variable reporting rates) represents an equal amount of landings;</w:t>
            </w:r>
          </w:p>
          <w:p w14:paraId="4F1B710F" w14:textId="32B2C0B5" w:rsidR="00120E05" w:rsidRPr="00120E05" w:rsidRDefault="00120E05" w:rsidP="00120E05">
            <w:pPr>
              <w:numPr>
                <w:ilvl w:val="0"/>
                <w:numId w:val="19"/>
              </w:numPr>
              <w:contextualSpacing/>
            </w:pPr>
            <w:r w:rsidRPr="00120E05">
              <w:rPr>
                <w:sz w:val="22"/>
                <w:szCs w:val="22"/>
              </w:rPr>
              <w:t>All reports under 6 knots were assumed to represent fishing activity, and no reports over 6 knots were assumed to be fishing.</w:t>
            </w:r>
          </w:p>
        </w:tc>
      </w:tr>
      <w:tr w:rsidR="009F551F" w:rsidRPr="009F551F" w14:paraId="76EE3BF6" w14:textId="77777777" w:rsidTr="00BD49E7">
        <w:tc>
          <w:tcPr>
            <w:tcW w:w="2518" w:type="dxa"/>
          </w:tcPr>
          <w:p w14:paraId="67899A81" w14:textId="77777777" w:rsidR="009F551F" w:rsidRPr="009F551F" w:rsidRDefault="009F551F" w:rsidP="009F551F">
            <w:pPr>
              <w:rPr>
                <w:sz w:val="22"/>
              </w:rPr>
            </w:pPr>
            <w:proofErr w:type="spellStart"/>
            <w:r w:rsidRPr="009F551F">
              <w:rPr>
                <w:sz w:val="22"/>
              </w:rPr>
              <w:t>Fishermap</w:t>
            </w:r>
            <w:proofErr w:type="spellEnd"/>
          </w:p>
        </w:tc>
        <w:tc>
          <w:tcPr>
            <w:tcW w:w="1559" w:type="dxa"/>
          </w:tcPr>
          <w:p w14:paraId="24F93D1A" w14:textId="77777777" w:rsidR="009F551F" w:rsidRPr="009F551F" w:rsidRDefault="009F551F" w:rsidP="009F551F">
            <w:pPr>
              <w:rPr>
                <w:sz w:val="22"/>
              </w:rPr>
            </w:pPr>
            <w:r w:rsidRPr="009F551F">
              <w:rPr>
                <w:sz w:val="22"/>
              </w:rPr>
              <w:t>Low</w:t>
            </w:r>
          </w:p>
        </w:tc>
        <w:tc>
          <w:tcPr>
            <w:tcW w:w="6605" w:type="dxa"/>
          </w:tcPr>
          <w:p w14:paraId="08A9DA0D" w14:textId="77777777" w:rsidR="009F551F" w:rsidRPr="009F551F" w:rsidRDefault="009F551F" w:rsidP="00013EE1">
            <w:pPr>
              <w:numPr>
                <w:ilvl w:val="0"/>
                <w:numId w:val="19"/>
              </w:numPr>
              <w:contextualSpacing/>
              <w:rPr>
                <w:sz w:val="22"/>
              </w:rPr>
            </w:pPr>
            <w:r w:rsidRPr="009F551F">
              <w:rPr>
                <w:sz w:val="22"/>
              </w:rPr>
              <w:t xml:space="preserve">The data is relatively dated. </w:t>
            </w:r>
            <w:r w:rsidRPr="009F551F">
              <w:rPr>
                <w:sz w:val="22"/>
              </w:rPr>
              <w:tab/>
            </w:r>
            <w:r w:rsidRPr="009F551F">
              <w:rPr>
                <w:sz w:val="22"/>
              </w:rPr>
              <w:tab/>
            </w:r>
            <w:r w:rsidRPr="009F551F">
              <w:rPr>
                <w:sz w:val="22"/>
              </w:rPr>
              <w:tab/>
            </w:r>
            <w:r w:rsidRPr="009F551F">
              <w:rPr>
                <w:sz w:val="22"/>
              </w:rPr>
              <w:tab/>
            </w:r>
          </w:p>
          <w:p w14:paraId="771EE2C3" w14:textId="77777777" w:rsidR="009F551F" w:rsidRPr="009F551F" w:rsidRDefault="009F551F" w:rsidP="00013EE1">
            <w:pPr>
              <w:numPr>
                <w:ilvl w:val="0"/>
                <w:numId w:val="19"/>
              </w:numPr>
              <w:contextualSpacing/>
              <w:rPr>
                <w:sz w:val="22"/>
              </w:rPr>
            </w:pPr>
            <w:r w:rsidRPr="009F551F">
              <w:rPr>
                <w:sz w:val="22"/>
              </w:rPr>
              <w:lastRenderedPageBreak/>
              <w:t xml:space="preserve">A condition of the research was that only those interviewees who explicitly gave permission for their data to be shared would have their own mapping represented in the final product shared with third parties. This equated to </w:t>
            </w:r>
            <w:proofErr w:type="spellStart"/>
            <w:r w:rsidRPr="009F551F">
              <w:rPr>
                <w:sz w:val="22"/>
              </w:rPr>
              <w:t>approx</w:t>
            </w:r>
            <w:proofErr w:type="spellEnd"/>
            <w:r w:rsidRPr="009F551F">
              <w:rPr>
                <w:sz w:val="22"/>
              </w:rPr>
              <w:t xml:space="preserve"> 50% of responses.</w:t>
            </w:r>
            <w:r w:rsidRPr="009F551F">
              <w:rPr>
                <w:sz w:val="22"/>
              </w:rPr>
              <w:tab/>
            </w:r>
            <w:r w:rsidRPr="009F551F">
              <w:rPr>
                <w:sz w:val="22"/>
              </w:rPr>
              <w:tab/>
            </w:r>
            <w:r w:rsidRPr="009F551F">
              <w:rPr>
                <w:sz w:val="22"/>
              </w:rPr>
              <w:tab/>
            </w:r>
            <w:r w:rsidRPr="009F551F">
              <w:rPr>
                <w:sz w:val="22"/>
              </w:rPr>
              <w:tab/>
            </w:r>
            <w:r w:rsidRPr="009F551F">
              <w:rPr>
                <w:sz w:val="22"/>
              </w:rPr>
              <w:tab/>
            </w:r>
            <w:r w:rsidRPr="009F551F">
              <w:rPr>
                <w:sz w:val="22"/>
              </w:rPr>
              <w:tab/>
            </w:r>
          </w:p>
        </w:tc>
      </w:tr>
      <w:tr w:rsidR="009F551F" w:rsidRPr="009F551F" w14:paraId="033F2420" w14:textId="77777777" w:rsidTr="00BD49E7">
        <w:tc>
          <w:tcPr>
            <w:tcW w:w="2518" w:type="dxa"/>
          </w:tcPr>
          <w:p w14:paraId="2C7F4694" w14:textId="603DE40D" w:rsidR="009F551F" w:rsidRPr="009F551F" w:rsidRDefault="00120E05" w:rsidP="009F551F">
            <w:pPr>
              <w:rPr>
                <w:sz w:val="22"/>
              </w:rPr>
            </w:pPr>
            <w:r w:rsidRPr="00120E05">
              <w:rPr>
                <w:sz w:val="22"/>
              </w:rPr>
              <w:lastRenderedPageBreak/>
              <w:t>Inshore fisheries sightings activity data</w:t>
            </w:r>
          </w:p>
        </w:tc>
        <w:tc>
          <w:tcPr>
            <w:tcW w:w="1559" w:type="dxa"/>
          </w:tcPr>
          <w:p w14:paraId="29C35922" w14:textId="77777777" w:rsidR="009F551F" w:rsidRPr="009F551F" w:rsidRDefault="009F551F" w:rsidP="009F551F">
            <w:pPr>
              <w:rPr>
                <w:sz w:val="22"/>
              </w:rPr>
            </w:pPr>
            <w:r w:rsidRPr="009F551F">
              <w:rPr>
                <w:sz w:val="22"/>
              </w:rPr>
              <w:t>Moderate</w:t>
            </w:r>
          </w:p>
        </w:tc>
        <w:tc>
          <w:tcPr>
            <w:tcW w:w="6605" w:type="dxa"/>
          </w:tcPr>
          <w:p w14:paraId="463F3E20" w14:textId="77777777" w:rsidR="009F551F" w:rsidRPr="009F551F" w:rsidRDefault="009F551F" w:rsidP="00013EE1">
            <w:pPr>
              <w:numPr>
                <w:ilvl w:val="0"/>
                <w:numId w:val="20"/>
              </w:numPr>
              <w:contextualSpacing/>
              <w:rPr>
                <w:sz w:val="22"/>
              </w:rPr>
            </w:pPr>
            <w:r w:rsidRPr="009F551F">
              <w:rPr>
                <w:sz w:val="22"/>
              </w:rPr>
              <w:t xml:space="preserve">Based on recent work to describe fishing activity, but </w:t>
            </w:r>
            <w:proofErr w:type="gramStart"/>
            <w:r w:rsidRPr="009F551F">
              <w:rPr>
                <w:sz w:val="22"/>
              </w:rPr>
              <w:t>is</w:t>
            </w:r>
            <w:proofErr w:type="gramEnd"/>
            <w:r w:rsidRPr="009F551F">
              <w:rPr>
                <w:sz w:val="22"/>
              </w:rPr>
              <w:t xml:space="preserve"> limited by raw data and other limitations highlighted in the report.</w:t>
            </w:r>
          </w:p>
        </w:tc>
      </w:tr>
      <w:tr w:rsidR="009F551F" w:rsidRPr="009F551F" w14:paraId="7DA3B1FB" w14:textId="77777777" w:rsidTr="00BD49E7">
        <w:tc>
          <w:tcPr>
            <w:tcW w:w="2518" w:type="dxa"/>
          </w:tcPr>
          <w:p w14:paraId="28599294" w14:textId="77777777" w:rsidR="009F551F" w:rsidRPr="009F551F" w:rsidRDefault="009F551F" w:rsidP="009F551F">
            <w:pPr>
              <w:rPr>
                <w:sz w:val="22"/>
              </w:rPr>
            </w:pPr>
            <w:r w:rsidRPr="009F551F">
              <w:rPr>
                <w:sz w:val="22"/>
              </w:rPr>
              <w:t>Expert judgement</w:t>
            </w:r>
          </w:p>
        </w:tc>
        <w:tc>
          <w:tcPr>
            <w:tcW w:w="1559" w:type="dxa"/>
          </w:tcPr>
          <w:p w14:paraId="0F58FF07" w14:textId="77777777" w:rsidR="009F551F" w:rsidRPr="009F551F" w:rsidRDefault="009F551F" w:rsidP="009F551F">
            <w:pPr>
              <w:rPr>
                <w:sz w:val="22"/>
              </w:rPr>
            </w:pPr>
            <w:r w:rsidRPr="009F551F">
              <w:rPr>
                <w:sz w:val="22"/>
              </w:rPr>
              <w:t>Low / Moderate</w:t>
            </w:r>
          </w:p>
        </w:tc>
        <w:tc>
          <w:tcPr>
            <w:tcW w:w="6605" w:type="dxa"/>
          </w:tcPr>
          <w:p w14:paraId="643C700E" w14:textId="77777777" w:rsidR="009F551F" w:rsidRPr="009F551F" w:rsidRDefault="009F551F" w:rsidP="00013EE1">
            <w:pPr>
              <w:numPr>
                <w:ilvl w:val="0"/>
                <w:numId w:val="20"/>
              </w:numPr>
              <w:contextualSpacing/>
              <w:rPr>
                <w:sz w:val="22"/>
              </w:rPr>
            </w:pPr>
            <w:r w:rsidRPr="009F551F">
              <w:rPr>
                <w:sz w:val="22"/>
              </w:rPr>
              <w:t xml:space="preserve">This depends on the area, and the knowledge of the area from MMO and IFCA staff. </w:t>
            </w:r>
          </w:p>
        </w:tc>
      </w:tr>
    </w:tbl>
    <w:p w14:paraId="028EBD30" w14:textId="77777777" w:rsidR="00E92081" w:rsidRPr="00E92081" w:rsidRDefault="00E92081" w:rsidP="00E92081">
      <w:pPr>
        <w:spacing w:after="0" w:line="240" w:lineRule="auto"/>
        <w:rPr>
          <w:rFonts w:eastAsia="Calibri" w:cs="Times New Roman"/>
          <w:szCs w:val="24"/>
        </w:rPr>
      </w:pPr>
    </w:p>
    <w:p w14:paraId="35FFA298" w14:textId="757601C2" w:rsidR="00BE1609" w:rsidRDefault="007F76EF" w:rsidP="0072273B">
      <w:pPr>
        <w:pStyle w:val="Heading2"/>
        <w:rPr>
          <w:szCs w:val="28"/>
        </w:rPr>
      </w:pPr>
      <w:r w:rsidRPr="00BE1609">
        <w:rPr>
          <w:szCs w:val="28"/>
        </w:rPr>
        <w:t>4.1.3</w:t>
      </w:r>
      <w:r w:rsidRPr="007F76EF">
        <w:rPr>
          <w:sz w:val="32"/>
          <w:szCs w:val="32"/>
        </w:rPr>
        <w:t xml:space="preserve"> </w:t>
      </w:r>
      <w:r w:rsidR="00DA2CE4" w:rsidRPr="00BE1609">
        <w:rPr>
          <w:szCs w:val="28"/>
        </w:rPr>
        <w:t>Fishing gear</w:t>
      </w:r>
      <w:r>
        <w:rPr>
          <w:szCs w:val="28"/>
        </w:rPr>
        <w:t xml:space="preserve"> types</w:t>
      </w:r>
      <w:r w:rsidR="00DA2CE4" w:rsidRPr="00BE1609">
        <w:rPr>
          <w:szCs w:val="28"/>
        </w:rPr>
        <w:t xml:space="preserve"> used </w:t>
      </w:r>
    </w:p>
    <w:p w14:paraId="4B2E77BC" w14:textId="77777777" w:rsidR="0072273B" w:rsidRPr="0072273B" w:rsidRDefault="0072273B" w:rsidP="0072273B">
      <w:pPr>
        <w:spacing w:after="0" w:line="240" w:lineRule="auto"/>
      </w:pPr>
    </w:p>
    <w:p w14:paraId="20AFBB6D" w14:textId="2CB19E5C" w:rsidR="00011584" w:rsidRPr="007F76EF" w:rsidRDefault="00011584" w:rsidP="0072273B">
      <w:pPr>
        <w:spacing w:after="0" w:line="240" w:lineRule="auto"/>
        <w:rPr>
          <w:rFonts w:cs="Arial"/>
          <w:b/>
          <w:sz w:val="28"/>
          <w:szCs w:val="28"/>
        </w:rPr>
      </w:pPr>
      <w:r w:rsidRPr="007F76EF">
        <w:rPr>
          <w:rFonts w:cs="Arial"/>
          <w:b/>
          <w:sz w:val="28"/>
          <w:szCs w:val="28"/>
        </w:rPr>
        <w:t xml:space="preserve">Aggregated method: Anchored nets/lines </w:t>
      </w:r>
    </w:p>
    <w:p w14:paraId="2789D1C9" w14:textId="77777777" w:rsidR="00E92081" w:rsidRDefault="00E92081" w:rsidP="00011584">
      <w:pPr>
        <w:spacing w:after="0" w:line="240" w:lineRule="auto"/>
        <w:contextualSpacing/>
        <w:rPr>
          <w:rFonts w:eastAsia="Calibri" w:cs="Times New Roman"/>
          <w:szCs w:val="24"/>
        </w:rPr>
      </w:pPr>
    </w:p>
    <w:p w14:paraId="317D2A57" w14:textId="2557B166" w:rsidR="00810E2F" w:rsidRDefault="00810E2F" w:rsidP="00011584">
      <w:pPr>
        <w:spacing w:after="0" w:line="240" w:lineRule="auto"/>
        <w:contextualSpacing/>
        <w:rPr>
          <w:rFonts w:eastAsia="Calibri" w:cs="Times New Roman"/>
          <w:szCs w:val="24"/>
        </w:rPr>
      </w:pPr>
      <w:r w:rsidRPr="00E92081">
        <w:rPr>
          <w:rFonts w:eastAsia="Calibri" w:cs="Times New Roman"/>
          <w:szCs w:val="24"/>
        </w:rPr>
        <w:t>Within the 0-6nm limit, fixed netters mainly target thornback rays but also cod. Drift netters target cod, sole and herring at different times</w:t>
      </w:r>
      <w:r w:rsidRPr="00E92081">
        <w:t xml:space="preserve"> </w:t>
      </w:r>
      <w:r w:rsidRPr="00E92081">
        <w:rPr>
          <w:rFonts w:eastAsia="Calibri" w:cs="Times New Roman"/>
          <w:szCs w:val="24"/>
        </w:rPr>
        <w:t>of the year.</w:t>
      </w:r>
      <w:r w:rsidRPr="00810E2F">
        <w:rPr>
          <w:rFonts w:eastAsia="Calibri" w:cs="Times New Roman"/>
          <w:szCs w:val="24"/>
        </w:rPr>
        <w:t xml:space="preserve"> There is activity on the site all year around, peaking in the summer months</w:t>
      </w:r>
      <w:r w:rsidR="00262424">
        <w:rPr>
          <w:rStyle w:val="FootnoteReference"/>
          <w:rFonts w:eastAsia="Calibri" w:cs="Times New Roman"/>
          <w:szCs w:val="24"/>
        </w:rPr>
        <w:footnoteReference w:id="10"/>
      </w:r>
      <w:r w:rsidRPr="00810E2F">
        <w:rPr>
          <w:rFonts w:eastAsia="Calibri" w:cs="Times New Roman"/>
          <w:szCs w:val="24"/>
        </w:rPr>
        <w:t>.</w:t>
      </w:r>
    </w:p>
    <w:p w14:paraId="29CE1782" w14:textId="77777777" w:rsidR="00810E2F" w:rsidRDefault="00810E2F" w:rsidP="00011584">
      <w:pPr>
        <w:spacing w:after="0" w:line="240" w:lineRule="auto"/>
        <w:contextualSpacing/>
        <w:rPr>
          <w:rFonts w:eastAsia="Calibri" w:cs="Times New Roman"/>
          <w:szCs w:val="24"/>
        </w:rPr>
      </w:pPr>
    </w:p>
    <w:p w14:paraId="57E8FACA" w14:textId="2B0D7F8E" w:rsidR="007F76EF" w:rsidRDefault="007F76EF" w:rsidP="00011584">
      <w:pPr>
        <w:spacing w:after="0" w:line="240" w:lineRule="auto"/>
        <w:contextualSpacing/>
        <w:rPr>
          <w:rFonts w:eastAsia="Calibri" w:cs="Times New Roman"/>
          <w:szCs w:val="24"/>
        </w:rPr>
      </w:pPr>
      <w:r>
        <w:rPr>
          <w:rFonts w:eastAsia="Calibri" w:cs="Times New Roman"/>
          <w:b/>
          <w:szCs w:val="24"/>
        </w:rPr>
        <w:t>Anchored nets/lines</w:t>
      </w:r>
      <w:r w:rsidR="00011584" w:rsidRPr="00262424">
        <w:rPr>
          <w:rFonts w:eastAsia="Calibri" w:cs="Times New Roman"/>
          <w:b/>
          <w:szCs w:val="24"/>
        </w:rPr>
        <w:t xml:space="preserve"> type:</w:t>
      </w:r>
      <w:r w:rsidR="00011584">
        <w:rPr>
          <w:rFonts w:eastAsia="Calibri" w:cs="Times New Roman"/>
          <w:szCs w:val="24"/>
        </w:rPr>
        <w:t xml:space="preserve"> </w:t>
      </w:r>
    </w:p>
    <w:p w14:paraId="6C3F903B" w14:textId="77777777" w:rsidR="007F76EF" w:rsidRDefault="007F76EF" w:rsidP="00011584">
      <w:pPr>
        <w:spacing w:after="0" w:line="240" w:lineRule="auto"/>
        <w:contextualSpacing/>
        <w:rPr>
          <w:rFonts w:eastAsia="Calibri" w:cs="Times New Roman"/>
          <w:szCs w:val="24"/>
        </w:rPr>
      </w:pPr>
    </w:p>
    <w:p w14:paraId="10809C19" w14:textId="3FE3385D" w:rsidR="00011584" w:rsidRPr="00BE1609" w:rsidRDefault="007F76EF" w:rsidP="00BE1609">
      <w:pPr>
        <w:spacing w:after="0" w:line="240" w:lineRule="auto"/>
        <w:ind w:firstLine="720"/>
        <w:contextualSpacing/>
        <w:rPr>
          <w:rFonts w:eastAsia="Calibri" w:cs="Times New Roman"/>
          <w:b/>
          <w:szCs w:val="24"/>
        </w:rPr>
      </w:pPr>
      <w:r w:rsidRPr="00BE1609">
        <w:rPr>
          <w:rFonts w:eastAsia="Calibri" w:cs="Times New Roman"/>
          <w:b/>
          <w:szCs w:val="24"/>
        </w:rPr>
        <w:t>G</w:t>
      </w:r>
      <w:r w:rsidR="00011584" w:rsidRPr="00BE1609">
        <w:rPr>
          <w:rFonts w:eastAsia="Calibri" w:cs="Times New Roman"/>
          <w:b/>
          <w:szCs w:val="24"/>
        </w:rPr>
        <w:t>illnets, entangling nets, demersal drift nets and trammel nets</w:t>
      </w:r>
    </w:p>
    <w:p w14:paraId="30F12B72" w14:textId="77777777" w:rsidR="00011584" w:rsidRPr="00011584" w:rsidRDefault="00011584" w:rsidP="00011584">
      <w:pPr>
        <w:spacing w:after="0" w:line="240" w:lineRule="auto"/>
        <w:ind w:left="1080"/>
        <w:contextualSpacing/>
        <w:rPr>
          <w:rFonts w:eastAsia="Calibri" w:cs="Times New Roman"/>
          <w:szCs w:val="24"/>
        </w:rPr>
      </w:pPr>
    </w:p>
    <w:p w14:paraId="56CCAAC9" w14:textId="15FC104D" w:rsidR="00011584" w:rsidRDefault="00011584" w:rsidP="00BE1609">
      <w:pPr>
        <w:spacing w:after="0" w:line="240" w:lineRule="auto"/>
        <w:ind w:left="720"/>
        <w:rPr>
          <w:rFonts w:eastAsia="Calibri" w:cs="Times New Roman"/>
          <w:szCs w:val="24"/>
        </w:rPr>
      </w:pPr>
      <w:r w:rsidRPr="00011584">
        <w:rPr>
          <w:rFonts w:eastAsia="Calibri" w:cs="Times New Roman"/>
          <w:szCs w:val="24"/>
        </w:rPr>
        <w:t xml:space="preserve">These nets are set on the seabed by either weights or anchors and are generally heavier than those set on longlines. The gill net has a </w:t>
      </w:r>
      <w:proofErr w:type="spellStart"/>
      <w:r w:rsidRPr="00011584">
        <w:rPr>
          <w:rFonts w:eastAsia="Calibri" w:cs="Times New Roman"/>
          <w:szCs w:val="24"/>
        </w:rPr>
        <w:t>leadline</w:t>
      </w:r>
      <w:proofErr w:type="spellEnd"/>
      <w:r w:rsidRPr="00011584">
        <w:rPr>
          <w:rFonts w:eastAsia="Calibri" w:cs="Times New Roman"/>
          <w:szCs w:val="24"/>
        </w:rPr>
        <w:t xml:space="preserve"> in order to hold it on the seabed and is held vertical by a </w:t>
      </w:r>
      <w:proofErr w:type="spellStart"/>
      <w:r w:rsidRPr="00011584">
        <w:rPr>
          <w:rFonts w:eastAsia="Calibri" w:cs="Times New Roman"/>
          <w:szCs w:val="24"/>
        </w:rPr>
        <w:t>floatline</w:t>
      </w:r>
      <w:proofErr w:type="spellEnd"/>
      <w:r w:rsidRPr="00011584">
        <w:rPr>
          <w:rFonts w:eastAsia="Calibri" w:cs="Times New Roman"/>
          <w:szCs w:val="24"/>
        </w:rPr>
        <w:t>. These nets are generally set up to 2 kilometres wide (Grieve et al 2014); within the Kent and Essex IFC district the ‘placing and use of fixed engines byelaw’</w:t>
      </w:r>
      <w:r w:rsidRPr="00011584">
        <w:rPr>
          <w:rFonts w:eastAsia="Calibri" w:cs="Times New Roman"/>
          <w:szCs w:val="24"/>
          <w:vertAlign w:val="superscript"/>
        </w:rPr>
        <w:footnoteReference w:id="11"/>
      </w:r>
      <w:r w:rsidRPr="00011584">
        <w:rPr>
          <w:rFonts w:eastAsia="Calibri" w:cs="Times New Roman"/>
          <w:szCs w:val="24"/>
        </w:rPr>
        <w:t>, restricts net length, stating that 'no net or fleet of nets shall exceed 1000m in length', with vessels able to shoot up to 5000m of nets in separate locations. Trammel nets are similar to a gill net but are made up of three layer</w:t>
      </w:r>
      <w:r>
        <w:rPr>
          <w:rFonts w:eastAsia="Calibri" w:cs="Times New Roman"/>
          <w:szCs w:val="24"/>
        </w:rPr>
        <w:t xml:space="preserve">s of netting. They are made up </w:t>
      </w:r>
      <w:r w:rsidRPr="00011584">
        <w:rPr>
          <w:rFonts w:eastAsia="Calibri" w:cs="Times New Roman"/>
          <w:szCs w:val="24"/>
        </w:rPr>
        <w:t xml:space="preserve">of two outer layers of large mesh with a sheet of fine small mesh sandwiched between them. </w:t>
      </w:r>
    </w:p>
    <w:p w14:paraId="020A1372" w14:textId="77777777" w:rsidR="00262424" w:rsidRPr="00E92081" w:rsidRDefault="00262424" w:rsidP="00262424">
      <w:pPr>
        <w:spacing w:after="0" w:line="240" w:lineRule="auto"/>
        <w:rPr>
          <w:rFonts w:eastAsia="Calibri" w:cs="Times New Roman"/>
          <w:szCs w:val="24"/>
        </w:rPr>
      </w:pPr>
    </w:p>
    <w:p w14:paraId="1668C519" w14:textId="4857484B" w:rsidR="00011584" w:rsidRPr="007F76EF" w:rsidRDefault="00011584" w:rsidP="007F76EF">
      <w:pPr>
        <w:rPr>
          <w:rFonts w:cs="Arial"/>
          <w:b/>
          <w:sz w:val="28"/>
          <w:szCs w:val="28"/>
        </w:rPr>
      </w:pPr>
      <w:r w:rsidRPr="007F76EF">
        <w:rPr>
          <w:rFonts w:cs="Arial"/>
          <w:b/>
          <w:sz w:val="28"/>
          <w:szCs w:val="28"/>
        </w:rPr>
        <w:t xml:space="preserve">Aggregated method: Demersal trawl </w:t>
      </w:r>
    </w:p>
    <w:p w14:paraId="6E8E1414" w14:textId="36FC5504" w:rsidR="00ED56A2" w:rsidRPr="00562E72" w:rsidRDefault="00ED56A2" w:rsidP="00ED56A2">
      <w:pPr>
        <w:rPr>
          <w:rFonts w:cs="Arial"/>
          <w:szCs w:val="24"/>
        </w:rPr>
      </w:pPr>
      <w:r w:rsidRPr="00562E72">
        <w:rPr>
          <w:rFonts w:cs="Arial"/>
          <w:szCs w:val="24"/>
        </w:rPr>
        <w:t xml:space="preserve">The majority of the fishing activity occurs around the Queens and South Edinburgh Channels and along the contours of the eastern edge of Long Sands to Long Sands Head </w:t>
      </w:r>
      <w:r w:rsidRPr="00442FB3">
        <w:rPr>
          <w:rFonts w:cs="Arial"/>
          <w:szCs w:val="24"/>
        </w:rPr>
        <w:t xml:space="preserve">sandbank </w:t>
      </w:r>
      <w:r w:rsidR="00070117" w:rsidRPr="00442FB3">
        <w:rPr>
          <w:rFonts w:cs="Arial"/>
          <w:szCs w:val="24"/>
        </w:rPr>
        <w:t>(annex 2</w:t>
      </w:r>
      <w:r w:rsidRPr="00442FB3">
        <w:rPr>
          <w:rFonts w:cs="Arial"/>
          <w:szCs w:val="24"/>
        </w:rPr>
        <w:t>).</w:t>
      </w:r>
      <w:r w:rsidRPr="00562E72">
        <w:rPr>
          <w:rFonts w:cs="Arial"/>
          <w:szCs w:val="24"/>
        </w:rPr>
        <w:t xml:space="preserve"> </w:t>
      </w:r>
    </w:p>
    <w:p w14:paraId="6E8E1415" w14:textId="77777777" w:rsidR="00ED56A2" w:rsidRPr="00562E72" w:rsidRDefault="00ED56A2" w:rsidP="00ED56A2">
      <w:pPr>
        <w:rPr>
          <w:rFonts w:cs="Arial"/>
          <w:szCs w:val="24"/>
        </w:rPr>
      </w:pPr>
      <w:r w:rsidRPr="00562E72">
        <w:rPr>
          <w:rFonts w:cs="Arial"/>
          <w:szCs w:val="24"/>
        </w:rPr>
        <w:t>In these areas the main (unmanaged) mobile demersal towed gears are trawls (beam, pair and otter trawls).</w:t>
      </w:r>
    </w:p>
    <w:p w14:paraId="04CF1177" w14:textId="0AF61018" w:rsidR="00011584" w:rsidRDefault="007F76EF" w:rsidP="00ED56A2">
      <w:pPr>
        <w:rPr>
          <w:rFonts w:cs="Arial"/>
          <w:b/>
          <w:szCs w:val="24"/>
        </w:rPr>
      </w:pPr>
      <w:r>
        <w:rPr>
          <w:rFonts w:cs="Arial"/>
          <w:b/>
          <w:szCs w:val="24"/>
        </w:rPr>
        <w:t>Demersal trawl</w:t>
      </w:r>
      <w:r w:rsidR="00011584">
        <w:rPr>
          <w:rFonts w:cs="Arial"/>
          <w:b/>
          <w:szCs w:val="24"/>
        </w:rPr>
        <w:t xml:space="preserve"> type</w:t>
      </w:r>
      <w:r>
        <w:rPr>
          <w:rFonts w:cs="Arial"/>
          <w:b/>
          <w:szCs w:val="24"/>
        </w:rPr>
        <w:t>s:</w:t>
      </w:r>
    </w:p>
    <w:p w14:paraId="6E8E1416" w14:textId="77777777" w:rsidR="00ED56A2" w:rsidRPr="00BE1609" w:rsidRDefault="00ED56A2" w:rsidP="00BE1609">
      <w:pPr>
        <w:ind w:firstLine="720"/>
        <w:rPr>
          <w:rFonts w:cs="Arial"/>
          <w:b/>
          <w:szCs w:val="24"/>
        </w:rPr>
      </w:pPr>
      <w:r w:rsidRPr="00BE1609">
        <w:rPr>
          <w:rFonts w:cs="Arial"/>
          <w:b/>
          <w:szCs w:val="24"/>
        </w:rPr>
        <w:t>Beam trawls</w:t>
      </w:r>
    </w:p>
    <w:p w14:paraId="6E8E1417" w14:textId="0F6B3D64" w:rsidR="00ED56A2" w:rsidRPr="00562E72" w:rsidRDefault="00ED56A2" w:rsidP="00BE1609">
      <w:pPr>
        <w:ind w:left="720"/>
        <w:rPr>
          <w:rFonts w:cs="Arial"/>
          <w:szCs w:val="24"/>
        </w:rPr>
      </w:pPr>
      <w:r w:rsidRPr="00562E72">
        <w:rPr>
          <w:rFonts w:cs="Arial"/>
          <w:szCs w:val="24"/>
        </w:rPr>
        <w:t>Beam trawl nets are kept open by a beam which varies in length from 4 – 12 m depending on the size of the vessel. Trawl heads support the beam and are fitted with sole plates which are constantly in touch with the seabed during fishing. Tickler chains or chain matrices are used depending on the ground; therefore the weight of the gear varies</w:t>
      </w:r>
      <w:r w:rsidR="005D19CE">
        <w:rPr>
          <w:rFonts w:cs="Arial"/>
          <w:szCs w:val="24"/>
        </w:rPr>
        <w:t>.</w:t>
      </w:r>
      <w:r w:rsidRPr="00562E72">
        <w:rPr>
          <w:rFonts w:cs="Arial"/>
          <w:szCs w:val="24"/>
        </w:rPr>
        <w:t xml:space="preserve"> </w:t>
      </w:r>
    </w:p>
    <w:p w14:paraId="6E8E141A" w14:textId="77777777" w:rsidR="00ED56A2" w:rsidRPr="00BE1609" w:rsidRDefault="00ED56A2" w:rsidP="00BE1609">
      <w:pPr>
        <w:ind w:firstLine="720"/>
        <w:rPr>
          <w:rFonts w:cs="Arial"/>
          <w:b/>
          <w:szCs w:val="24"/>
        </w:rPr>
      </w:pPr>
      <w:r w:rsidRPr="00BE1609">
        <w:rPr>
          <w:rFonts w:cs="Arial"/>
          <w:b/>
          <w:szCs w:val="24"/>
        </w:rPr>
        <w:t>Otter Trawls</w:t>
      </w:r>
    </w:p>
    <w:p w14:paraId="6E8E141B" w14:textId="77777777" w:rsidR="00ED56A2" w:rsidRPr="00562E72" w:rsidRDefault="00ED56A2" w:rsidP="00BE1609">
      <w:pPr>
        <w:ind w:left="720"/>
        <w:rPr>
          <w:rFonts w:cs="Arial"/>
          <w:szCs w:val="24"/>
        </w:rPr>
      </w:pPr>
      <w:r w:rsidRPr="00562E72">
        <w:rPr>
          <w:rFonts w:cs="Arial"/>
          <w:szCs w:val="24"/>
        </w:rPr>
        <w:t xml:space="preserve">Demersal otter trawls feature a variety of designs and riggings depending on the nature of the ground to be fished and the target </w:t>
      </w:r>
      <w:r w:rsidRPr="00343B44">
        <w:rPr>
          <w:rFonts w:cs="Arial"/>
          <w:szCs w:val="24"/>
        </w:rPr>
        <w:t xml:space="preserve">species. </w:t>
      </w:r>
    </w:p>
    <w:p w14:paraId="6E8E141C" w14:textId="77777777" w:rsidR="00ED56A2" w:rsidRPr="00562E72" w:rsidRDefault="00ED56A2" w:rsidP="00BE1609">
      <w:pPr>
        <w:ind w:left="720"/>
        <w:rPr>
          <w:rFonts w:cs="Arial"/>
          <w:szCs w:val="24"/>
        </w:rPr>
      </w:pPr>
      <w:r w:rsidRPr="00562E72">
        <w:rPr>
          <w:rFonts w:cs="Arial"/>
          <w:szCs w:val="24"/>
        </w:rPr>
        <w:t xml:space="preserve">Otter trawl rigs consist of netting divided into wings, belly and cod-end. To the sides of the net wings, a pair of otter boards, or trawl doors, open the net horizontally and depress the trawl to the </w:t>
      </w:r>
      <w:r w:rsidRPr="00343B44">
        <w:rPr>
          <w:rFonts w:cs="Arial"/>
          <w:szCs w:val="24"/>
        </w:rPr>
        <w:t xml:space="preserve">seabed. </w:t>
      </w:r>
      <w:r w:rsidRPr="00562E72">
        <w:rPr>
          <w:rFonts w:cs="Arial"/>
          <w:szCs w:val="24"/>
        </w:rPr>
        <w:t xml:space="preserve">They also stimulate the fish to swim into the path of the trawl, sometime through the creation of a sediment </w:t>
      </w:r>
      <w:r w:rsidRPr="00343B44">
        <w:rPr>
          <w:rFonts w:cs="Arial"/>
          <w:szCs w:val="24"/>
        </w:rPr>
        <w:t xml:space="preserve">cloud. </w:t>
      </w:r>
      <w:r w:rsidRPr="00562E72">
        <w:rPr>
          <w:rFonts w:cs="Arial"/>
          <w:szCs w:val="24"/>
        </w:rPr>
        <w:t xml:space="preserve">Cables known as bridles and sweeps connect the otter boards to the net wings and these can be from a few meters up to a few hundred meters long. The front of the trawl is framed on the top by a head line, which frequently has floats attached to keep the mouth of the net open, and a ground rope usually constructed of wire. The ground rope will often have associated ground gear attached to it to protect the net from damage and prevent entanglement with the bottom. Ground gear can vary from rock hoppers to bobbins of various dimensions. </w:t>
      </w:r>
      <w:proofErr w:type="gramStart"/>
      <w:r w:rsidRPr="00562E72">
        <w:rPr>
          <w:rFonts w:cs="Arial"/>
          <w:szCs w:val="24"/>
        </w:rPr>
        <w:t>Tickler</w:t>
      </w:r>
      <w:proofErr w:type="gramEnd"/>
      <w:r w:rsidRPr="00562E72">
        <w:rPr>
          <w:rFonts w:cs="Arial"/>
          <w:szCs w:val="24"/>
        </w:rPr>
        <w:t xml:space="preserve"> chains may also be attached to the net opening, and mechanically stimulate fish through contact with the bottom. </w:t>
      </w:r>
    </w:p>
    <w:p w14:paraId="6E8E141D" w14:textId="77777777" w:rsidR="00ED56A2" w:rsidRPr="00562E72" w:rsidRDefault="00ED56A2" w:rsidP="00BE1609">
      <w:pPr>
        <w:ind w:firstLine="720"/>
        <w:rPr>
          <w:rFonts w:cs="Arial"/>
          <w:szCs w:val="24"/>
        </w:rPr>
      </w:pPr>
      <w:r w:rsidRPr="00562E72">
        <w:rPr>
          <w:rFonts w:cs="Arial"/>
          <w:szCs w:val="24"/>
        </w:rPr>
        <w:t xml:space="preserve">The managing </w:t>
      </w:r>
      <w:proofErr w:type="gramStart"/>
      <w:r w:rsidRPr="00562E72">
        <w:rPr>
          <w:rFonts w:cs="Arial"/>
          <w:szCs w:val="24"/>
        </w:rPr>
        <w:t xml:space="preserve">fisheries in MPA gear </w:t>
      </w:r>
      <w:r w:rsidRPr="00343B44">
        <w:rPr>
          <w:rFonts w:cs="Arial"/>
          <w:szCs w:val="24"/>
        </w:rPr>
        <w:t>glossary defines</w:t>
      </w:r>
      <w:proofErr w:type="gramEnd"/>
      <w:r w:rsidRPr="00562E72">
        <w:rPr>
          <w:rFonts w:cs="Arial"/>
          <w:szCs w:val="24"/>
        </w:rPr>
        <w:t xml:space="preserve"> heavy otter trawl gear as;</w:t>
      </w:r>
    </w:p>
    <w:p w14:paraId="6E8E141E" w14:textId="77777777" w:rsidR="00ED56A2" w:rsidRPr="00562E72" w:rsidRDefault="00ED56A2" w:rsidP="00BE1609">
      <w:pPr>
        <w:spacing w:after="0" w:line="240" w:lineRule="auto"/>
        <w:ind w:firstLine="720"/>
        <w:rPr>
          <w:rFonts w:cs="Arial"/>
          <w:szCs w:val="24"/>
        </w:rPr>
      </w:pPr>
      <w:r w:rsidRPr="00562E72">
        <w:rPr>
          <w:rFonts w:cs="Arial"/>
          <w:szCs w:val="24"/>
        </w:rPr>
        <w:t xml:space="preserve">Any otter trawl that uses any of the following:  </w:t>
      </w:r>
    </w:p>
    <w:p w14:paraId="6E8E141F" w14:textId="2B1DB93B" w:rsidR="00ED56A2" w:rsidRPr="00313B5A" w:rsidRDefault="00ED56A2" w:rsidP="00013EE1">
      <w:pPr>
        <w:pStyle w:val="ListParagraph"/>
        <w:numPr>
          <w:ilvl w:val="1"/>
          <w:numId w:val="14"/>
        </w:numPr>
        <w:spacing w:after="0" w:line="240" w:lineRule="auto"/>
        <w:rPr>
          <w:rFonts w:cs="Arial"/>
          <w:szCs w:val="24"/>
        </w:rPr>
      </w:pPr>
      <w:r w:rsidRPr="00313B5A">
        <w:rPr>
          <w:rFonts w:cs="Arial"/>
          <w:szCs w:val="24"/>
        </w:rPr>
        <w:t xml:space="preserve">sheet netting of greater than 4 mm twine thickness </w:t>
      </w:r>
    </w:p>
    <w:p w14:paraId="6E8E1420" w14:textId="6A6FFF4B" w:rsidR="00ED56A2" w:rsidRPr="00313B5A" w:rsidRDefault="00ED56A2" w:rsidP="00013EE1">
      <w:pPr>
        <w:pStyle w:val="ListParagraph"/>
        <w:numPr>
          <w:ilvl w:val="1"/>
          <w:numId w:val="14"/>
        </w:numPr>
        <w:spacing w:after="0" w:line="240" w:lineRule="auto"/>
        <w:rPr>
          <w:rFonts w:cs="Arial"/>
          <w:szCs w:val="24"/>
        </w:rPr>
      </w:pPr>
      <w:proofErr w:type="spellStart"/>
      <w:r w:rsidRPr="00313B5A">
        <w:rPr>
          <w:rFonts w:cs="Arial"/>
          <w:szCs w:val="24"/>
        </w:rPr>
        <w:t>rockhoppers</w:t>
      </w:r>
      <w:proofErr w:type="spellEnd"/>
      <w:r w:rsidRPr="00313B5A">
        <w:rPr>
          <w:rFonts w:cs="Arial"/>
          <w:szCs w:val="24"/>
        </w:rPr>
        <w:t xml:space="preserve"> or discs of 200 mm or above diameter </w:t>
      </w:r>
    </w:p>
    <w:p w14:paraId="6E8E1421" w14:textId="5CB190F1" w:rsidR="00ED56A2" w:rsidRPr="00313B5A" w:rsidRDefault="00ED56A2" w:rsidP="00013EE1">
      <w:pPr>
        <w:pStyle w:val="ListParagraph"/>
        <w:numPr>
          <w:ilvl w:val="1"/>
          <w:numId w:val="14"/>
        </w:numPr>
        <w:spacing w:after="0" w:line="240" w:lineRule="auto"/>
        <w:rPr>
          <w:rFonts w:cs="Arial"/>
          <w:szCs w:val="24"/>
        </w:rPr>
      </w:pPr>
      <w:r w:rsidRPr="00313B5A">
        <w:rPr>
          <w:rFonts w:cs="Arial"/>
          <w:szCs w:val="24"/>
        </w:rPr>
        <w:t xml:space="preserve">a chain for the foot/ground line (instead of wire) </w:t>
      </w:r>
    </w:p>
    <w:p w14:paraId="44B1B6E0" w14:textId="3AD5DF49" w:rsidR="00313B5A" w:rsidRPr="00313B5A" w:rsidRDefault="00ED56A2" w:rsidP="00013EE1">
      <w:pPr>
        <w:pStyle w:val="ListParagraph"/>
        <w:numPr>
          <w:ilvl w:val="1"/>
          <w:numId w:val="14"/>
        </w:numPr>
        <w:spacing w:after="0" w:line="240" w:lineRule="auto"/>
        <w:rPr>
          <w:rFonts w:cs="Arial"/>
          <w:szCs w:val="24"/>
        </w:rPr>
      </w:pPr>
      <w:r w:rsidRPr="00313B5A">
        <w:rPr>
          <w:rFonts w:cs="Arial"/>
          <w:szCs w:val="24"/>
        </w:rPr>
        <w:t xml:space="preserve">multiple tickler chains  </w:t>
      </w:r>
    </w:p>
    <w:p w14:paraId="4BF631F0" w14:textId="77777777" w:rsidR="00313B5A" w:rsidRPr="00562E72" w:rsidRDefault="00313B5A" w:rsidP="00313B5A">
      <w:pPr>
        <w:spacing w:after="0" w:line="240" w:lineRule="auto"/>
        <w:rPr>
          <w:rFonts w:cs="Arial"/>
          <w:szCs w:val="24"/>
        </w:rPr>
      </w:pPr>
    </w:p>
    <w:p w14:paraId="0DD66F34" w14:textId="77777777" w:rsidR="004A6817" w:rsidRPr="00BE1609" w:rsidRDefault="00ED56A2" w:rsidP="00BE1609">
      <w:pPr>
        <w:ind w:left="720"/>
        <w:rPr>
          <w:rFonts w:cs="Arial"/>
          <w:b/>
          <w:szCs w:val="24"/>
        </w:rPr>
      </w:pPr>
      <w:r w:rsidRPr="00BE1609">
        <w:rPr>
          <w:rFonts w:cs="Arial"/>
          <w:b/>
          <w:szCs w:val="24"/>
        </w:rPr>
        <w:t>Light otter trawl</w:t>
      </w:r>
    </w:p>
    <w:p w14:paraId="6E8E1423" w14:textId="7D231734" w:rsidR="00461E91" w:rsidRDefault="004A6817" w:rsidP="00BE1609">
      <w:pPr>
        <w:ind w:left="720"/>
        <w:rPr>
          <w:rFonts w:cs="Arial"/>
          <w:szCs w:val="24"/>
        </w:rPr>
      </w:pPr>
      <w:r>
        <w:rPr>
          <w:rFonts w:cs="Arial"/>
          <w:szCs w:val="24"/>
        </w:rPr>
        <w:t>The light otter trawl</w:t>
      </w:r>
      <w:r w:rsidR="00ED56A2" w:rsidRPr="00562E72">
        <w:rPr>
          <w:rFonts w:cs="Arial"/>
          <w:szCs w:val="24"/>
        </w:rPr>
        <w:t xml:space="preserve"> is defined as a gear which is anything less than the definition of a heavy otter trawl.</w:t>
      </w:r>
    </w:p>
    <w:p w14:paraId="1B950E2A" w14:textId="6BFB359C" w:rsidR="00011584" w:rsidRPr="00BE1609" w:rsidRDefault="00011584" w:rsidP="00BE1609">
      <w:pPr>
        <w:ind w:firstLine="720"/>
        <w:rPr>
          <w:rFonts w:cs="Arial"/>
          <w:b/>
          <w:szCs w:val="24"/>
        </w:rPr>
      </w:pPr>
      <w:r w:rsidRPr="00BE1609">
        <w:rPr>
          <w:rFonts w:cs="Arial"/>
          <w:b/>
          <w:szCs w:val="24"/>
        </w:rPr>
        <w:t xml:space="preserve">Multi-rig trawls </w:t>
      </w:r>
    </w:p>
    <w:p w14:paraId="404D2E6F" w14:textId="2B79E94F" w:rsidR="00011584" w:rsidRPr="00A91D79" w:rsidRDefault="008C7F60" w:rsidP="00BE1609">
      <w:pPr>
        <w:spacing w:after="0" w:line="240" w:lineRule="auto"/>
        <w:ind w:left="720"/>
        <w:rPr>
          <w:rFonts w:cs="Arial"/>
          <w:szCs w:val="24"/>
        </w:rPr>
      </w:pPr>
      <w:r w:rsidRPr="008C7F60">
        <w:rPr>
          <w:rFonts w:cs="Arial"/>
          <w:szCs w:val="24"/>
        </w:rPr>
        <w:t xml:space="preserve">Multi-rig trawls tow more than one beam or otter trawl at any one time. </w:t>
      </w:r>
      <w:r w:rsidR="00A91D79">
        <w:rPr>
          <w:rFonts w:cs="Arial"/>
          <w:szCs w:val="24"/>
        </w:rPr>
        <w:t xml:space="preserve">The number of nets used is dependent on the target fishery for example, when targeting </w:t>
      </w:r>
      <w:proofErr w:type="spellStart"/>
      <w:r w:rsidR="00A91D79">
        <w:rPr>
          <w:rFonts w:cs="Arial"/>
          <w:szCs w:val="24"/>
        </w:rPr>
        <w:t>nephrops</w:t>
      </w:r>
      <w:proofErr w:type="spellEnd"/>
      <w:r w:rsidR="00A91D79">
        <w:rPr>
          <w:rFonts w:cs="Arial"/>
          <w:szCs w:val="24"/>
        </w:rPr>
        <w:t xml:space="preserve">, </w:t>
      </w:r>
      <w:r w:rsidR="00A91D79" w:rsidRPr="00A91D79">
        <w:rPr>
          <w:rFonts w:cs="Arial"/>
          <w:szCs w:val="24"/>
        </w:rPr>
        <w:t>three otter trawls side by side using four warps and two sets of trawl doors</w:t>
      </w:r>
      <w:r w:rsidR="00A91D79">
        <w:rPr>
          <w:rFonts w:cs="Arial"/>
          <w:szCs w:val="24"/>
        </w:rPr>
        <w:t xml:space="preserve"> may be used (</w:t>
      </w:r>
      <w:proofErr w:type="spellStart"/>
      <w:r w:rsidR="00A91D79">
        <w:rPr>
          <w:rFonts w:cs="Arial"/>
          <w:szCs w:val="24"/>
        </w:rPr>
        <w:t>Seafish</w:t>
      </w:r>
      <w:proofErr w:type="spellEnd"/>
      <w:r w:rsidR="00A91D79">
        <w:rPr>
          <w:rFonts w:cs="Arial"/>
          <w:szCs w:val="24"/>
        </w:rPr>
        <w:t xml:space="preserve">, 2015). </w:t>
      </w:r>
    </w:p>
    <w:p w14:paraId="58B1A48B" w14:textId="77777777" w:rsidR="00B241EC" w:rsidRDefault="00B241EC" w:rsidP="00120E05">
      <w:pPr>
        <w:spacing w:after="0" w:line="240" w:lineRule="auto"/>
        <w:rPr>
          <w:rFonts w:cs="Arial"/>
          <w:szCs w:val="24"/>
        </w:rPr>
      </w:pPr>
    </w:p>
    <w:p w14:paraId="01DCF2B9" w14:textId="77777777" w:rsidR="00011584" w:rsidRPr="00BE1609" w:rsidRDefault="00011584" w:rsidP="00BE1609">
      <w:pPr>
        <w:spacing w:after="0" w:line="240" w:lineRule="auto"/>
        <w:ind w:firstLine="720"/>
        <w:rPr>
          <w:rFonts w:cs="Arial"/>
          <w:b/>
          <w:szCs w:val="24"/>
        </w:rPr>
      </w:pPr>
      <w:r w:rsidRPr="00BE1609">
        <w:rPr>
          <w:rFonts w:cs="Arial"/>
          <w:b/>
          <w:szCs w:val="24"/>
        </w:rPr>
        <w:t>Pair trawls</w:t>
      </w:r>
    </w:p>
    <w:p w14:paraId="00A86EDC" w14:textId="77777777" w:rsidR="00B241EC" w:rsidRPr="00262424" w:rsidRDefault="00B241EC" w:rsidP="00120E05">
      <w:pPr>
        <w:spacing w:after="0" w:line="240" w:lineRule="auto"/>
        <w:rPr>
          <w:rFonts w:cs="Arial"/>
          <w:szCs w:val="24"/>
        </w:rPr>
      </w:pPr>
    </w:p>
    <w:p w14:paraId="584AB2B8" w14:textId="193E2EB5" w:rsidR="00011584" w:rsidRDefault="00011584" w:rsidP="00BE1609">
      <w:pPr>
        <w:spacing w:after="0" w:line="240" w:lineRule="auto"/>
        <w:ind w:left="720"/>
        <w:rPr>
          <w:rFonts w:cs="Arial"/>
          <w:szCs w:val="24"/>
        </w:rPr>
      </w:pPr>
      <w:r w:rsidRPr="00562E72">
        <w:rPr>
          <w:rFonts w:cs="Arial"/>
          <w:szCs w:val="24"/>
        </w:rPr>
        <w:t xml:space="preserve">Pair trawls use two boats to tow one trawl. Each vessel only tows one warp, and it is the distance between the two boats which holds the net open, usually negating the need for otter boards. This allows vessels of moderate engine power to tow a comparatively large </w:t>
      </w:r>
      <w:r w:rsidRPr="00343B44">
        <w:rPr>
          <w:rFonts w:cs="Arial"/>
          <w:szCs w:val="24"/>
        </w:rPr>
        <w:t xml:space="preserve">trawl. </w:t>
      </w:r>
      <w:r w:rsidRPr="00562E72">
        <w:rPr>
          <w:rFonts w:cs="Arial"/>
          <w:szCs w:val="24"/>
        </w:rPr>
        <w:t>The addition of a heavy wire sweep between the warps and bridles ensures good bottom contact, with the remainder of the gear set up very simi</w:t>
      </w:r>
      <w:r>
        <w:rPr>
          <w:rFonts w:cs="Arial"/>
          <w:szCs w:val="24"/>
        </w:rPr>
        <w:t xml:space="preserve">lar to that of an otter trawl. </w:t>
      </w:r>
    </w:p>
    <w:p w14:paraId="7E00A518" w14:textId="77777777" w:rsidR="00120E05" w:rsidRPr="00011584" w:rsidRDefault="00120E05" w:rsidP="00120E05">
      <w:pPr>
        <w:spacing w:after="0" w:line="240" w:lineRule="auto"/>
        <w:rPr>
          <w:rFonts w:cs="Arial"/>
          <w:szCs w:val="24"/>
        </w:rPr>
      </w:pPr>
    </w:p>
    <w:p w14:paraId="2C9533E1" w14:textId="77777777" w:rsidR="00510349" w:rsidRDefault="00510349" w:rsidP="00510349">
      <w:pPr>
        <w:spacing w:after="0" w:line="240" w:lineRule="auto"/>
        <w:rPr>
          <w:rFonts w:cs="Arial"/>
          <w:b/>
          <w:sz w:val="28"/>
          <w:szCs w:val="28"/>
        </w:rPr>
      </w:pPr>
    </w:p>
    <w:p w14:paraId="78DEA4CB" w14:textId="24AA49BA" w:rsidR="00E63800" w:rsidRPr="00510349" w:rsidRDefault="00011584" w:rsidP="00510349">
      <w:pPr>
        <w:spacing w:after="0" w:line="240" w:lineRule="auto"/>
        <w:rPr>
          <w:rFonts w:cs="Arial"/>
          <w:b/>
          <w:sz w:val="28"/>
          <w:szCs w:val="28"/>
        </w:rPr>
      </w:pPr>
      <w:r w:rsidRPr="00510349">
        <w:rPr>
          <w:rFonts w:cs="Arial"/>
          <w:b/>
          <w:sz w:val="28"/>
          <w:szCs w:val="28"/>
        </w:rPr>
        <w:t xml:space="preserve">Aggregated method: </w:t>
      </w:r>
      <w:r w:rsidR="00E63800" w:rsidRPr="00510349">
        <w:rPr>
          <w:rFonts w:cs="Arial"/>
          <w:b/>
          <w:sz w:val="28"/>
          <w:szCs w:val="28"/>
        </w:rPr>
        <w:t xml:space="preserve">Dredges </w:t>
      </w:r>
    </w:p>
    <w:p w14:paraId="79CA7E4E" w14:textId="77777777" w:rsidR="00120E05" w:rsidRPr="00013EE1" w:rsidRDefault="00120E05" w:rsidP="00120E05">
      <w:pPr>
        <w:pStyle w:val="ListParagraph"/>
        <w:spacing w:after="0" w:line="240" w:lineRule="auto"/>
        <w:ind w:left="792"/>
        <w:rPr>
          <w:rFonts w:cs="Arial"/>
          <w:b/>
          <w:sz w:val="28"/>
          <w:szCs w:val="28"/>
        </w:rPr>
      </w:pPr>
    </w:p>
    <w:p w14:paraId="7AD127DF" w14:textId="0FC845FB" w:rsidR="00510349" w:rsidRDefault="00E019BF" w:rsidP="00120E05">
      <w:pPr>
        <w:spacing w:after="0" w:line="240" w:lineRule="auto"/>
        <w:rPr>
          <w:rFonts w:cs="Arial"/>
          <w:b/>
          <w:szCs w:val="24"/>
        </w:rPr>
      </w:pPr>
      <w:r>
        <w:rPr>
          <w:rFonts w:cs="Arial"/>
          <w:b/>
          <w:szCs w:val="24"/>
        </w:rPr>
        <w:t xml:space="preserve">Dredges </w:t>
      </w:r>
      <w:r w:rsidR="008C7F60" w:rsidRPr="008C7F60">
        <w:rPr>
          <w:rFonts w:cs="Arial"/>
          <w:b/>
          <w:szCs w:val="24"/>
        </w:rPr>
        <w:t>type</w:t>
      </w:r>
      <w:r>
        <w:rPr>
          <w:rFonts w:cs="Arial"/>
          <w:b/>
          <w:szCs w:val="24"/>
        </w:rPr>
        <w:t>s</w:t>
      </w:r>
      <w:r w:rsidR="008C7F60" w:rsidRPr="008C7F60">
        <w:rPr>
          <w:rFonts w:cs="Arial"/>
          <w:b/>
          <w:szCs w:val="24"/>
        </w:rPr>
        <w:t xml:space="preserve">: </w:t>
      </w:r>
    </w:p>
    <w:p w14:paraId="4D4A0B02" w14:textId="77777777" w:rsidR="00510349" w:rsidRDefault="00510349" w:rsidP="00120E05">
      <w:pPr>
        <w:spacing w:after="0" w:line="240" w:lineRule="auto"/>
        <w:rPr>
          <w:rFonts w:cs="Arial"/>
          <w:b/>
          <w:szCs w:val="24"/>
        </w:rPr>
      </w:pPr>
    </w:p>
    <w:p w14:paraId="610B3C23" w14:textId="44F38535" w:rsidR="008C7F60" w:rsidRPr="00510349" w:rsidRDefault="008C7F60" w:rsidP="00510349">
      <w:pPr>
        <w:spacing w:after="0" w:line="240" w:lineRule="auto"/>
        <w:ind w:firstLine="720"/>
        <w:rPr>
          <w:rFonts w:cs="Arial"/>
          <w:b/>
          <w:szCs w:val="24"/>
        </w:rPr>
      </w:pPr>
      <w:r w:rsidRPr="00510349">
        <w:rPr>
          <w:rFonts w:cs="Arial"/>
          <w:b/>
          <w:szCs w:val="24"/>
        </w:rPr>
        <w:t xml:space="preserve">Mussels, clams, oysters </w:t>
      </w:r>
    </w:p>
    <w:p w14:paraId="685C6873" w14:textId="77777777" w:rsidR="00120E05" w:rsidRPr="00262424" w:rsidRDefault="00120E05" w:rsidP="00120E05">
      <w:pPr>
        <w:spacing w:after="0" w:line="240" w:lineRule="auto"/>
        <w:rPr>
          <w:rFonts w:cs="Arial"/>
          <w:szCs w:val="24"/>
        </w:rPr>
      </w:pPr>
    </w:p>
    <w:p w14:paraId="5926E555" w14:textId="362229D4" w:rsidR="00A91D79" w:rsidRDefault="00810E2F" w:rsidP="00BE1609">
      <w:pPr>
        <w:spacing w:after="0" w:line="240" w:lineRule="auto"/>
        <w:ind w:left="720"/>
      </w:pPr>
      <w:r>
        <w:t>Dredges</w:t>
      </w:r>
      <w:r w:rsidR="00A91D79" w:rsidRPr="00810E2F">
        <w:t xml:space="preserve"> </w:t>
      </w:r>
      <w:r w:rsidRPr="00810E2F">
        <w:t xml:space="preserve">comprise of various types of gear that can include the use of metal toothed bars or blades, which dig into the seabed and scoop molluscs into a net. They target </w:t>
      </w:r>
      <w:r w:rsidR="00A91D79" w:rsidRPr="00810E2F">
        <w:t>shellfish that live either on or (more commonly) within the sediment. Cockles (</w:t>
      </w:r>
      <w:proofErr w:type="spellStart"/>
      <w:r w:rsidR="00A91D79" w:rsidRPr="00810E2F">
        <w:rPr>
          <w:rStyle w:val="Emphasis"/>
          <w:b w:val="0"/>
        </w:rPr>
        <w:t>Cerastoderma</w:t>
      </w:r>
      <w:proofErr w:type="spellEnd"/>
      <w:r w:rsidR="00A91D79" w:rsidRPr="00810E2F">
        <w:rPr>
          <w:rStyle w:val="Emphasis"/>
          <w:b w:val="0"/>
        </w:rPr>
        <w:t xml:space="preserve"> </w:t>
      </w:r>
      <w:proofErr w:type="spellStart"/>
      <w:r w:rsidR="00A91D79" w:rsidRPr="00810E2F">
        <w:rPr>
          <w:rStyle w:val="Emphasis"/>
          <w:b w:val="0"/>
        </w:rPr>
        <w:t>edule</w:t>
      </w:r>
      <w:proofErr w:type="spellEnd"/>
      <w:r w:rsidR="00A91D79" w:rsidRPr="00810E2F">
        <w:t>), mussels (</w:t>
      </w:r>
      <w:proofErr w:type="spellStart"/>
      <w:r w:rsidR="00A91D79" w:rsidRPr="00810E2F">
        <w:rPr>
          <w:rStyle w:val="Emphasis"/>
          <w:b w:val="0"/>
        </w:rPr>
        <w:t>Mytilus</w:t>
      </w:r>
      <w:proofErr w:type="spellEnd"/>
      <w:r w:rsidR="00A91D79" w:rsidRPr="00810E2F">
        <w:rPr>
          <w:rStyle w:val="Emphasis"/>
          <w:b w:val="0"/>
        </w:rPr>
        <w:t xml:space="preserve"> </w:t>
      </w:r>
      <w:proofErr w:type="spellStart"/>
      <w:r w:rsidR="00A91D79" w:rsidRPr="00810E2F">
        <w:rPr>
          <w:rStyle w:val="Emphasis"/>
          <w:b w:val="0"/>
        </w:rPr>
        <w:t>edulis</w:t>
      </w:r>
      <w:proofErr w:type="spellEnd"/>
      <w:r w:rsidRPr="00810E2F">
        <w:t xml:space="preserve">) and </w:t>
      </w:r>
      <w:r w:rsidR="00A91D79" w:rsidRPr="00810E2F">
        <w:t>oysters (</w:t>
      </w:r>
      <w:proofErr w:type="spellStart"/>
      <w:r w:rsidR="00A91D79" w:rsidRPr="00810E2F">
        <w:rPr>
          <w:rStyle w:val="Emphasis"/>
          <w:b w:val="0"/>
        </w:rPr>
        <w:t>Ostrea</w:t>
      </w:r>
      <w:proofErr w:type="spellEnd"/>
      <w:r w:rsidR="00A91D79" w:rsidRPr="00810E2F">
        <w:rPr>
          <w:rStyle w:val="Emphasis"/>
          <w:b w:val="0"/>
        </w:rPr>
        <w:t xml:space="preserve"> </w:t>
      </w:r>
      <w:proofErr w:type="spellStart"/>
      <w:r w:rsidR="00A91D79" w:rsidRPr="00810E2F">
        <w:rPr>
          <w:rStyle w:val="Emphasis"/>
          <w:b w:val="0"/>
        </w:rPr>
        <w:t>edulis</w:t>
      </w:r>
      <w:proofErr w:type="spellEnd"/>
      <w:r w:rsidR="00A91D79" w:rsidRPr="00810E2F">
        <w:t xml:space="preserve">) </w:t>
      </w:r>
      <w:r>
        <w:t>can</w:t>
      </w:r>
      <w:r w:rsidR="00A91D79" w:rsidRPr="00810E2F">
        <w:t xml:space="preserve"> be harvested with dredges of different types.</w:t>
      </w:r>
    </w:p>
    <w:p w14:paraId="3C1FF632" w14:textId="77777777" w:rsidR="00120E05" w:rsidRPr="008C7F60" w:rsidRDefault="00120E05" w:rsidP="00120E05">
      <w:pPr>
        <w:spacing w:after="0" w:line="240" w:lineRule="auto"/>
      </w:pPr>
    </w:p>
    <w:p w14:paraId="38D42168" w14:textId="6A17EA90" w:rsidR="00A91D79" w:rsidRPr="00E019BF" w:rsidRDefault="00A91D79" w:rsidP="00E019BF">
      <w:pPr>
        <w:rPr>
          <w:rFonts w:cs="Arial"/>
          <w:b/>
          <w:sz w:val="28"/>
          <w:szCs w:val="28"/>
        </w:rPr>
      </w:pPr>
      <w:r w:rsidRPr="00E019BF">
        <w:rPr>
          <w:rFonts w:cs="Arial"/>
          <w:b/>
          <w:sz w:val="28"/>
          <w:szCs w:val="28"/>
        </w:rPr>
        <w:t>Aggregated method: Hydraulic dredges</w:t>
      </w:r>
    </w:p>
    <w:p w14:paraId="34C72D45" w14:textId="2F3AD88E" w:rsidR="00E019BF" w:rsidRDefault="00BE1609" w:rsidP="004B25B1">
      <w:pPr>
        <w:rPr>
          <w:rFonts w:cs="Arial"/>
          <w:b/>
          <w:szCs w:val="24"/>
        </w:rPr>
      </w:pPr>
      <w:r>
        <w:rPr>
          <w:rFonts w:cs="Arial"/>
          <w:b/>
          <w:szCs w:val="24"/>
        </w:rPr>
        <w:t>Hydraulic dredge</w:t>
      </w:r>
      <w:r w:rsidR="008C7F60" w:rsidRPr="008C7F60">
        <w:rPr>
          <w:rFonts w:cs="Arial"/>
          <w:b/>
          <w:szCs w:val="24"/>
        </w:rPr>
        <w:t xml:space="preserve"> type</w:t>
      </w:r>
      <w:r w:rsidR="00E019BF">
        <w:rPr>
          <w:rFonts w:cs="Arial"/>
          <w:b/>
          <w:szCs w:val="24"/>
        </w:rPr>
        <w:t>s</w:t>
      </w:r>
      <w:r w:rsidR="008C7F60" w:rsidRPr="008C7F60">
        <w:rPr>
          <w:rFonts w:cs="Arial"/>
          <w:b/>
          <w:szCs w:val="24"/>
        </w:rPr>
        <w:t xml:space="preserve">: </w:t>
      </w:r>
    </w:p>
    <w:p w14:paraId="125BF850" w14:textId="58207D51" w:rsidR="008C7F60" w:rsidRPr="00BE1609" w:rsidRDefault="00262424" w:rsidP="0072273B">
      <w:pPr>
        <w:ind w:firstLine="720"/>
        <w:rPr>
          <w:rFonts w:cs="Arial"/>
          <w:b/>
          <w:szCs w:val="24"/>
        </w:rPr>
      </w:pPr>
      <w:r w:rsidRPr="00BE1609">
        <w:rPr>
          <w:rFonts w:cs="Arial"/>
          <w:b/>
          <w:szCs w:val="24"/>
        </w:rPr>
        <w:t>S</w:t>
      </w:r>
      <w:r w:rsidR="008C7F60" w:rsidRPr="00BE1609">
        <w:rPr>
          <w:rFonts w:cs="Arial"/>
          <w:b/>
          <w:szCs w:val="24"/>
        </w:rPr>
        <w:t>uction (cockles)</w:t>
      </w:r>
    </w:p>
    <w:p w14:paraId="1FE1AA24" w14:textId="1C1CBDAE" w:rsidR="008C7F60" w:rsidRPr="008C7F60" w:rsidRDefault="008C7F60" w:rsidP="0072273B">
      <w:pPr>
        <w:ind w:left="720"/>
        <w:rPr>
          <w:rFonts w:cs="Arial"/>
          <w:szCs w:val="24"/>
        </w:rPr>
      </w:pPr>
      <w:r w:rsidRPr="008C7F60">
        <w:rPr>
          <w:rFonts w:cs="Arial"/>
          <w:szCs w:val="24"/>
        </w:rPr>
        <w:t>Hydraulic dredges use suction to bring burrowing bivalves (cockles, mussels) to the surface.</w:t>
      </w:r>
    </w:p>
    <w:p w14:paraId="6D6B10D2" w14:textId="7A433627" w:rsidR="00011584" w:rsidRPr="00E019BF" w:rsidRDefault="008C7F60" w:rsidP="00E019BF">
      <w:pPr>
        <w:rPr>
          <w:rFonts w:cs="Arial"/>
          <w:b/>
          <w:sz w:val="28"/>
          <w:szCs w:val="28"/>
        </w:rPr>
      </w:pPr>
      <w:r w:rsidRPr="00E019BF">
        <w:rPr>
          <w:rFonts w:cs="Arial"/>
          <w:b/>
          <w:sz w:val="28"/>
          <w:szCs w:val="28"/>
        </w:rPr>
        <w:t>Aggregated method: Traps</w:t>
      </w:r>
    </w:p>
    <w:p w14:paraId="0F2E8B61" w14:textId="767C99D0" w:rsidR="00810E2F" w:rsidRDefault="00810E2F" w:rsidP="00120E05">
      <w:pPr>
        <w:spacing w:after="0" w:line="240" w:lineRule="auto"/>
        <w:rPr>
          <w:rFonts w:cs="Arial"/>
          <w:szCs w:val="24"/>
        </w:rPr>
      </w:pPr>
      <w:r w:rsidRPr="00810E2F">
        <w:rPr>
          <w:rFonts w:cs="Arial"/>
          <w:szCs w:val="24"/>
        </w:rPr>
        <w:t xml:space="preserve">Within the site </w:t>
      </w:r>
      <w:r>
        <w:rPr>
          <w:rFonts w:cs="Arial"/>
          <w:szCs w:val="24"/>
        </w:rPr>
        <w:t xml:space="preserve">the majority of </w:t>
      </w:r>
      <w:r w:rsidRPr="00810E2F">
        <w:rPr>
          <w:rFonts w:cs="Arial"/>
          <w:szCs w:val="24"/>
        </w:rPr>
        <w:t>potting for lobsters takes place from May to Sept</w:t>
      </w:r>
      <w:r>
        <w:rPr>
          <w:rFonts w:cs="Arial"/>
          <w:szCs w:val="24"/>
        </w:rPr>
        <w:t>ember</w:t>
      </w:r>
      <w:r w:rsidRPr="00810E2F">
        <w:rPr>
          <w:rFonts w:cs="Arial"/>
          <w:szCs w:val="24"/>
        </w:rPr>
        <w:t>. Whelk potting can be year round with bad weather limiting effort in winter months.</w:t>
      </w:r>
    </w:p>
    <w:p w14:paraId="7005E197" w14:textId="77777777" w:rsidR="00120E05" w:rsidRPr="00810E2F" w:rsidRDefault="00120E05" w:rsidP="00120E05">
      <w:pPr>
        <w:spacing w:after="0" w:line="240" w:lineRule="auto"/>
        <w:rPr>
          <w:rFonts w:cs="Arial"/>
          <w:szCs w:val="24"/>
        </w:rPr>
      </w:pPr>
    </w:p>
    <w:p w14:paraId="0723AD51" w14:textId="3056ACBB" w:rsidR="00E019BF" w:rsidRDefault="00E019BF" w:rsidP="00810E2F">
      <w:pPr>
        <w:rPr>
          <w:rFonts w:cs="Arial"/>
          <w:b/>
          <w:szCs w:val="24"/>
        </w:rPr>
      </w:pPr>
      <w:r>
        <w:rPr>
          <w:rFonts w:cs="Arial"/>
          <w:b/>
          <w:szCs w:val="24"/>
        </w:rPr>
        <w:t xml:space="preserve">Trap </w:t>
      </w:r>
      <w:r w:rsidR="008C7F60">
        <w:rPr>
          <w:rFonts w:cs="Arial"/>
          <w:b/>
          <w:szCs w:val="24"/>
        </w:rPr>
        <w:t>type</w:t>
      </w:r>
      <w:r>
        <w:rPr>
          <w:rFonts w:cs="Arial"/>
          <w:b/>
          <w:szCs w:val="24"/>
        </w:rPr>
        <w:t>s</w:t>
      </w:r>
      <w:r w:rsidR="008C7F60">
        <w:rPr>
          <w:rFonts w:cs="Arial"/>
          <w:b/>
          <w:szCs w:val="24"/>
        </w:rPr>
        <w:t xml:space="preserve">: </w:t>
      </w:r>
    </w:p>
    <w:p w14:paraId="115EA10E" w14:textId="7EBCA0FD" w:rsidR="00810E2F" w:rsidRPr="00BE1609" w:rsidRDefault="00262424" w:rsidP="0072273B">
      <w:pPr>
        <w:ind w:firstLine="405"/>
        <w:rPr>
          <w:rFonts w:cs="Arial"/>
          <w:b/>
          <w:szCs w:val="24"/>
        </w:rPr>
      </w:pPr>
      <w:r w:rsidRPr="00BE1609">
        <w:rPr>
          <w:rFonts w:cs="Arial"/>
          <w:b/>
          <w:szCs w:val="24"/>
        </w:rPr>
        <w:t>P</w:t>
      </w:r>
      <w:r w:rsidR="008C7F60" w:rsidRPr="00BE1609">
        <w:rPr>
          <w:rFonts w:cs="Arial"/>
          <w:b/>
          <w:szCs w:val="24"/>
        </w:rPr>
        <w:t>ots/creels</w:t>
      </w:r>
    </w:p>
    <w:p w14:paraId="6D3D8332" w14:textId="35519315" w:rsidR="008C7F60" w:rsidRDefault="008C7F60" w:rsidP="00BE1609">
      <w:pPr>
        <w:spacing w:after="0" w:line="240" w:lineRule="auto"/>
        <w:ind w:left="405"/>
        <w:rPr>
          <w:rFonts w:eastAsia="Calibri" w:cs="Times New Roman"/>
          <w:szCs w:val="24"/>
        </w:rPr>
      </w:pPr>
      <w:r w:rsidRPr="008C7F60">
        <w:rPr>
          <w:rFonts w:eastAsia="Calibri" w:cs="Times New Roman"/>
          <w:szCs w:val="24"/>
        </w:rPr>
        <w:t>The main pots used in this area are parlour pots, used to ta</w:t>
      </w:r>
      <w:r w:rsidR="00810E2F">
        <w:rPr>
          <w:rFonts w:eastAsia="Calibri" w:cs="Times New Roman"/>
          <w:szCs w:val="24"/>
        </w:rPr>
        <w:t>rget crabs, lobsters and whelks</w:t>
      </w:r>
      <w:r w:rsidRPr="008C7F60">
        <w:rPr>
          <w:rFonts w:eastAsia="Calibri" w:cs="Times New Roman"/>
          <w:szCs w:val="24"/>
        </w:rPr>
        <w:t>.  An anchor is fixed to each end of a string of pots to ensure contact with the seabed. The back rope connects the pots (Grieve et al 2014).</w:t>
      </w:r>
    </w:p>
    <w:p w14:paraId="70C84DED" w14:textId="77777777" w:rsidR="006D3A18" w:rsidRDefault="006D3A18" w:rsidP="006D3A18">
      <w:pPr>
        <w:pStyle w:val="ListParagraph"/>
        <w:ind w:left="0"/>
      </w:pPr>
    </w:p>
    <w:p w14:paraId="4D238A32" w14:textId="3468B0BA" w:rsidR="00E92081" w:rsidRPr="0003767E" w:rsidRDefault="00E019BF" w:rsidP="006D3A18">
      <w:pPr>
        <w:pStyle w:val="ListParagraph"/>
        <w:ind w:left="0"/>
        <w:rPr>
          <w:b/>
          <w:sz w:val="28"/>
          <w:szCs w:val="28"/>
        </w:rPr>
      </w:pPr>
      <w:r w:rsidRPr="0003767E">
        <w:rPr>
          <w:b/>
          <w:sz w:val="28"/>
          <w:szCs w:val="28"/>
        </w:rPr>
        <w:t>4.1.</w:t>
      </w:r>
      <w:r w:rsidR="00A934D1" w:rsidRPr="0003767E">
        <w:rPr>
          <w:b/>
          <w:sz w:val="28"/>
          <w:szCs w:val="28"/>
        </w:rPr>
        <w:t>4</w:t>
      </w:r>
      <w:r w:rsidRPr="0003767E">
        <w:rPr>
          <w:b/>
          <w:sz w:val="28"/>
          <w:szCs w:val="28"/>
        </w:rPr>
        <w:t xml:space="preserve"> </w:t>
      </w:r>
      <w:r w:rsidR="00E92081" w:rsidRPr="0003767E">
        <w:rPr>
          <w:b/>
          <w:sz w:val="28"/>
          <w:szCs w:val="28"/>
        </w:rPr>
        <w:t>VMS and Fisheries Landings Data</w:t>
      </w:r>
      <w:r w:rsidRPr="0003767E">
        <w:rPr>
          <w:b/>
          <w:sz w:val="28"/>
          <w:szCs w:val="28"/>
        </w:rPr>
        <w:t xml:space="preserve"> – fishing activity levels</w:t>
      </w:r>
    </w:p>
    <w:p w14:paraId="4E228B3B" w14:textId="77777777" w:rsidR="00E019BF" w:rsidRDefault="00E019BF" w:rsidP="006D3A18">
      <w:pPr>
        <w:pStyle w:val="ListParagraph"/>
        <w:ind w:left="0"/>
        <w:rPr>
          <w:b/>
          <w:u w:val="single"/>
        </w:rPr>
      </w:pPr>
    </w:p>
    <w:p w14:paraId="1E44342C" w14:textId="68D9CFAD" w:rsidR="00E019BF" w:rsidRPr="0003767E" w:rsidRDefault="0067310B" w:rsidP="006D3A18">
      <w:pPr>
        <w:pStyle w:val="ListParagraph"/>
        <w:ind w:left="0"/>
        <w:rPr>
          <w:b/>
        </w:rPr>
      </w:pPr>
      <w:r w:rsidRPr="0003767E">
        <w:rPr>
          <w:b/>
        </w:rPr>
        <w:t xml:space="preserve">4.1.4.1 </w:t>
      </w:r>
      <w:r w:rsidR="00E019BF" w:rsidRPr="0003767E">
        <w:rPr>
          <w:b/>
        </w:rPr>
        <w:t>Demersal trawls, dredging and hydraulic dredges</w:t>
      </w:r>
    </w:p>
    <w:p w14:paraId="14DAF78E" w14:textId="36B728AD" w:rsidR="00E337C1" w:rsidRDefault="00E337C1" w:rsidP="00E337C1">
      <w:pPr>
        <w:spacing w:after="0" w:line="240" w:lineRule="auto"/>
      </w:pPr>
      <w:r>
        <w:t xml:space="preserve">VMS data used within this assessment is from 2009 – 2013, representing 15m and over vessels only. Margate and Long Sands EMS sits within International Council for the </w:t>
      </w:r>
      <w:r w:rsidR="00496CC1">
        <w:t xml:space="preserve">Exploration of the Sea (ICES) </w:t>
      </w:r>
      <w:r>
        <w:t>re</w:t>
      </w:r>
      <w:r w:rsidR="00496CC1">
        <w:t>ctangles 31F1 and 32F1 (</w:t>
      </w:r>
      <w:r w:rsidR="00496CC1" w:rsidRPr="00712F28">
        <w:rPr>
          <w:b/>
        </w:rPr>
        <w:t>figure 1</w:t>
      </w:r>
      <w:r>
        <w:t>).</w:t>
      </w:r>
      <w:r w:rsidR="00496CC1">
        <w:t xml:space="preserve"> </w:t>
      </w:r>
    </w:p>
    <w:p w14:paraId="0282D266" w14:textId="77777777" w:rsidR="00E337C1" w:rsidRDefault="00E337C1" w:rsidP="008C7F60">
      <w:pPr>
        <w:spacing w:after="0" w:line="240" w:lineRule="auto"/>
      </w:pPr>
    </w:p>
    <w:p w14:paraId="6E8E1426" w14:textId="67329045" w:rsidR="00ED56A2" w:rsidRDefault="00ED56A2" w:rsidP="008C7F60">
      <w:pPr>
        <w:spacing w:after="0" w:line="240" w:lineRule="auto"/>
      </w:pPr>
      <w:r>
        <w:t>Belgium are the most active other Member State (OMS) fishing within the site; predominantly using beam and otter trawl within the Fisherman’s Gat section and on/around the Long Sand Head area (</w:t>
      </w:r>
      <w:r w:rsidR="00442FB3" w:rsidRPr="00712F28">
        <w:rPr>
          <w:b/>
        </w:rPr>
        <w:t>annex 2b/2c</w:t>
      </w:r>
      <w:r w:rsidRPr="006A6528">
        <w:t>). This OMS fishery peaks in months April to June each year. French</w:t>
      </w:r>
      <w:r>
        <w:t xml:space="preserve"> vessels have limited activity within the </w:t>
      </w:r>
      <w:r w:rsidRPr="00442FB3">
        <w:t>site (</w:t>
      </w:r>
      <w:r w:rsidR="00442FB3" w:rsidRPr="00712F28">
        <w:rPr>
          <w:b/>
        </w:rPr>
        <w:t>annex 2b/2d</w:t>
      </w:r>
      <w:r w:rsidR="00442FB3" w:rsidRPr="00442FB3">
        <w:t>)</w:t>
      </w:r>
      <w:r w:rsidRPr="00442FB3">
        <w:t>.</w:t>
      </w:r>
      <w:r>
        <w:t xml:space="preserve"> </w:t>
      </w:r>
    </w:p>
    <w:p w14:paraId="64AD6FBB" w14:textId="77777777" w:rsidR="00313B5A" w:rsidRPr="008C7F60" w:rsidRDefault="00313B5A" w:rsidP="008C7F60">
      <w:pPr>
        <w:spacing w:after="0" w:line="240" w:lineRule="auto"/>
        <w:rPr>
          <w:rFonts w:cs="Arial"/>
          <w:b/>
          <w:szCs w:val="24"/>
        </w:rPr>
      </w:pPr>
    </w:p>
    <w:p w14:paraId="6E8E1427" w14:textId="651733EE" w:rsidR="00ED56A2" w:rsidRDefault="00ED56A2" w:rsidP="00ED56A2">
      <w:r>
        <w:t>UK v</w:t>
      </w:r>
      <w:r w:rsidRPr="00725933">
        <w:t xml:space="preserve">essels fishing in this area predominantly land into five ports: Ramsgate, Margate, </w:t>
      </w:r>
      <w:proofErr w:type="spellStart"/>
      <w:r w:rsidRPr="00725933">
        <w:t>Broadstairs</w:t>
      </w:r>
      <w:proofErr w:type="spellEnd"/>
      <w:r w:rsidRPr="00725933">
        <w:t xml:space="preserve">, Herne Bay and Whitstable. </w:t>
      </w:r>
      <w:r w:rsidR="00837F67" w:rsidRPr="00837F67">
        <w:t xml:space="preserve">The majority of the estimated annual UK landings over 5 years (between 2009-2013) </w:t>
      </w:r>
      <w:r>
        <w:t xml:space="preserve">within the Margate and Long Sands EMS </w:t>
      </w:r>
      <w:r w:rsidRPr="00725933">
        <w:t>are for</w:t>
      </w:r>
      <w:r>
        <w:t xml:space="preserve"> demersal species (36.5t, £0.12m)</w:t>
      </w:r>
      <w:proofErr w:type="gramStart"/>
      <w:r>
        <w:t>,</w:t>
      </w:r>
      <w:proofErr w:type="gramEnd"/>
      <w:r w:rsidRPr="00725933">
        <w:t xml:space="preserve"> molluscs</w:t>
      </w:r>
      <w:r>
        <w:t xml:space="preserve"> (11.5t, £0.01m)</w:t>
      </w:r>
      <w:r w:rsidRPr="00725933">
        <w:t xml:space="preserve"> and </w:t>
      </w:r>
      <w:r>
        <w:t>crustaceans</w:t>
      </w:r>
      <w:r w:rsidRPr="00725933">
        <w:t xml:space="preserve"> (</w:t>
      </w:r>
      <w:r>
        <w:t>7.0t, £0.10m</w:t>
      </w:r>
      <w:r w:rsidRPr="00725933">
        <w:t>)</w:t>
      </w:r>
      <w:r w:rsidRPr="004B7576">
        <w:t xml:space="preserve"> (</w:t>
      </w:r>
      <w:r w:rsidRPr="00712F28">
        <w:rPr>
          <w:b/>
        </w:rPr>
        <w:t xml:space="preserve">annex </w:t>
      </w:r>
      <w:r w:rsidR="009609C2" w:rsidRPr="00712F28">
        <w:rPr>
          <w:b/>
        </w:rPr>
        <w:t>6</w:t>
      </w:r>
      <w:r w:rsidRPr="004B7576">
        <w:t>)</w:t>
      </w:r>
      <w:r w:rsidRPr="00725933">
        <w:t>.</w:t>
      </w:r>
      <w:r>
        <w:t xml:space="preserve"> </w:t>
      </w:r>
    </w:p>
    <w:p w14:paraId="6E8E1428" w14:textId="0F6B6484" w:rsidR="00ED56A2" w:rsidRPr="00E20510" w:rsidRDefault="00ED56A2" w:rsidP="00ED56A2">
      <w:r w:rsidRPr="00E20510">
        <w:t>The majority of</w:t>
      </w:r>
      <w:r>
        <w:t xml:space="preserve"> towed gear</w:t>
      </w:r>
      <w:r w:rsidRPr="00E20510">
        <w:t xml:space="preserve"> landings from the ICES rectangle</w:t>
      </w:r>
      <w:r>
        <w:t>s</w:t>
      </w:r>
      <w:r w:rsidRPr="00E20510">
        <w:t xml:space="preserve"> were</w:t>
      </w:r>
      <w:r>
        <w:t xml:space="preserve"> from trawls and harvesting machines. </w:t>
      </w:r>
      <w:r w:rsidR="00837F67" w:rsidRPr="00837F67">
        <w:t>Over</w:t>
      </w:r>
      <w:r w:rsidR="00837F67">
        <w:t xml:space="preserve"> 5 years (</w:t>
      </w:r>
      <w:r w:rsidR="00837F67" w:rsidRPr="00837F67">
        <w:t>2009-2013)</w:t>
      </w:r>
      <w:r w:rsidR="00837F67">
        <w:t xml:space="preserve"> the annual average of landings for trawls was </w:t>
      </w:r>
      <w:r>
        <w:t xml:space="preserve">303 </w:t>
      </w:r>
      <w:r w:rsidRPr="00E20510">
        <w:t>t</w:t>
      </w:r>
      <w:r>
        <w:t>onnes (t) with a value of</w:t>
      </w:r>
      <w:r w:rsidRPr="00E20510">
        <w:t xml:space="preserve"> £</w:t>
      </w:r>
      <w:r>
        <w:t>570,000, and harvesting machines (suction dredgers)</w:t>
      </w:r>
      <w:r>
        <w:rPr>
          <w:rStyle w:val="FootnoteReference"/>
        </w:rPr>
        <w:footnoteReference w:id="12"/>
      </w:r>
      <w:r>
        <w:t xml:space="preserve"> landed 364t with a value of £260,000</w:t>
      </w:r>
      <w:r w:rsidRPr="00E20510">
        <w:t>. This is consistent with the species caught, the majority of which were:</w:t>
      </w:r>
    </w:p>
    <w:p w14:paraId="6E8E1429" w14:textId="77777777" w:rsidR="00ED56A2" w:rsidRPr="00792FB4" w:rsidRDefault="00ED56A2" w:rsidP="00ED56A2">
      <w:pPr>
        <w:numPr>
          <w:ilvl w:val="0"/>
          <w:numId w:val="1"/>
        </w:numPr>
        <w:spacing w:after="0" w:line="240" w:lineRule="auto"/>
        <w:contextualSpacing/>
      </w:pPr>
      <w:r>
        <w:t>m</w:t>
      </w:r>
      <w:r w:rsidRPr="00792FB4">
        <w:t>olluscs (normally caught using harvesting machines), annual average: 874t, £60</w:t>
      </w:r>
      <w:r>
        <w:t>0,000</w:t>
      </w:r>
    </w:p>
    <w:p w14:paraId="6E8E142A" w14:textId="77777777" w:rsidR="00ED56A2" w:rsidRPr="00792FB4" w:rsidRDefault="00ED56A2" w:rsidP="00ED56A2">
      <w:pPr>
        <w:numPr>
          <w:ilvl w:val="0"/>
          <w:numId w:val="1"/>
        </w:numPr>
        <w:spacing w:after="0" w:line="240" w:lineRule="auto"/>
        <w:contextualSpacing/>
      </w:pPr>
      <w:r w:rsidRPr="00792FB4">
        <w:t>pelagic fish (normally caught using nets and tr</w:t>
      </w:r>
      <w:r>
        <w:t>awls), annual average: 85t, £</w:t>
      </w:r>
      <w:r w:rsidRPr="00792FB4">
        <w:t>3</w:t>
      </w:r>
      <w:r>
        <w:t>0,000</w:t>
      </w:r>
    </w:p>
    <w:p w14:paraId="6E8E142B" w14:textId="77777777" w:rsidR="00ED56A2" w:rsidRPr="00792FB4" w:rsidRDefault="00ED56A2" w:rsidP="00ED56A2">
      <w:pPr>
        <w:numPr>
          <w:ilvl w:val="0"/>
          <w:numId w:val="1"/>
        </w:numPr>
        <w:spacing w:after="0" w:line="240" w:lineRule="auto"/>
        <w:contextualSpacing/>
      </w:pPr>
      <w:r w:rsidRPr="00792FB4">
        <w:t xml:space="preserve">demersal fish (normally caught using nets and trawls): </w:t>
      </w:r>
      <w:r>
        <w:t xml:space="preserve">annual average: </w:t>
      </w:r>
      <w:r w:rsidRPr="00792FB4">
        <w:t>638t, £1.64m</w:t>
      </w:r>
    </w:p>
    <w:p w14:paraId="6E8E1430" w14:textId="77777777" w:rsidR="00ED56A2" w:rsidRDefault="00ED56A2" w:rsidP="00562E72">
      <w:pPr>
        <w:spacing w:after="0"/>
        <w:contextualSpacing/>
      </w:pPr>
    </w:p>
    <w:p w14:paraId="6E8E1431" w14:textId="77777777" w:rsidR="00ED56A2" w:rsidRDefault="00ED56A2" w:rsidP="000939E2">
      <w:pPr>
        <w:spacing w:after="0" w:line="240" w:lineRule="auto"/>
        <w:contextualSpacing/>
      </w:pPr>
      <w:r>
        <w:t>Annual average landings have increased to its highest in 2013 for trawls (1,515 compared to 380 in 2009).</w:t>
      </w:r>
    </w:p>
    <w:p w14:paraId="6E8E1432" w14:textId="77777777" w:rsidR="00ED56A2" w:rsidRPr="00792FB4" w:rsidRDefault="00ED56A2" w:rsidP="000939E2">
      <w:pPr>
        <w:spacing w:after="0" w:line="240" w:lineRule="auto"/>
        <w:contextualSpacing/>
      </w:pPr>
    </w:p>
    <w:p w14:paraId="6E8E1433" w14:textId="5EC66F67" w:rsidR="00ED56A2" w:rsidRDefault="00ED56A2" w:rsidP="000939E2">
      <w:pPr>
        <w:spacing w:after="0" w:line="240" w:lineRule="auto"/>
      </w:pPr>
      <w:r>
        <w:t>Landings data indicates</w:t>
      </w:r>
      <w:r w:rsidRPr="009A4111">
        <w:t xml:space="preserve"> that the majority of fishing effort </w:t>
      </w:r>
      <w:r>
        <w:t xml:space="preserve">within these ICES rectangles </w:t>
      </w:r>
      <w:r w:rsidRPr="009A4111">
        <w:t xml:space="preserve">is </w:t>
      </w:r>
      <w:r>
        <w:t>from</w:t>
      </w:r>
      <w:r w:rsidRPr="009A4111">
        <w:t xml:space="preserve"> demersal trawls</w:t>
      </w:r>
      <w:r>
        <w:t xml:space="preserve"> (</w:t>
      </w:r>
      <w:r w:rsidRPr="000939E2">
        <w:t>63) (</w:t>
      </w:r>
      <w:r w:rsidR="00E47FED" w:rsidRPr="00712F28">
        <w:rPr>
          <w:b/>
        </w:rPr>
        <w:t>table 1</w:t>
      </w:r>
      <w:r w:rsidR="00712F28" w:rsidRPr="00712F28">
        <w:rPr>
          <w:b/>
        </w:rPr>
        <w:t>2</w:t>
      </w:r>
      <w:r w:rsidRPr="000939E2">
        <w:t>).</w:t>
      </w:r>
      <w:r w:rsidRPr="009A4111">
        <w:t xml:space="preserve"> This is mainly otter trawling with some pair trawling </w:t>
      </w:r>
      <w:r w:rsidR="002F6DAB">
        <w:t>however this</w:t>
      </w:r>
      <w:r>
        <w:t xml:space="preserve"> data </w:t>
      </w:r>
      <w:r w:rsidR="002F6DAB">
        <w:t xml:space="preserve">is at </w:t>
      </w:r>
      <w:r>
        <w:t xml:space="preserve">ICES </w:t>
      </w:r>
      <w:r w:rsidRPr="00E337C1">
        <w:t>rectangle</w:t>
      </w:r>
      <w:r w:rsidR="002F6DAB">
        <w:t xml:space="preserve"> level</w:t>
      </w:r>
      <w:r w:rsidRPr="00E337C1">
        <w:t>. VMS data indicate that this is not a true indication of the activity on site features therefor</w:t>
      </w:r>
      <w:r w:rsidR="00E337C1" w:rsidRPr="00E337C1">
        <w:t>e confidence in this data</w:t>
      </w:r>
      <w:r w:rsidR="00120E05">
        <w:t xml:space="preserve"> at site level</w:t>
      </w:r>
      <w:r w:rsidR="00E337C1" w:rsidRPr="00E337C1">
        <w:t xml:space="preserve"> is moderate.</w:t>
      </w:r>
    </w:p>
    <w:p w14:paraId="68AE571B" w14:textId="77777777" w:rsidR="000939E2" w:rsidRDefault="000939E2" w:rsidP="000939E2">
      <w:pPr>
        <w:spacing w:after="0" w:line="240" w:lineRule="auto"/>
      </w:pPr>
    </w:p>
    <w:p w14:paraId="6639CD77" w14:textId="665A2EF3" w:rsidR="000939E2" w:rsidRDefault="000939E2" w:rsidP="000939E2">
      <w:pPr>
        <w:spacing w:after="0" w:line="240" w:lineRule="auto"/>
      </w:pPr>
      <w:r>
        <w:t>VMS data, ≥ 15m, shows a higher number of beam trawlers within the 6-12nm limit, when com</w:t>
      </w:r>
      <w:r w:rsidR="00E47FED">
        <w:t>pared to landings data (</w:t>
      </w:r>
      <w:r w:rsidR="00E47FED" w:rsidRPr="00712F28">
        <w:rPr>
          <w:b/>
        </w:rPr>
        <w:t>table 1</w:t>
      </w:r>
      <w:r w:rsidR="00712F28">
        <w:rPr>
          <w:b/>
        </w:rPr>
        <w:t>2</w:t>
      </w:r>
      <w:r>
        <w:t xml:space="preserve">) and has been displayed at site level rather than ICES rectangle. </w:t>
      </w:r>
      <w:r w:rsidR="00F551FA">
        <w:t xml:space="preserve">The disparity could be explained by vessels landing catches outside of the UK. However, by assessing </w:t>
      </w:r>
      <w:r>
        <w:t xml:space="preserve">both sources of evidence a higher level of confidence can be attributed to understanding activity at a site level. </w:t>
      </w:r>
    </w:p>
    <w:p w14:paraId="509A728F" w14:textId="77777777" w:rsidR="00EF50F7" w:rsidRDefault="00EF50F7" w:rsidP="000939E2">
      <w:pPr>
        <w:spacing w:after="0" w:line="240" w:lineRule="auto"/>
      </w:pPr>
    </w:p>
    <w:p w14:paraId="5029AC51" w14:textId="30E892B2" w:rsidR="00EF50F7" w:rsidRDefault="00EF50F7" w:rsidP="000939E2">
      <w:pPr>
        <w:spacing w:after="0" w:line="240" w:lineRule="auto"/>
      </w:pPr>
      <w:r>
        <w:t xml:space="preserve">VMS data, </w:t>
      </w:r>
      <w:r>
        <w:rPr>
          <w:rFonts w:cs="Arial"/>
        </w:rPr>
        <w:t>≥</w:t>
      </w:r>
      <w:r>
        <w:t xml:space="preserve"> 15m, shows one UK vessel dredging in 2012, over a two day period. </w:t>
      </w:r>
    </w:p>
    <w:p w14:paraId="0350A49E" w14:textId="77777777" w:rsidR="000939E2" w:rsidRDefault="000939E2" w:rsidP="000939E2">
      <w:pPr>
        <w:spacing w:after="0" w:line="240" w:lineRule="auto"/>
      </w:pPr>
    </w:p>
    <w:p w14:paraId="6E8E1434" w14:textId="1DA6E8AB" w:rsidR="00191EC8" w:rsidRDefault="00E47FED" w:rsidP="00191EC8">
      <w:pPr>
        <w:rPr>
          <w:b/>
        </w:rPr>
      </w:pPr>
      <w:r>
        <w:rPr>
          <w:b/>
        </w:rPr>
        <w:t xml:space="preserve">Table </w:t>
      </w:r>
      <w:r w:rsidR="00712F28">
        <w:rPr>
          <w:b/>
        </w:rPr>
        <w:t>12</w:t>
      </w:r>
      <w:r w:rsidR="00191EC8">
        <w:rPr>
          <w:b/>
        </w:rPr>
        <w:t xml:space="preserve">: </w:t>
      </w:r>
      <w:r w:rsidR="0013592B">
        <w:rPr>
          <w:b/>
        </w:rPr>
        <w:t>Landings data average</w:t>
      </w:r>
      <w:r w:rsidR="00837F67">
        <w:rPr>
          <w:b/>
        </w:rPr>
        <w:t xml:space="preserve"> for</w:t>
      </w:r>
      <w:r w:rsidR="0013592B">
        <w:rPr>
          <w:b/>
        </w:rPr>
        <w:t xml:space="preserve"> t</w:t>
      </w:r>
      <w:r w:rsidR="00191EC8">
        <w:rPr>
          <w:b/>
        </w:rPr>
        <w:t xml:space="preserve">owed gear vessels for ICES rectangles </w:t>
      </w:r>
      <w:r w:rsidR="00191EC8" w:rsidRPr="00B87234">
        <w:rPr>
          <w:b/>
        </w:rPr>
        <w:t>31F1 and 32F1</w:t>
      </w:r>
    </w:p>
    <w:tbl>
      <w:tblPr>
        <w:tblStyle w:val="TableGrid"/>
        <w:tblW w:w="0" w:type="auto"/>
        <w:tblLook w:val="04A0" w:firstRow="1" w:lastRow="0" w:firstColumn="1" w:lastColumn="0" w:noHBand="0" w:noVBand="1"/>
      </w:tblPr>
      <w:tblGrid>
        <w:gridCol w:w="2564"/>
        <w:gridCol w:w="1871"/>
        <w:gridCol w:w="4565"/>
      </w:tblGrid>
      <w:tr w:rsidR="00191EC8" w14:paraId="6E8E1438" w14:textId="77777777" w:rsidTr="000939E2">
        <w:tc>
          <w:tcPr>
            <w:tcW w:w="0" w:type="auto"/>
            <w:shd w:val="clear" w:color="auto" w:fill="auto"/>
          </w:tcPr>
          <w:p w14:paraId="6E8E1435" w14:textId="77777777" w:rsidR="00191EC8" w:rsidRDefault="00191EC8" w:rsidP="00351905">
            <w:pPr>
              <w:rPr>
                <w:b/>
              </w:rPr>
            </w:pPr>
            <w:r>
              <w:rPr>
                <w:b/>
              </w:rPr>
              <w:t>Gear Type</w:t>
            </w:r>
          </w:p>
        </w:tc>
        <w:tc>
          <w:tcPr>
            <w:tcW w:w="0" w:type="auto"/>
            <w:shd w:val="clear" w:color="auto" w:fill="auto"/>
          </w:tcPr>
          <w:p w14:paraId="6E8E1436" w14:textId="77777777" w:rsidR="00191EC8" w:rsidRDefault="00191EC8" w:rsidP="00351905">
            <w:pPr>
              <w:rPr>
                <w:b/>
              </w:rPr>
            </w:pPr>
            <w:r>
              <w:rPr>
                <w:b/>
              </w:rPr>
              <w:t>Vessel size</w:t>
            </w:r>
          </w:p>
        </w:tc>
        <w:tc>
          <w:tcPr>
            <w:tcW w:w="0" w:type="auto"/>
            <w:shd w:val="clear" w:color="auto" w:fill="auto"/>
          </w:tcPr>
          <w:p w14:paraId="6E8E1437" w14:textId="0B630AE9" w:rsidR="00191EC8" w:rsidRDefault="00191EC8" w:rsidP="0013592B">
            <w:pPr>
              <w:rPr>
                <w:b/>
              </w:rPr>
            </w:pPr>
            <w:r>
              <w:rPr>
                <w:b/>
              </w:rPr>
              <w:t>No. of vessels (</w:t>
            </w:r>
            <w:r w:rsidR="0013592B">
              <w:rPr>
                <w:b/>
              </w:rPr>
              <w:t xml:space="preserve">5 year </w:t>
            </w:r>
            <w:r>
              <w:rPr>
                <w:b/>
              </w:rPr>
              <w:t>annual average)</w:t>
            </w:r>
          </w:p>
        </w:tc>
      </w:tr>
      <w:tr w:rsidR="00191EC8" w14:paraId="6E8E143D" w14:textId="77777777" w:rsidTr="000939E2">
        <w:tc>
          <w:tcPr>
            <w:tcW w:w="0" w:type="auto"/>
            <w:vMerge w:val="restart"/>
          </w:tcPr>
          <w:p w14:paraId="6E8E1439" w14:textId="77777777" w:rsidR="00191EC8" w:rsidRDefault="00191EC8" w:rsidP="00351905">
            <w:r w:rsidRPr="002A2065">
              <w:t>Beam</w:t>
            </w:r>
            <w:r>
              <w:t xml:space="preserve"> trawl</w:t>
            </w:r>
          </w:p>
          <w:p w14:paraId="6E8E143A" w14:textId="77777777" w:rsidR="00191EC8" w:rsidRPr="002A2065" w:rsidRDefault="00191EC8" w:rsidP="00351905"/>
        </w:tc>
        <w:tc>
          <w:tcPr>
            <w:tcW w:w="0" w:type="auto"/>
          </w:tcPr>
          <w:p w14:paraId="6E8E143B" w14:textId="77777777" w:rsidR="00191EC8" w:rsidRPr="00187DA8" w:rsidRDefault="00191EC8" w:rsidP="00351905">
            <w:r w:rsidRPr="00187DA8">
              <w:t>Under 10m</w:t>
            </w:r>
          </w:p>
        </w:tc>
        <w:tc>
          <w:tcPr>
            <w:tcW w:w="0" w:type="auto"/>
          </w:tcPr>
          <w:p w14:paraId="6E8E143C" w14:textId="77777777" w:rsidR="00191EC8" w:rsidRDefault="00191EC8" w:rsidP="00351905">
            <w:pPr>
              <w:rPr>
                <w:b/>
              </w:rPr>
            </w:pPr>
            <w:r>
              <w:rPr>
                <w:rFonts w:cs="Arial"/>
                <w:color w:val="000000"/>
                <w:lang w:eastAsia="en-GB"/>
              </w:rPr>
              <w:t>2</w:t>
            </w:r>
          </w:p>
        </w:tc>
      </w:tr>
      <w:tr w:rsidR="00191EC8" w14:paraId="6E8E1441" w14:textId="77777777" w:rsidTr="000939E2">
        <w:tc>
          <w:tcPr>
            <w:tcW w:w="0" w:type="auto"/>
            <w:vMerge/>
          </w:tcPr>
          <w:p w14:paraId="6E8E143E" w14:textId="77777777" w:rsidR="00191EC8" w:rsidRPr="002A2065" w:rsidRDefault="00191EC8" w:rsidP="00351905"/>
        </w:tc>
        <w:tc>
          <w:tcPr>
            <w:tcW w:w="0" w:type="auto"/>
          </w:tcPr>
          <w:p w14:paraId="6E8E143F" w14:textId="77777777" w:rsidR="00191EC8" w:rsidRPr="00187DA8" w:rsidRDefault="00191EC8" w:rsidP="00351905">
            <w:r>
              <w:t>10 – 15m</w:t>
            </w:r>
          </w:p>
        </w:tc>
        <w:tc>
          <w:tcPr>
            <w:tcW w:w="0" w:type="auto"/>
          </w:tcPr>
          <w:p w14:paraId="6E8E1440" w14:textId="77777777" w:rsidR="00191EC8" w:rsidRDefault="00191EC8" w:rsidP="00351905">
            <w:pPr>
              <w:rPr>
                <w:b/>
              </w:rPr>
            </w:pPr>
            <w:r>
              <w:rPr>
                <w:rFonts w:cs="Arial"/>
                <w:color w:val="000000"/>
                <w:lang w:eastAsia="en-GB"/>
              </w:rPr>
              <w:t>1</w:t>
            </w:r>
          </w:p>
        </w:tc>
      </w:tr>
      <w:tr w:rsidR="00191EC8" w14:paraId="6E8E1445" w14:textId="77777777" w:rsidTr="000939E2">
        <w:tc>
          <w:tcPr>
            <w:tcW w:w="0" w:type="auto"/>
            <w:vMerge/>
          </w:tcPr>
          <w:p w14:paraId="6E8E1442" w14:textId="77777777" w:rsidR="00191EC8" w:rsidRPr="002A2065" w:rsidRDefault="00191EC8" w:rsidP="00351905"/>
        </w:tc>
        <w:tc>
          <w:tcPr>
            <w:tcW w:w="0" w:type="auto"/>
          </w:tcPr>
          <w:p w14:paraId="6E8E1443" w14:textId="77777777" w:rsidR="00191EC8" w:rsidRDefault="00191EC8" w:rsidP="00351905">
            <w:r>
              <w:t>15m and above</w:t>
            </w:r>
          </w:p>
        </w:tc>
        <w:tc>
          <w:tcPr>
            <w:tcW w:w="0" w:type="auto"/>
          </w:tcPr>
          <w:p w14:paraId="6E8E1444" w14:textId="77777777" w:rsidR="00191EC8" w:rsidRDefault="00191EC8" w:rsidP="00351905">
            <w:pPr>
              <w:rPr>
                <w:b/>
              </w:rPr>
            </w:pPr>
            <w:r>
              <w:rPr>
                <w:rFonts w:cs="Arial"/>
                <w:color w:val="000000"/>
                <w:lang w:eastAsia="en-GB"/>
              </w:rPr>
              <w:t>6</w:t>
            </w:r>
          </w:p>
        </w:tc>
      </w:tr>
      <w:tr w:rsidR="00191EC8" w14:paraId="6E8E1449" w14:textId="77777777" w:rsidTr="000939E2">
        <w:tc>
          <w:tcPr>
            <w:tcW w:w="0" w:type="auto"/>
            <w:vMerge w:val="restart"/>
          </w:tcPr>
          <w:p w14:paraId="6E8E1446" w14:textId="77777777" w:rsidR="00191EC8" w:rsidRPr="008131C7" w:rsidRDefault="00191EC8" w:rsidP="00351905">
            <w:r>
              <w:t>Other demersal trawls</w:t>
            </w:r>
          </w:p>
        </w:tc>
        <w:tc>
          <w:tcPr>
            <w:tcW w:w="0" w:type="auto"/>
          </w:tcPr>
          <w:p w14:paraId="6E8E1447" w14:textId="77777777" w:rsidR="00191EC8" w:rsidRDefault="00191EC8" w:rsidP="00351905">
            <w:pPr>
              <w:rPr>
                <w:b/>
              </w:rPr>
            </w:pPr>
            <w:r w:rsidRPr="00187DA8">
              <w:t>Under 10m</w:t>
            </w:r>
          </w:p>
        </w:tc>
        <w:tc>
          <w:tcPr>
            <w:tcW w:w="0" w:type="auto"/>
          </w:tcPr>
          <w:p w14:paraId="6E8E1448" w14:textId="77777777" w:rsidR="00191EC8" w:rsidRDefault="00191EC8" w:rsidP="00351905">
            <w:pPr>
              <w:rPr>
                <w:b/>
              </w:rPr>
            </w:pPr>
            <w:r>
              <w:rPr>
                <w:rFonts w:cs="Arial"/>
                <w:color w:val="000000"/>
                <w:lang w:eastAsia="en-GB"/>
              </w:rPr>
              <w:t>63</w:t>
            </w:r>
          </w:p>
        </w:tc>
      </w:tr>
      <w:tr w:rsidR="00191EC8" w14:paraId="6E8E144D" w14:textId="77777777" w:rsidTr="000939E2">
        <w:tc>
          <w:tcPr>
            <w:tcW w:w="0" w:type="auto"/>
            <w:vMerge/>
          </w:tcPr>
          <w:p w14:paraId="6E8E144A" w14:textId="77777777" w:rsidR="00191EC8" w:rsidRDefault="00191EC8" w:rsidP="00351905"/>
        </w:tc>
        <w:tc>
          <w:tcPr>
            <w:tcW w:w="0" w:type="auto"/>
          </w:tcPr>
          <w:p w14:paraId="6E8E144B" w14:textId="77777777" w:rsidR="00191EC8" w:rsidRDefault="00191EC8" w:rsidP="00351905">
            <w:pPr>
              <w:rPr>
                <w:b/>
              </w:rPr>
            </w:pPr>
            <w:r>
              <w:t>10 – 15m</w:t>
            </w:r>
          </w:p>
        </w:tc>
        <w:tc>
          <w:tcPr>
            <w:tcW w:w="0" w:type="auto"/>
          </w:tcPr>
          <w:p w14:paraId="6E8E144C" w14:textId="77777777" w:rsidR="00191EC8" w:rsidRDefault="00191EC8" w:rsidP="00351905">
            <w:pPr>
              <w:rPr>
                <w:b/>
              </w:rPr>
            </w:pPr>
            <w:r>
              <w:rPr>
                <w:rFonts w:cs="Arial"/>
                <w:color w:val="000000"/>
                <w:lang w:eastAsia="en-GB"/>
              </w:rPr>
              <w:t>11</w:t>
            </w:r>
          </w:p>
        </w:tc>
      </w:tr>
      <w:tr w:rsidR="00191EC8" w14:paraId="6E8E1451" w14:textId="77777777" w:rsidTr="000939E2">
        <w:tc>
          <w:tcPr>
            <w:tcW w:w="0" w:type="auto"/>
            <w:vMerge/>
          </w:tcPr>
          <w:p w14:paraId="6E8E144E" w14:textId="77777777" w:rsidR="00191EC8" w:rsidRDefault="00191EC8" w:rsidP="00351905"/>
        </w:tc>
        <w:tc>
          <w:tcPr>
            <w:tcW w:w="0" w:type="auto"/>
          </w:tcPr>
          <w:p w14:paraId="6E8E144F" w14:textId="77777777" w:rsidR="00191EC8" w:rsidRDefault="00191EC8" w:rsidP="00351905">
            <w:pPr>
              <w:rPr>
                <w:b/>
              </w:rPr>
            </w:pPr>
            <w:r>
              <w:t>15m and above</w:t>
            </w:r>
          </w:p>
        </w:tc>
        <w:tc>
          <w:tcPr>
            <w:tcW w:w="0" w:type="auto"/>
          </w:tcPr>
          <w:p w14:paraId="6E8E1450" w14:textId="77777777" w:rsidR="00191EC8" w:rsidRDefault="00191EC8" w:rsidP="00351905">
            <w:pPr>
              <w:rPr>
                <w:b/>
              </w:rPr>
            </w:pPr>
            <w:r>
              <w:rPr>
                <w:rFonts w:cs="Arial"/>
                <w:color w:val="000000"/>
                <w:lang w:eastAsia="en-GB"/>
              </w:rPr>
              <w:t>6</w:t>
            </w:r>
          </w:p>
        </w:tc>
      </w:tr>
      <w:tr w:rsidR="00191EC8" w14:paraId="6E8E1455" w14:textId="77777777" w:rsidTr="000939E2">
        <w:tc>
          <w:tcPr>
            <w:tcW w:w="0" w:type="auto"/>
            <w:vMerge w:val="restart"/>
          </w:tcPr>
          <w:p w14:paraId="6E8E1452" w14:textId="77777777" w:rsidR="00191EC8" w:rsidRPr="008131C7" w:rsidRDefault="00191EC8" w:rsidP="00351905">
            <w:r>
              <w:t>Dredges</w:t>
            </w:r>
          </w:p>
        </w:tc>
        <w:tc>
          <w:tcPr>
            <w:tcW w:w="0" w:type="auto"/>
          </w:tcPr>
          <w:p w14:paraId="6E8E1453" w14:textId="77777777" w:rsidR="00191EC8" w:rsidRDefault="00191EC8" w:rsidP="00351905">
            <w:pPr>
              <w:rPr>
                <w:b/>
              </w:rPr>
            </w:pPr>
            <w:r w:rsidRPr="00187DA8">
              <w:t>Under 10m</w:t>
            </w:r>
          </w:p>
        </w:tc>
        <w:tc>
          <w:tcPr>
            <w:tcW w:w="0" w:type="auto"/>
          </w:tcPr>
          <w:p w14:paraId="6E8E1454" w14:textId="77777777" w:rsidR="00191EC8" w:rsidRDefault="00191EC8" w:rsidP="00351905">
            <w:pPr>
              <w:rPr>
                <w:b/>
              </w:rPr>
            </w:pPr>
            <w:r>
              <w:rPr>
                <w:rFonts w:cs="Arial"/>
                <w:color w:val="000000"/>
                <w:lang w:eastAsia="en-GB"/>
              </w:rPr>
              <w:t>11</w:t>
            </w:r>
          </w:p>
        </w:tc>
      </w:tr>
      <w:tr w:rsidR="00191EC8" w14:paraId="6E8E1459" w14:textId="77777777" w:rsidTr="000939E2">
        <w:tc>
          <w:tcPr>
            <w:tcW w:w="0" w:type="auto"/>
            <w:vMerge/>
          </w:tcPr>
          <w:p w14:paraId="6E8E1456" w14:textId="77777777" w:rsidR="00191EC8" w:rsidRPr="008131C7" w:rsidRDefault="00191EC8" w:rsidP="00351905"/>
        </w:tc>
        <w:tc>
          <w:tcPr>
            <w:tcW w:w="0" w:type="auto"/>
          </w:tcPr>
          <w:p w14:paraId="6E8E1457" w14:textId="77777777" w:rsidR="00191EC8" w:rsidRDefault="00191EC8" w:rsidP="00351905">
            <w:pPr>
              <w:rPr>
                <w:b/>
              </w:rPr>
            </w:pPr>
            <w:r>
              <w:t>10 – 15m</w:t>
            </w:r>
          </w:p>
        </w:tc>
        <w:tc>
          <w:tcPr>
            <w:tcW w:w="0" w:type="auto"/>
          </w:tcPr>
          <w:p w14:paraId="6E8E1458" w14:textId="77777777" w:rsidR="00191EC8" w:rsidRDefault="00191EC8" w:rsidP="00351905">
            <w:pPr>
              <w:rPr>
                <w:b/>
              </w:rPr>
            </w:pPr>
            <w:r>
              <w:rPr>
                <w:rFonts w:cs="Arial"/>
                <w:color w:val="000000"/>
                <w:lang w:eastAsia="en-GB"/>
              </w:rPr>
              <w:t>1</w:t>
            </w:r>
          </w:p>
        </w:tc>
      </w:tr>
      <w:tr w:rsidR="00191EC8" w14:paraId="6E8E145D" w14:textId="77777777" w:rsidTr="000939E2">
        <w:tc>
          <w:tcPr>
            <w:tcW w:w="0" w:type="auto"/>
            <w:vMerge/>
          </w:tcPr>
          <w:p w14:paraId="6E8E145A" w14:textId="77777777" w:rsidR="00191EC8" w:rsidRPr="008131C7" w:rsidRDefault="00191EC8" w:rsidP="00351905"/>
        </w:tc>
        <w:tc>
          <w:tcPr>
            <w:tcW w:w="0" w:type="auto"/>
          </w:tcPr>
          <w:p w14:paraId="6E8E145B" w14:textId="77777777" w:rsidR="00191EC8" w:rsidRDefault="00191EC8" w:rsidP="00351905">
            <w:pPr>
              <w:rPr>
                <w:b/>
              </w:rPr>
            </w:pPr>
            <w:r>
              <w:t>15m and above</w:t>
            </w:r>
          </w:p>
        </w:tc>
        <w:tc>
          <w:tcPr>
            <w:tcW w:w="0" w:type="auto"/>
          </w:tcPr>
          <w:p w14:paraId="6E8E145C" w14:textId="77777777" w:rsidR="00191EC8" w:rsidRDefault="00191EC8" w:rsidP="00351905">
            <w:pPr>
              <w:rPr>
                <w:b/>
              </w:rPr>
            </w:pPr>
            <w:r>
              <w:rPr>
                <w:rFonts w:cs="Arial"/>
                <w:color w:val="000000"/>
                <w:lang w:eastAsia="en-GB"/>
              </w:rPr>
              <w:t>2</w:t>
            </w:r>
          </w:p>
        </w:tc>
      </w:tr>
    </w:tbl>
    <w:p w14:paraId="76F7E9E5" w14:textId="77777777" w:rsidR="000939E2" w:rsidRDefault="000939E2" w:rsidP="000939E2">
      <w:pPr>
        <w:spacing w:after="0" w:line="240" w:lineRule="auto"/>
      </w:pPr>
    </w:p>
    <w:p w14:paraId="76E71D7C" w14:textId="2738B48D" w:rsidR="0013592B" w:rsidRPr="0013592B" w:rsidRDefault="00E47FED" w:rsidP="009D11C3">
      <w:pPr>
        <w:rPr>
          <w:b/>
        </w:rPr>
      </w:pPr>
      <w:r>
        <w:rPr>
          <w:b/>
        </w:rPr>
        <w:t xml:space="preserve">Table </w:t>
      </w:r>
      <w:r w:rsidR="00712F28">
        <w:rPr>
          <w:b/>
        </w:rPr>
        <w:t>13</w:t>
      </w:r>
      <w:r w:rsidR="0013592B" w:rsidRPr="0013592B">
        <w:rPr>
          <w:b/>
        </w:rPr>
        <w:t xml:space="preserve">: ≥ 15m VMS data </w:t>
      </w:r>
      <w:r w:rsidR="00837F67">
        <w:rPr>
          <w:b/>
        </w:rPr>
        <w:t xml:space="preserve">average for </w:t>
      </w:r>
      <w:r w:rsidR="0013592B" w:rsidRPr="0013592B">
        <w:rPr>
          <w:b/>
        </w:rPr>
        <w:t xml:space="preserve">towed gear vessels at site level </w:t>
      </w:r>
      <w:r w:rsidR="0013592B">
        <w:rPr>
          <w:b/>
        </w:rPr>
        <w:t>(6-12nm)</w:t>
      </w:r>
    </w:p>
    <w:tbl>
      <w:tblPr>
        <w:tblStyle w:val="TableGrid"/>
        <w:tblW w:w="0" w:type="auto"/>
        <w:tblLook w:val="04A0" w:firstRow="1" w:lastRow="0" w:firstColumn="1" w:lastColumn="0" w:noHBand="0" w:noVBand="1"/>
      </w:tblPr>
      <w:tblGrid>
        <w:gridCol w:w="2564"/>
        <w:gridCol w:w="4565"/>
      </w:tblGrid>
      <w:tr w:rsidR="0013592B" w14:paraId="5060E1AF" w14:textId="77777777" w:rsidTr="00E337C1">
        <w:tc>
          <w:tcPr>
            <w:tcW w:w="0" w:type="auto"/>
            <w:shd w:val="clear" w:color="auto" w:fill="auto"/>
          </w:tcPr>
          <w:p w14:paraId="579318FD" w14:textId="77777777" w:rsidR="0013592B" w:rsidRDefault="0013592B" w:rsidP="00E337C1">
            <w:pPr>
              <w:rPr>
                <w:b/>
              </w:rPr>
            </w:pPr>
            <w:r>
              <w:rPr>
                <w:b/>
              </w:rPr>
              <w:t>Gear Type</w:t>
            </w:r>
          </w:p>
        </w:tc>
        <w:tc>
          <w:tcPr>
            <w:tcW w:w="0" w:type="auto"/>
            <w:shd w:val="clear" w:color="auto" w:fill="auto"/>
          </w:tcPr>
          <w:p w14:paraId="4871CA0B" w14:textId="77777777" w:rsidR="0013592B" w:rsidRDefault="0013592B" w:rsidP="00E337C1">
            <w:pPr>
              <w:rPr>
                <w:b/>
              </w:rPr>
            </w:pPr>
            <w:r>
              <w:rPr>
                <w:b/>
              </w:rPr>
              <w:t>No. of vessels (5 year annual average)</w:t>
            </w:r>
          </w:p>
        </w:tc>
      </w:tr>
      <w:tr w:rsidR="0013592B" w14:paraId="318DAA4F" w14:textId="77777777" w:rsidTr="0013592B">
        <w:trPr>
          <w:trHeight w:val="356"/>
        </w:trPr>
        <w:tc>
          <w:tcPr>
            <w:tcW w:w="0" w:type="auto"/>
          </w:tcPr>
          <w:p w14:paraId="48BE081E" w14:textId="018DAE9E" w:rsidR="0013592B" w:rsidRPr="002A2065" w:rsidRDefault="0013592B" w:rsidP="00E337C1">
            <w:r w:rsidRPr="002A2065">
              <w:t>Beam</w:t>
            </w:r>
            <w:r>
              <w:t xml:space="preserve"> trawl</w:t>
            </w:r>
          </w:p>
        </w:tc>
        <w:tc>
          <w:tcPr>
            <w:tcW w:w="0" w:type="auto"/>
          </w:tcPr>
          <w:p w14:paraId="62C819AB" w14:textId="61C3C600" w:rsidR="0013592B" w:rsidRPr="0013592B" w:rsidRDefault="0013592B" w:rsidP="00E337C1">
            <w:r w:rsidRPr="0013592B">
              <w:t>15</w:t>
            </w:r>
          </w:p>
        </w:tc>
      </w:tr>
      <w:tr w:rsidR="0013592B" w14:paraId="62AF8C0D" w14:textId="77777777" w:rsidTr="00E337C1">
        <w:tc>
          <w:tcPr>
            <w:tcW w:w="0" w:type="auto"/>
          </w:tcPr>
          <w:p w14:paraId="7F9AD697" w14:textId="77777777" w:rsidR="0013592B" w:rsidRPr="008131C7" w:rsidRDefault="0013592B" w:rsidP="00E337C1">
            <w:r>
              <w:t>Other demersal trawls</w:t>
            </w:r>
          </w:p>
        </w:tc>
        <w:tc>
          <w:tcPr>
            <w:tcW w:w="0" w:type="auto"/>
          </w:tcPr>
          <w:p w14:paraId="6AB5FCC9" w14:textId="2E8FC96A" w:rsidR="0013592B" w:rsidRPr="0013592B" w:rsidRDefault="0013592B" w:rsidP="00E337C1">
            <w:r w:rsidRPr="0013592B">
              <w:t>4</w:t>
            </w:r>
          </w:p>
        </w:tc>
      </w:tr>
      <w:tr w:rsidR="0013592B" w14:paraId="23924187" w14:textId="77777777" w:rsidTr="00E337C1">
        <w:tc>
          <w:tcPr>
            <w:tcW w:w="0" w:type="auto"/>
          </w:tcPr>
          <w:p w14:paraId="55C91333" w14:textId="77777777" w:rsidR="0013592B" w:rsidRPr="008131C7" w:rsidRDefault="0013592B" w:rsidP="00E337C1">
            <w:r>
              <w:t>Dredges</w:t>
            </w:r>
          </w:p>
        </w:tc>
        <w:tc>
          <w:tcPr>
            <w:tcW w:w="0" w:type="auto"/>
          </w:tcPr>
          <w:p w14:paraId="7794D3E7" w14:textId="5D2EB20F" w:rsidR="0013592B" w:rsidRPr="0013592B" w:rsidRDefault="0013592B" w:rsidP="00E337C1">
            <w:r w:rsidRPr="0013592B">
              <w:t>1</w:t>
            </w:r>
          </w:p>
        </w:tc>
      </w:tr>
    </w:tbl>
    <w:p w14:paraId="23739F96" w14:textId="77777777" w:rsidR="0013592B" w:rsidRDefault="0013592B" w:rsidP="000939E2">
      <w:pPr>
        <w:spacing w:after="0" w:line="240" w:lineRule="auto"/>
      </w:pPr>
    </w:p>
    <w:p w14:paraId="12898878" w14:textId="45734330" w:rsidR="00142CA4" w:rsidRPr="0013592B" w:rsidRDefault="00E47FED" w:rsidP="000939E2">
      <w:pPr>
        <w:rPr>
          <w:b/>
        </w:rPr>
      </w:pPr>
      <w:r>
        <w:rPr>
          <w:b/>
        </w:rPr>
        <w:t xml:space="preserve">Table </w:t>
      </w:r>
      <w:r w:rsidR="00712F28">
        <w:rPr>
          <w:b/>
        </w:rPr>
        <w:t>14</w:t>
      </w:r>
      <w:r w:rsidR="000939E2" w:rsidRPr="0013592B">
        <w:rPr>
          <w:b/>
        </w:rPr>
        <w:t xml:space="preserve">: </w:t>
      </w:r>
      <w:r w:rsidR="00142CA4">
        <w:rPr>
          <w:b/>
        </w:rPr>
        <w:t>≥ 15</w:t>
      </w:r>
      <w:r w:rsidR="000939E2" w:rsidRPr="0013592B">
        <w:rPr>
          <w:b/>
        </w:rPr>
        <w:t xml:space="preserve">m VMS data </w:t>
      </w:r>
      <w:r w:rsidR="000939E2">
        <w:rPr>
          <w:b/>
        </w:rPr>
        <w:t xml:space="preserve">average for </w:t>
      </w:r>
      <w:r w:rsidR="000939E2" w:rsidRPr="0013592B">
        <w:rPr>
          <w:b/>
        </w:rPr>
        <w:t xml:space="preserve">towed gear vessels at site level </w:t>
      </w:r>
      <w:r w:rsidR="00B12D7D">
        <w:rPr>
          <w:b/>
        </w:rPr>
        <w:t>(0-6</w:t>
      </w:r>
      <w:r w:rsidR="000939E2">
        <w:rPr>
          <w:b/>
        </w:rPr>
        <w:t>nm)</w:t>
      </w:r>
    </w:p>
    <w:tbl>
      <w:tblPr>
        <w:tblStyle w:val="TableGrid"/>
        <w:tblW w:w="0" w:type="auto"/>
        <w:tblLook w:val="04A0" w:firstRow="1" w:lastRow="0" w:firstColumn="1" w:lastColumn="0" w:noHBand="0" w:noVBand="1"/>
      </w:tblPr>
      <w:tblGrid>
        <w:gridCol w:w="2564"/>
        <w:gridCol w:w="4565"/>
      </w:tblGrid>
      <w:tr w:rsidR="000939E2" w14:paraId="7267F3D7" w14:textId="77777777" w:rsidTr="00E337C1">
        <w:tc>
          <w:tcPr>
            <w:tcW w:w="0" w:type="auto"/>
            <w:shd w:val="clear" w:color="auto" w:fill="auto"/>
          </w:tcPr>
          <w:p w14:paraId="13198119" w14:textId="77777777" w:rsidR="000939E2" w:rsidRDefault="000939E2" w:rsidP="00E337C1">
            <w:pPr>
              <w:rPr>
                <w:b/>
              </w:rPr>
            </w:pPr>
            <w:r>
              <w:rPr>
                <w:b/>
              </w:rPr>
              <w:t>Gear Type</w:t>
            </w:r>
          </w:p>
        </w:tc>
        <w:tc>
          <w:tcPr>
            <w:tcW w:w="0" w:type="auto"/>
            <w:shd w:val="clear" w:color="auto" w:fill="auto"/>
          </w:tcPr>
          <w:p w14:paraId="547A49A4" w14:textId="77777777" w:rsidR="000939E2" w:rsidRDefault="000939E2" w:rsidP="00E337C1">
            <w:pPr>
              <w:rPr>
                <w:b/>
              </w:rPr>
            </w:pPr>
            <w:r>
              <w:rPr>
                <w:b/>
              </w:rPr>
              <w:t>No. of vessels (5 year annual average)</w:t>
            </w:r>
          </w:p>
        </w:tc>
      </w:tr>
      <w:tr w:rsidR="000939E2" w14:paraId="58766369" w14:textId="77777777" w:rsidTr="00E337C1">
        <w:trPr>
          <w:trHeight w:val="356"/>
        </w:trPr>
        <w:tc>
          <w:tcPr>
            <w:tcW w:w="0" w:type="auto"/>
          </w:tcPr>
          <w:p w14:paraId="19026217" w14:textId="77777777" w:rsidR="000939E2" w:rsidRPr="002A2065" w:rsidRDefault="000939E2" w:rsidP="00E337C1">
            <w:r w:rsidRPr="002A2065">
              <w:t>Beam</w:t>
            </w:r>
            <w:r>
              <w:t xml:space="preserve"> trawl</w:t>
            </w:r>
          </w:p>
        </w:tc>
        <w:tc>
          <w:tcPr>
            <w:tcW w:w="0" w:type="auto"/>
          </w:tcPr>
          <w:p w14:paraId="0B79BDE3" w14:textId="1553E979" w:rsidR="000939E2" w:rsidRPr="0013592B" w:rsidRDefault="00142CA4" w:rsidP="00E337C1">
            <w:r>
              <w:rPr>
                <w:rFonts w:cs="Arial"/>
              </w:rPr>
              <w:t>≥</w:t>
            </w:r>
            <w:r>
              <w:t>1</w:t>
            </w:r>
          </w:p>
        </w:tc>
      </w:tr>
      <w:tr w:rsidR="000939E2" w14:paraId="2BB2BF00" w14:textId="77777777" w:rsidTr="00E337C1">
        <w:tc>
          <w:tcPr>
            <w:tcW w:w="0" w:type="auto"/>
          </w:tcPr>
          <w:p w14:paraId="50D0AAF4" w14:textId="77777777" w:rsidR="000939E2" w:rsidRPr="008131C7" w:rsidRDefault="000939E2" w:rsidP="00E337C1">
            <w:r>
              <w:t>Other demersal trawls</w:t>
            </w:r>
          </w:p>
        </w:tc>
        <w:tc>
          <w:tcPr>
            <w:tcW w:w="0" w:type="auto"/>
          </w:tcPr>
          <w:p w14:paraId="703B3D7C" w14:textId="1E9CD05A" w:rsidR="000939E2" w:rsidRPr="0013592B" w:rsidRDefault="00142CA4" w:rsidP="00E337C1">
            <w:r>
              <w:t>3</w:t>
            </w:r>
          </w:p>
        </w:tc>
      </w:tr>
      <w:tr w:rsidR="000939E2" w14:paraId="334E7EC5" w14:textId="77777777" w:rsidTr="00E337C1">
        <w:tc>
          <w:tcPr>
            <w:tcW w:w="0" w:type="auto"/>
          </w:tcPr>
          <w:p w14:paraId="03562DB5" w14:textId="77777777" w:rsidR="000939E2" w:rsidRPr="008131C7" w:rsidRDefault="000939E2" w:rsidP="00E337C1">
            <w:r>
              <w:t>Dredges</w:t>
            </w:r>
          </w:p>
        </w:tc>
        <w:tc>
          <w:tcPr>
            <w:tcW w:w="0" w:type="auto"/>
          </w:tcPr>
          <w:p w14:paraId="1C242FE7" w14:textId="13B840DB" w:rsidR="000939E2" w:rsidRPr="0013592B" w:rsidRDefault="00142CA4" w:rsidP="00E337C1">
            <w:r w:rsidRPr="00142CA4">
              <w:t>≥1</w:t>
            </w:r>
          </w:p>
        </w:tc>
      </w:tr>
    </w:tbl>
    <w:p w14:paraId="3C602480" w14:textId="77777777" w:rsidR="009A5229" w:rsidRDefault="009A5229" w:rsidP="009A5229">
      <w:pPr>
        <w:spacing w:after="0" w:line="240" w:lineRule="auto"/>
      </w:pPr>
    </w:p>
    <w:p w14:paraId="6E8E145F" w14:textId="49DC7694" w:rsidR="00191EC8" w:rsidRPr="00546621" w:rsidRDefault="00191EC8" w:rsidP="009A5229">
      <w:pPr>
        <w:spacing w:after="0" w:line="240" w:lineRule="auto"/>
        <w:rPr>
          <w:b/>
          <w:u w:val="single"/>
        </w:rPr>
      </w:pPr>
      <w:proofErr w:type="spellStart"/>
      <w:r w:rsidRPr="00546621">
        <w:rPr>
          <w:b/>
          <w:u w:val="single"/>
        </w:rPr>
        <w:t>Fishermap</w:t>
      </w:r>
      <w:proofErr w:type="spellEnd"/>
    </w:p>
    <w:p w14:paraId="6E8E1460" w14:textId="65508902" w:rsidR="00191EC8" w:rsidRDefault="00191EC8" w:rsidP="00191EC8">
      <w:r>
        <w:t xml:space="preserve">In order to identify the potential bottom towed gear </w:t>
      </w:r>
      <w:r w:rsidR="00EF50F7">
        <w:t xml:space="preserve">and dredging </w:t>
      </w:r>
      <w:r>
        <w:t xml:space="preserve">activity from smaller vessels, </w:t>
      </w:r>
      <w:proofErr w:type="spellStart"/>
      <w:r>
        <w:t>Fishermap</w:t>
      </w:r>
      <w:proofErr w:type="spellEnd"/>
      <w:r>
        <w:t xml:space="preserve"> data </w:t>
      </w:r>
      <w:r w:rsidRPr="00442FB3">
        <w:t>(</w:t>
      </w:r>
      <w:r w:rsidR="00442FB3" w:rsidRPr="00442FB3">
        <w:t>annex 3</w:t>
      </w:r>
      <w:r w:rsidR="004C5A34">
        <w:t>a</w:t>
      </w:r>
      <w:r w:rsidR="007B23D6">
        <w:t>/b</w:t>
      </w:r>
      <w:r w:rsidRPr="00442FB3">
        <w:t>)</w:t>
      </w:r>
      <w:r>
        <w:t xml:space="preserve"> has been used as an additional tool to assess effort. </w:t>
      </w:r>
    </w:p>
    <w:p w14:paraId="6E8E1461" w14:textId="71E56A97" w:rsidR="00191EC8" w:rsidRPr="00562E72" w:rsidRDefault="00191EC8" w:rsidP="00191EC8">
      <w:pPr>
        <w:keepNext/>
        <w:keepLines/>
        <w:outlineLvl w:val="1"/>
        <w:rPr>
          <w:rFonts w:eastAsia="Times New Roman"/>
          <w:b/>
          <w:bCs/>
          <w:szCs w:val="24"/>
        </w:rPr>
      </w:pPr>
      <w:r w:rsidRPr="00562E72">
        <w:rPr>
          <w:rFonts w:eastAsia="Times New Roman"/>
          <w:b/>
          <w:bCs/>
          <w:szCs w:val="24"/>
        </w:rPr>
        <w:t xml:space="preserve">Table </w:t>
      </w:r>
      <w:r w:rsidR="001F7A60">
        <w:rPr>
          <w:rFonts w:eastAsia="Times New Roman"/>
          <w:b/>
          <w:bCs/>
          <w:szCs w:val="24"/>
        </w:rPr>
        <w:t>15</w:t>
      </w:r>
      <w:r w:rsidRPr="00562E72">
        <w:rPr>
          <w:rFonts w:eastAsia="Times New Roman"/>
          <w:b/>
          <w:bCs/>
          <w:szCs w:val="24"/>
        </w:rPr>
        <w:t>: Number of fishing vessel visits per year over each of the sandbank areas within the 0 - 12 nm limit by gear type</w:t>
      </w:r>
      <w:r w:rsidRPr="00562E72">
        <w:rPr>
          <w:rStyle w:val="FootnoteReference"/>
          <w:rFonts w:eastAsia="Times New Roman"/>
          <w:b/>
          <w:bCs/>
          <w:szCs w:val="24"/>
        </w:rPr>
        <w:footnoteReference w:id="13"/>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2975"/>
        <w:gridCol w:w="3257"/>
      </w:tblGrid>
      <w:tr w:rsidR="00191EC8" w:rsidRPr="00343B44" w14:paraId="6E8E1464" w14:textId="77777777" w:rsidTr="00A741DC">
        <w:trPr>
          <w:trHeight w:val="300"/>
        </w:trPr>
        <w:tc>
          <w:tcPr>
            <w:tcW w:w="0" w:type="auto"/>
            <w:vMerge w:val="restart"/>
            <w:shd w:val="clear" w:color="auto" w:fill="auto"/>
            <w:noWrap/>
            <w:vAlign w:val="center"/>
          </w:tcPr>
          <w:p w14:paraId="6E8E1462" w14:textId="77777777" w:rsidR="00191EC8" w:rsidRPr="00343B44" w:rsidRDefault="00191EC8" w:rsidP="00351905">
            <w:pPr>
              <w:spacing w:before="120" w:after="120"/>
              <w:rPr>
                <w:rFonts w:eastAsia="Times New Roman" w:cs="Arial"/>
                <w:b/>
                <w:color w:val="000000"/>
                <w:szCs w:val="24"/>
                <w:lang w:eastAsia="en-GB"/>
              </w:rPr>
            </w:pPr>
            <w:r w:rsidRPr="00343B44">
              <w:rPr>
                <w:rFonts w:eastAsia="Times New Roman" w:cs="Arial"/>
                <w:b/>
                <w:color w:val="000000"/>
                <w:szCs w:val="24"/>
                <w:lang w:eastAsia="en-GB"/>
              </w:rPr>
              <w:t>Sandbank</w:t>
            </w:r>
          </w:p>
        </w:tc>
        <w:tc>
          <w:tcPr>
            <w:tcW w:w="0" w:type="auto"/>
            <w:gridSpan w:val="2"/>
            <w:shd w:val="clear" w:color="auto" w:fill="auto"/>
            <w:noWrap/>
            <w:vAlign w:val="bottom"/>
          </w:tcPr>
          <w:p w14:paraId="6E8E1463" w14:textId="77777777" w:rsidR="00191EC8" w:rsidRPr="00343B44" w:rsidRDefault="00191EC8" w:rsidP="00351905">
            <w:pPr>
              <w:spacing w:before="120" w:after="120"/>
              <w:jc w:val="center"/>
              <w:rPr>
                <w:rFonts w:eastAsia="Times New Roman" w:cs="Arial"/>
                <w:b/>
                <w:color w:val="000000"/>
                <w:szCs w:val="24"/>
                <w:lang w:eastAsia="en-GB"/>
              </w:rPr>
            </w:pPr>
            <w:r w:rsidRPr="00343B44">
              <w:rPr>
                <w:rFonts w:eastAsia="Times New Roman" w:cs="Arial"/>
                <w:b/>
                <w:color w:val="000000"/>
                <w:szCs w:val="24"/>
                <w:lang w:eastAsia="en-GB"/>
              </w:rPr>
              <w:t>Number of fishing vessel visits per year by gear type</w:t>
            </w:r>
          </w:p>
        </w:tc>
      </w:tr>
      <w:tr w:rsidR="00191EC8" w:rsidRPr="00343B44" w14:paraId="6E8E1468" w14:textId="77777777" w:rsidTr="00A741DC">
        <w:trPr>
          <w:trHeight w:val="300"/>
        </w:trPr>
        <w:tc>
          <w:tcPr>
            <w:tcW w:w="0" w:type="auto"/>
            <w:vMerge/>
            <w:shd w:val="clear" w:color="auto" w:fill="auto"/>
            <w:noWrap/>
            <w:vAlign w:val="bottom"/>
            <w:hideMark/>
          </w:tcPr>
          <w:p w14:paraId="6E8E1465" w14:textId="77777777" w:rsidR="00191EC8" w:rsidRPr="00343B44" w:rsidRDefault="00191EC8" w:rsidP="00351905">
            <w:pPr>
              <w:spacing w:before="120" w:after="120"/>
              <w:rPr>
                <w:rFonts w:eastAsia="Times New Roman" w:cs="Arial"/>
                <w:b/>
                <w:color w:val="000000"/>
                <w:szCs w:val="24"/>
                <w:lang w:eastAsia="en-GB"/>
              </w:rPr>
            </w:pPr>
          </w:p>
        </w:tc>
        <w:tc>
          <w:tcPr>
            <w:tcW w:w="0" w:type="auto"/>
            <w:shd w:val="clear" w:color="auto" w:fill="auto"/>
            <w:noWrap/>
            <w:vAlign w:val="bottom"/>
            <w:hideMark/>
          </w:tcPr>
          <w:p w14:paraId="6E8E1466" w14:textId="77777777" w:rsidR="00191EC8" w:rsidRPr="00343B44" w:rsidRDefault="00191EC8" w:rsidP="00351905">
            <w:pPr>
              <w:spacing w:before="120" w:after="120"/>
              <w:rPr>
                <w:rFonts w:eastAsia="Times New Roman" w:cs="Arial"/>
                <w:color w:val="000000"/>
                <w:szCs w:val="24"/>
                <w:lang w:eastAsia="en-GB"/>
              </w:rPr>
            </w:pPr>
            <w:r w:rsidRPr="00343B44">
              <w:rPr>
                <w:rFonts w:eastAsia="Times New Roman" w:cs="Arial"/>
                <w:color w:val="000000"/>
                <w:szCs w:val="24"/>
                <w:lang w:eastAsia="en-GB"/>
              </w:rPr>
              <w:t>Bottom towed</w:t>
            </w:r>
          </w:p>
        </w:tc>
        <w:tc>
          <w:tcPr>
            <w:tcW w:w="0" w:type="auto"/>
            <w:shd w:val="clear" w:color="auto" w:fill="auto"/>
            <w:noWrap/>
            <w:vAlign w:val="bottom"/>
            <w:hideMark/>
          </w:tcPr>
          <w:p w14:paraId="6E8E1467" w14:textId="77777777" w:rsidR="00191EC8" w:rsidRPr="00343B44" w:rsidRDefault="00191EC8" w:rsidP="00351905">
            <w:pPr>
              <w:spacing w:before="120" w:after="120"/>
              <w:rPr>
                <w:rFonts w:eastAsia="Times New Roman" w:cs="Arial"/>
                <w:color w:val="000000"/>
                <w:szCs w:val="24"/>
                <w:lang w:eastAsia="en-GB"/>
              </w:rPr>
            </w:pPr>
            <w:r w:rsidRPr="00343B44">
              <w:rPr>
                <w:rFonts w:eastAsia="Times New Roman" w:cs="Arial"/>
                <w:color w:val="000000"/>
                <w:szCs w:val="24"/>
                <w:lang w:eastAsia="en-GB"/>
              </w:rPr>
              <w:t>Dredges</w:t>
            </w:r>
          </w:p>
        </w:tc>
      </w:tr>
      <w:tr w:rsidR="00191EC8" w:rsidRPr="00343B44" w14:paraId="6E8E146C" w14:textId="77777777" w:rsidTr="00562E72">
        <w:trPr>
          <w:trHeight w:val="300"/>
        </w:trPr>
        <w:tc>
          <w:tcPr>
            <w:tcW w:w="0" w:type="auto"/>
            <w:shd w:val="clear" w:color="auto" w:fill="auto"/>
            <w:noWrap/>
            <w:vAlign w:val="bottom"/>
          </w:tcPr>
          <w:p w14:paraId="6E8E1469" w14:textId="77777777" w:rsidR="00191EC8" w:rsidRPr="00343B44" w:rsidRDefault="00191EC8" w:rsidP="00351905">
            <w:pPr>
              <w:spacing w:before="120" w:after="120"/>
              <w:rPr>
                <w:rFonts w:eastAsia="Times New Roman" w:cs="Arial"/>
                <w:color w:val="000000"/>
                <w:szCs w:val="24"/>
                <w:lang w:eastAsia="en-GB"/>
              </w:rPr>
            </w:pPr>
            <w:r w:rsidRPr="00343B44">
              <w:rPr>
                <w:rFonts w:eastAsia="Times New Roman" w:cs="Arial"/>
                <w:color w:val="000000"/>
                <w:szCs w:val="24"/>
                <w:lang w:eastAsia="en-GB"/>
              </w:rPr>
              <w:t>Long Sands Head</w:t>
            </w:r>
          </w:p>
        </w:tc>
        <w:tc>
          <w:tcPr>
            <w:tcW w:w="0" w:type="auto"/>
            <w:shd w:val="clear" w:color="auto" w:fill="auto"/>
            <w:noWrap/>
            <w:vAlign w:val="bottom"/>
          </w:tcPr>
          <w:p w14:paraId="6E8E146A" w14:textId="77777777" w:rsidR="00191EC8" w:rsidRPr="00343B44" w:rsidRDefault="00191EC8" w:rsidP="00351905">
            <w:pPr>
              <w:spacing w:before="120" w:after="120"/>
              <w:rPr>
                <w:rFonts w:eastAsia="Times New Roman" w:cs="Arial"/>
                <w:szCs w:val="24"/>
                <w:lang w:eastAsia="en-GB"/>
              </w:rPr>
            </w:pPr>
            <w:r w:rsidRPr="00343B44">
              <w:rPr>
                <w:rFonts w:cs="Arial"/>
                <w:szCs w:val="24"/>
                <w:lang w:eastAsia="en-GB"/>
              </w:rPr>
              <w:t>51-70</w:t>
            </w:r>
          </w:p>
        </w:tc>
        <w:tc>
          <w:tcPr>
            <w:tcW w:w="0" w:type="auto"/>
            <w:shd w:val="clear" w:color="auto" w:fill="auto"/>
            <w:noWrap/>
            <w:vAlign w:val="bottom"/>
          </w:tcPr>
          <w:p w14:paraId="6E8E146B" w14:textId="77777777" w:rsidR="00191EC8" w:rsidRPr="00343B44" w:rsidRDefault="00191EC8" w:rsidP="00351905">
            <w:pPr>
              <w:spacing w:before="120" w:after="120"/>
              <w:rPr>
                <w:rFonts w:eastAsia="Times New Roman" w:cs="Arial"/>
                <w:szCs w:val="24"/>
                <w:lang w:eastAsia="en-GB"/>
              </w:rPr>
            </w:pPr>
            <w:r w:rsidRPr="00343B44">
              <w:rPr>
                <w:rFonts w:cs="Arial"/>
                <w:szCs w:val="24"/>
                <w:lang w:eastAsia="en-GB"/>
              </w:rPr>
              <w:t>0</w:t>
            </w:r>
          </w:p>
        </w:tc>
      </w:tr>
      <w:tr w:rsidR="00191EC8" w:rsidRPr="00343B44" w14:paraId="6E8E1470" w14:textId="77777777" w:rsidTr="00562E72">
        <w:trPr>
          <w:trHeight w:val="300"/>
        </w:trPr>
        <w:tc>
          <w:tcPr>
            <w:tcW w:w="0" w:type="auto"/>
            <w:shd w:val="clear" w:color="auto" w:fill="auto"/>
            <w:noWrap/>
            <w:vAlign w:val="bottom"/>
          </w:tcPr>
          <w:p w14:paraId="6E8E146D" w14:textId="77777777" w:rsidR="00191EC8" w:rsidRPr="00343B44" w:rsidRDefault="00191EC8" w:rsidP="00351905">
            <w:pPr>
              <w:spacing w:before="120" w:after="120"/>
              <w:rPr>
                <w:rFonts w:eastAsia="Times New Roman" w:cs="Arial"/>
                <w:color w:val="000000"/>
                <w:szCs w:val="24"/>
                <w:lang w:eastAsia="en-GB"/>
              </w:rPr>
            </w:pPr>
            <w:r w:rsidRPr="00343B44">
              <w:rPr>
                <w:rFonts w:eastAsia="Times New Roman" w:cs="Arial"/>
                <w:color w:val="000000"/>
                <w:szCs w:val="24"/>
                <w:lang w:eastAsia="en-GB"/>
              </w:rPr>
              <w:t>Knock Deep</w:t>
            </w:r>
          </w:p>
        </w:tc>
        <w:tc>
          <w:tcPr>
            <w:tcW w:w="0" w:type="auto"/>
            <w:shd w:val="clear" w:color="auto" w:fill="auto"/>
            <w:noWrap/>
            <w:vAlign w:val="bottom"/>
          </w:tcPr>
          <w:p w14:paraId="6E8E146E" w14:textId="77777777" w:rsidR="00191EC8" w:rsidRPr="00343B44" w:rsidRDefault="00191EC8" w:rsidP="00351905">
            <w:pPr>
              <w:spacing w:before="120" w:after="120"/>
              <w:rPr>
                <w:rFonts w:eastAsia="Times New Roman" w:cs="Arial"/>
                <w:szCs w:val="24"/>
                <w:lang w:eastAsia="en-GB"/>
              </w:rPr>
            </w:pPr>
            <w:r w:rsidRPr="00343B44">
              <w:rPr>
                <w:rFonts w:cs="Arial"/>
                <w:szCs w:val="24"/>
                <w:lang w:eastAsia="en-GB"/>
              </w:rPr>
              <w:t>51-60</w:t>
            </w:r>
          </w:p>
        </w:tc>
        <w:tc>
          <w:tcPr>
            <w:tcW w:w="0" w:type="auto"/>
            <w:shd w:val="clear" w:color="auto" w:fill="auto"/>
            <w:noWrap/>
            <w:vAlign w:val="bottom"/>
          </w:tcPr>
          <w:p w14:paraId="6E8E146F" w14:textId="77777777" w:rsidR="00191EC8" w:rsidRPr="00343B44" w:rsidRDefault="00191EC8" w:rsidP="00351905">
            <w:pPr>
              <w:spacing w:before="120" w:after="120"/>
              <w:rPr>
                <w:rFonts w:eastAsia="Times New Roman" w:cs="Arial"/>
                <w:szCs w:val="24"/>
                <w:lang w:eastAsia="en-GB"/>
              </w:rPr>
            </w:pPr>
            <w:r w:rsidRPr="00343B44">
              <w:rPr>
                <w:rFonts w:cs="Arial"/>
                <w:szCs w:val="24"/>
                <w:lang w:eastAsia="en-GB"/>
              </w:rPr>
              <w:t>0</w:t>
            </w:r>
          </w:p>
        </w:tc>
      </w:tr>
      <w:tr w:rsidR="00191EC8" w:rsidRPr="00343B44" w14:paraId="6E8E1474" w14:textId="77777777" w:rsidTr="00562E72">
        <w:trPr>
          <w:trHeight w:val="300"/>
        </w:trPr>
        <w:tc>
          <w:tcPr>
            <w:tcW w:w="0" w:type="auto"/>
            <w:shd w:val="clear" w:color="auto" w:fill="auto"/>
            <w:noWrap/>
            <w:vAlign w:val="bottom"/>
          </w:tcPr>
          <w:p w14:paraId="6E8E1471" w14:textId="77777777" w:rsidR="00191EC8" w:rsidRPr="00343B44" w:rsidRDefault="00191EC8" w:rsidP="00351905">
            <w:pPr>
              <w:spacing w:before="120" w:after="120"/>
              <w:rPr>
                <w:rFonts w:eastAsia="Times New Roman" w:cs="Arial"/>
                <w:color w:val="000000"/>
                <w:szCs w:val="24"/>
                <w:lang w:eastAsia="en-GB"/>
              </w:rPr>
            </w:pPr>
            <w:r w:rsidRPr="00343B44">
              <w:rPr>
                <w:rFonts w:eastAsia="Times New Roman" w:cs="Arial"/>
                <w:color w:val="000000"/>
                <w:szCs w:val="24"/>
                <w:lang w:eastAsia="en-GB"/>
              </w:rPr>
              <w:t>Fisherman’s gat</w:t>
            </w:r>
          </w:p>
        </w:tc>
        <w:tc>
          <w:tcPr>
            <w:tcW w:w="0" w:type="auto"/>
            <w:shd w:val="clear" w:color="auto" w:fill="auto"/>
            <w:noWrap/>
            <w:vAlign w:val="bottom"/>
          </w:tcPr>
          <w:p w14:paraId="6E8E1472" w14:textId="77777777" w:rsidR="00191EC8" w:rsidRPr="00343B44" w:rsidRDefault="00191EC8" w:rsidP="00351905">
            <w:pPr>
              <w:spacing w:before="120" w:after="120"/>
              <w:rPr>
                <w:rFonts w:eastAsia="Times New Roman" w:cs="Arial"/>
                <w:szCs w:val="24"/>
                <w:lang w:eastAsia="en-GB"/>
              </w:rPr>
            </w:pPr>
            <w:r w:rsidRPr="00343B44">
              <w:rPr>
                <w:rFonts w:cs="Arial"/>
                <w:szCs w:val="24"/>
                <w:lang w:eastAsia="en-GB"/>
              </w:rPr>
              <w:t>41-70</w:t>
            </w:r>
          </w:p>
        </w:tc>
        <w:tc>
          <w:tcPr>
            <w:tcW w:w="0" w:type="auto"/>
            <w:shd w:val="clear" w:color="auto" w:fill="auto"/>
            <w:noWrap/>
            <w:vAlign w:val="bottom"/>
          </w:tcPr>
          <w:p w14:paraId="6E8E1473" w14:textId="77777777" w:rsidR="00191EC8" w:rsidRPr="00343B44" w:rsidRDefault="00191EC8" w:rsidP="00351905">
            <w:pPr>
              <w:spacing w:before="120" w:after="120"/>
              <w:rPr>
                <w:rFonts w:eastAsia="Times New Roman" w:cs="Arial"/>
                <w:szCs w:val="24"/>
                <w:lang w:eastAsia="en-GB"/>
              </w:rPr>
            </w:pPr>
            <w:r w:rsidRPr="00343B44">
              <w:rPr>
                <w:rFonts w:cs="Arial"/>
                <w:szCs w:val="24"/>
                <w:lang w:eastAsia="en-GB"/>
              </w:rPr>
              <w:t>0-10 per month</w:t>
            </w:r>
          </w:p>
        </w:tc>
      </w:tr>
      <w:tr w:rsidR="00191EC8" w:rsidRPr="00343B44" w14:paraId="6E8E1478" w14:textId="77777777" w:rsidTr="00562E72">
        <w:trPr>
          <w:trHeight w:val="300"/>
        </w:trPr>
        <w:tc>
          <w:tcPr>
            <w:tcW w:w="0" w:type="auto"/>
            <w:shd w:val="clear" w:color="auto" w:fill="auto"/>
            <w:noWrap/>
            <w:vAlign w:val="bottom"/>
          </w:tcPr>
          <w:p w14:paraId="6E8E1475" w14:textId="77777777" w:rsidR="00191EC8" w:rsidRPr="00343B44" w:rsidRDefault="00191EC8" w:rsidP="00351905">
            <w:pPr>
              <w:spacing w:before="120" w:after="120"/>
              <w:rPr>
                <w:rFonts w:eastAsia="Times New Roman" w:cs="Arial"/>
                <w:color w:val="000000"/>
                <w:szCs w:val="24"/>
                <w:lang w:eastAsia="en-GB"/>
              </w:rPr>
            </w:pPr>
            <w:r w:rsidRPr="00343B44">
              <w:rPr>
                <w:rFonts w:eastAsia="Times New Roman" w:cs="Arial"/>
                <w:color w:val="000000"/>
                <w:szCs w:val="24"/>
                <w:lang w:eastAsia="en-GB"/>
              </w:rPr>
              <w:t>South Edinburgh Channel</w:t>
            </w:r>
          </w:p>
        </w:tc>
        <w:tc>
          <w:tcPr>
            <w:tcW w:w="0" w:type="auto"/>
            <w:shd w:val="clear" w:color="auto" w:fill="auto"/>
            <w:noWrap/>
            <w:vAlign w:val="bottom"/>
          </w:tcPr>
          <w:p w14:paraId="6E8E1476" w14:textId="77777777" w:rsidR="00191EC8" w:rsidRPr="00343B44" w:rsidRDefault="00191EC8" w:rsidP="00351905">
            <w:pPr>
              <w:spacing w:before="120" w:after="120"/>
              <w:rPr>
                <w:rFonts w:cs="Arial"/>
                <w:szCs w:val="24"/>
                <w:lang w:eastAsia="en-GB"/>
              </w:rPr>
            </w:pPr>
            <w:r w:rsidRPr="00343B44">
              <w:rPr>
                <w:rFonts w:cs="Arial"/>
                <w:szCs w:val="24"/>
                <w:lang w:eastAsia="en-GB"/>
              </w:rPr>
              <w:t>31-40</w:t>
            </w:r>
          </w:p>
        </w:tc>
        <w:tc>
          <w:tcPr>
            <w:tcW w:w="0" w:type="auto"/>
            <w:shd w:val="clear" w:color="auto" w:fill="auto"/>
            <w:noWrap/>
            <w:vAlign w:val="bottom"/>
          </w:tcPr>
          <w:p w14:paraId="6E8E1477" w14:textId="77777777" w:rsidR="00191EC8" w:rsidRPr="00343B44" w:rsidRDefault="00191EC8" w:rsidP="00351905">
            <w:pPr>
              <w:spacing w:before="120" w:after="120"/>
              <w:rPr>
                <w:rFonts w:cs="Arial"/>
                <w:szCs w:val="24"/>
                <w:lang w:eastAsia="en-GB"/>
              </w:rPr>
            </w:pPr>
            <w:r w:rsidRPr="00343B44">
              <w:rPr>
                <w:rFonts w:cs="Arial"/>
                <w:szCs w:val="24"/>
                <w:lang w:eastAsia="en-GB"/>
              </w:rPr>
              <w:t>0-20</w:t>
            </w:r>
          </w:p>
        </w:tc>
      </w:tr>
      <w:tr w:rsidR="00191EC8" w:rsidRPr="00343B44" w14:paraId="6E8E147C" w14:textId="77777777" w:rsidTr="00562E72">
        <w:trPr>
          <w:trHeight w:val="300"/>
        </w:trPr>
        <w:tc>
          <w:tcPr>
            <w:tcW w:w="0" w:type="auto"/>
            <w:shd w:val="clear" w:color="auto" w:fill="auto"/>
            <w:noWrap/>
            <w:vAlign w:val="bottom"/>
          </w:tcPr>
          <w:p w14:paraId="6E8E1479" w14:textId="77777777" w:rsidR="00191EC8" w:rsidRPr="00343B44" w:rsidRDefault="00191EC8" w:rsidP="00351905">
            <w:pPr>
              <w:spacing w:before="120" w:after="120"/>
              <w:rPr>
                <w:rFonts w:eastAsia="Times New Roman" w:cs="Arial"/>
                <w:color w:val="000000"/>
                <w:szCs w:val="24"/>
                <w:lang w:eastAsia="en-GB"/>
              </w:rPr>
            </w:pPr>
            <w:r w:rsidRPr="00343B44">
              <w:rPr>
                <w:rFonts w:eastAsia="Times New Roman" w:cs="Arial"/>
                <w:color w:val="000000"/>
                <w:szCs w:val="24"/>
                <w:lang w:eastAsia="en-GB"/>
              </w:rPr>
              <w:t>Queens Channel</w:t>
            </w:r>
          </w:p>
        </w:tc>
        <w:tc>
          <w:tcPr>
            <w:tcW w:w="0" w:type="auto"/>
            <w:shd w:val="clear" w:color="auto" w:fill="auto"/>
            <w:noWrap/>
            <w:vAlign w:val="bottom"/>
          </w:tcPr>
          <w:p w14:paraId="6E8E147A" w14:textId="77777777" w:rsidR="00191EC8" w:rsidRPr="00343B44" w:rsidRDefault="00191EC8" w:rsidP="00351905">
            <w:pPr>
              <w:spacing w:before="120" w:after="120"/>
              <w:rPr>
                <w:rFonts w:cs="Arial"/>
                <w:szCs w:val="24"/>
                <w:lang w:eastAsia="en-GB"/>
              </w:rPr>
            </w:pPr>
            <w:r w:rsidRPr="00343B44">
              <w:rPr>
                <w:rFonts w:cs="Arial"/>
                <w:szCs w:val="24"/>
                <w:lang w:eastAsia="en-GB"/>
              </w:rPr>
              <w:t>61-70</w:t>
            </w:r>
          </w:p>
        </w:tc>
        <w:tc>
          <w:tcPr>
            <w:tcW w:w="0" w:type="auto"/>
            <w:shd w:val="clear" w:color="auto" w:fill="auto"/>
            <w:noWrap/>
            <w:vAlign w:val="bottom"/>
          </w:tcPr>
          <w:p w14:paraId="6E8E147B" w14:textId="77777777" w:rsidR="00191EC8" w:rsidRPr="00343B44" w:rsidRDefault="00191EC8" w:rsidP="00351905">
            <w:pPr>
              <w:spacing w:before="120" w:after="120"/>
              <w:rPr>
                <w:rFonts w:cs="Arial"/>
                <w:szCs w:val="24"/>
                <w:lang w:eastAsia="en-GB"/>
              </w:rPr>
            </w:pPr>
            <w:r w:rsidRPr="00343B44">
              <w:rPr>
                <w:rFonts w:cs="Arial"/>
                <w:szCs w:val="24"/>
                <w:lang w:eastAsia="en-GB"/>
              </w:rPr>
              <w:t>0-30</w:t>
            </w:r>
          </w:p>
        </w:tc>
      </w:tr>
      <w:tr w:rsidR="00191EC8" w:rsidRPr="00343B44" w14:paraId="6E8E1480" w14:textId="77777777" w:rsidTr="00562E72">
        <w:trPr>
          <w:trHeight w:val="300"/>
        </w:trPr>
        <w:tc>
          <w:tcPr>
            <w:tcW w:w="0" w:type="auto"/>
            <w:shd w:val="clear" w:color="auto" w:fill="auto"/>
            <w:noWrap/>
            <w:vAlign w:val="bottom"/>
          </w:tcPr>
          <w:p w14:paraId="6E8E147D" w14:textId="77777777" w:rsidR="00191EC8" w:rsidRPr="00343B44" w:rsidRDefault="00191EC8" w:rsidP="00351905">
            <w:pPr>
              <w:spacing w:before="120" w:after="120"/>
              <w:rPr>
                <w:rFonts w:eastAsia="Times New Roman" w:cs="Arial"/>
                <w:color w:val="000000"/>
                <w:szCs w:val="24"/>
                <w:lang w:eastAsia="en-GB"/>
              </w:rPr>
            </w:pPr>
            <w:r w:rsidRPr="00343B44">
              <w:rPr>
                <w:rFonts w:eastAsia="Times New Roman" w:cs="Arial"/>
                <w:color w:val="000000"/>
                <w:szCs w:val="24"/>
                <w:lang w:eastAsia="en-GB"/>
              </w:rPr>
              <w:t>Prince’s Channel</w:t>
            </w:r>
          </w:p>
        </w:tc>
        <w:tc>
          <w:tcPr>
            <w:tcW w:w="0" w:type="auto"/>
            <w:shd w:val="clear" w:color="auto" w:fill="auto"/>
            <w:noWrap/>
            <w:vAlign w:val="bottom"/>
          </w:tcPr>
          <w:p w14:paraId="6E8E147E" w14:textId="77777777" w:rsidR="00191EC8" w:rsidRPr="00343B44" w:rsidRDefault="00191EC8" w:rsidP="00351905">
            <w:pPr>
              <w:spacing w:before="120" w:after="120"/>
              <w:rPr>
                <w:rFonts w:cs="Arial"/>
                <w:szCs w:val="24"/>
                <w:lang w:eastAsia="en-GB"/>
              </w:rPr>
            </w:pPr>
            <w:r w:rsidRPr="00343B44">
              <w:rPr>
                <w:rFonts w:cs="Arial"/>
                <w:szCs w:val="24"/>
                <w:lang w:eastAsia="en-GB"/>
              </w:rPr>
              <w:t>41-60</w:t>
            </w:r>
          </w:p>
        </w:tc>
        <w:tc>
          <w:tcPr>
            <w:tcW w:w="0" w:type="auto"/>
            <w:shd w:val="clear" w:color="auto" w:fill="auto"/>
            <w:noWrap/>
            <w:vAlign w:val="bottom"/>
          </w:tcPr>
          <w:p w14:paraId="6E8E147F" w14:textId="77777777" w:rsidR="00191EC8" w:rsidRPr="00343B44" w:rsidRDefault="00191EC8" w:rsidP="00351905">
            <w:pPr>
              <w:spacing w:before="120" w:after="120"/>
              <w:rPr>
                <w:rFonts w:cs="Arial"/>
                <w:szCs w:val="24"/>
                <w:lang w:eastAsia="en-GB"/>
              </w:rPr>
            </w:pPr>
            <w:r w:rsidRPr="00343B44">
              <w:rPr>
                <w:rFonts w:cs="Arial"/>
                <w:szCs w:val="24"/>
                <w:lang w:eastAsia="en-GB"/>
              </w:rPr>
              <w:t>21-30</w:t>
            </w:r>
          </w:p>
        </w:tc>
      </w:tr>
    </w:tbl>
    <w:p w14:paraId="6E8E1481" w14:textId="77777777" w:rsidR="00191EC8" w:rsidRDefault="00191EC8" w:rsidP="00562E72">
      <w:pPr>
        <w:pStyle w:val="NoSpacing"/>
      </w:pPr>
    </w:p>
    <w:p w14:paraId="6E8E1482" w14:textId="7D4A89C1" w:rsidR="00191EC8" w:rsidRDefault="00191EC8" w:rsidP="00191EC8">
      <w:proofErr w:type="spellStart"/>
      <w:r>
        <w:t>Fishermap</w:t>
      </w:r>
      <w:proofErr w:type="spellEnd"/>
      <w:r>
        <w:t xml:space="preserve"> indicates that the majority of the non-VMS </w:t>
      </w:r>
      <w:r w:rsidR="005C64ED">
        <w:t xml:space="preserve">towed gear </w:t>
      </w:r>
      <w:r>
        <w:t xml:space="preserve">vessels operate on the eastern contours of the Long Sands sandbanks, Long Sands Head and within the Queens Channel which further supports the VMS </w:t>
      </w:r>
      <w:r w:rsidRPr="004C5A34">
        <w:t>data</w:t>
      </w:r>
      <w:r w:rsidR="00E337C1" w:rsidRPr="004C5A34">
        <w:t xml:space="preserve"> </w:t>
      </w:r>
      <w:r w:rsidR="005C64ED" w:rsidRPr="004C5A34">
        <w:t>(</w:t>
      </w:r>
      <w:r w:rsidR="004C5A34" w:rsidRPr="001F7A60">
        <w:rPr>
          <w:b/>
        </w:rPr>
        <w:t>annex 3</w:t>
      </w:r>
      <w:r w:rsidR="005C64ED" w:rsidRPr="001F7A60">
        <w:rPr>
          <w:b/>
        </w:rPr>
        <w:t>a</w:t>
      </w:r>
      <w:r w:rsidR="005C64ED" w:rsidRPr="004C5A34">
        <w:t>).</w:t>
      </w:r>
      <w:r w:rsidR="005C64ED">
        <w:t xml:space="preserve"> </w:t>
      </w:r>
    </w:p>
    <w:p w14:paraId="31885E65" w14:textId="7E2C505B" w:rsidR="00E337C1" w:rsidRDefault="00E337C1" w:rsidP="00E337C1">
      <w:pPr>
        <w:spacing w:after="0" w:line="240" w:lineRule="auto"/>
      </w:pPr>
      <w:r w:rsidRPr="00E337C1">
        <w:t xml:space="preserve">Kent and Essex IFCA disagree with the level of dredging activity displayed within </w:t>
      </w:r>
      <w:proofErr w:type="spellStart"/>
      <w:r w:rsidRPr="00E337C1">
        <w:t>Fishermap</w:t>
      </w:r>
      <w:proofErr w:type="spellEnd"/>
      <w:r w:rsidRPr="00E337C1">
        <w:t xml:space="preserve"> maps, when compared to officer sightings and landings data (</w:t>
      </w:r>
      <w:r w:rsidR="004C5A34">
        <w:t>mollusc: 11.5t, £10,000) annex 5</w:t>
      </w:r>
      <w:r w:rsidRPr="00E337C1">
        <w:t>.</w:t>
      </w:r>
    </w:p>
    <w:p w14:paraId="579A0F7F" w14:textId="77777777" w:rsidR="00E337C1" w:rsidRDefault="00E337C1" w:rsidP="00E337C1">
      <w:pPr>
        <w:spacing w:after="0" w:line="240" w:lineRule="auto"/>
      </w:pPr>
    </w:p>
    <w:p w14:paraId="6EBE4436" w14:textId="1DCA7E20" w:rsidR="00E337C1" w:rsidRDefault="00E337C1" w:rsidP="00E337C1">
      <w:pPr>
        <w:spacing w:after="0" w:line="240" w:lineRule="auto"/>
      </w:pPr>
      <w:r>
        <w:t xml:space="preserve">Confidence in </w:t>
      </w:r>
      <w:proofErr w:type="spellStart"/>
      <w:r w:rsidR="00191EC8">
        <w:t>Fisherm</w:t>
      </w:r>
      <w:r>
        <w:t>ap</w:t>
      </w:r>
      <w:proofErr w:type="spellEnd"/>
      <w:r>
        <w:t xml:space="preserve"> data is low/medium for the following reasons:</w:t>
      </w:r>
    </w:p>
    <w:p w14:paraId="144BB5A5" w14:textId="48702DF6" w:rsidR="00E337C1" w:rsidRDefault="00E337C1" w:rsidP="00013EE1">
      <w:pPr>
        <w:pStyle w:val="ListParagraph"/>
        <w:numPr>
          <w:ilvl w:val="0"/>
          <w:numId w:val="17"/>
        </w:numPr>
        <w:spacing w:after="0" w:line="240" w:lineRule="auto"/>
      </w:pPr>
      <w:r>
        <w:t>The data are self-reported estimates</w:t>
      </w:r>
    </w:p>
    <w:p w14:paraId="0CC39493" w14:textId="7D40FF4E" w:rsidR="00E337C1" w:rsidRDefault="00E337C1" w:rsidP="00013EE1">
      <w:pPr>
        <w:pStyle w:val="ListParagraph"/>
        <w:numPr>
          <w:ilvl w:val="0"/>
          <w:numId w:val="17"/>
        </w:numPr>
        <w:spacing w:after="0" w:line="240" w:lineRule="auto"/>
      </w:pPr>
      <w:r>
        <w:t>The number of skippers who allowed their data to be used represent just over one fifth of the number of licensed under 15m fishing vessels registered in England.</w:t>
      </w:r>
      <w:r w:rsidR="005C64ED">
        <w:t xml:space="preserve"> </w:t>
      </w:r>
    </w:p>
    <w:p w14:paraId="418F4D9E" w14:textId="77777777" w:rsidR="00E337C1" w:rsidRDefault="00E337C1" w:rsidP="00E337C1">
      <w:pPr>
        <w:pStyle w:val="ListParagraph"/>
        <w:spacing w:after="0" w:line="240" w:lineRule="auto"/>
      </w:pPr>
    </w:p>
    <w:p w14:paraId="6E8E1484" w14:textId="54971F46" w:rsidR="00191EC8" w:rsidRPr="00546621" w:rsidRDefault="00191EC8" w:rsidP="00CC26B6">
      <w:pPr>
        <w:rPr>
          <w:b/>
          <w:u w:val="single"/>
        </w:rPr>
      </w:pPr>
      <w:r w:rsidRPr="00546621">
        <w:rPr>
          <w:b/>
          <w:u w:val="single"/>
        </w:rPr>
        <w:t>In</w:t>
      </w:r>
      <w:r w:rsidR="006D3A18" w:rsidRPr="00546621">
        <w:rPr>
          <w:b/>
          <w:u w:val="single"/>
        </w:rPr>
        <w:t>shore fisheries</w:t>
      </w:r>
      <w:r w:rsidRPr="00546621">
        <w:rPr>
          <w:b/>
          <w:u w:val="single"/>
        </w:rPr>
        <w:t xml:space="preserve"> sightings activity data</w:t>
      </w:r>
    </w:p>
    <w:p w14:paraId="6E8E1485" w14:textId="39AF9798" w:rsidR="00191EC8" w:rsidRDefault="00546621" w:rsidP="00191EC8">
      <w:pPr>
        <w:kinsoku w:val="0"/>
        <w:overflowPunct w:val="0"/>
        <w:textAlignment w:val="baseline"/>
        <w:rPr>
          <w:rFonts w:eastAsiaTheme="minorEastAsia" w:cs="Arial"/>
          <w:color w:val="000000" w:themeColor="text1"/>
          <w:kern w:val="24"/>
          <w:lang w:eastAsia="en-GB"/>
        </w:rPr>
      </w:pPr>
      <w:r>
        <w:t>Defra project MB0117 calculated s</w:t>
      </w:r>
      <w:r w:rsidR="00191EC8">
        <w:t>ightings per unit effort calculated from a range of sightings data (</w:t>
      </w:r>
      <w:r w:rsidR="004C5A34">
        <w:t>annex 4a</w:t>
      </w:r>
      <w:r w:rsidR="00191EC8">
        <w:t xml:space="preserve">) further confirms that the main areas of fishing within the site is within the channels within the 6nm limit and on the tip of the Long Sands Head section of the sandbank. </w:t>
      </w:r>
    </w:p>
    <w:p w14:paraId="4E23A7A3" w14:textId="0513A614" w:rsidR="00E337C1" w:rsidRPr="00285C00" w:rsidRDefault="00E337C1" w:rsidP="00285C00">
      <w:pPr>
        <w:kinsoku w:val="0"/>
        <w:overflowPunct w:val="0"/>
        <w:textAlignment w:val="baseline"/>
        <w:rPr>
          <w:rFonts w:eastAsiaTheme="minorEastAsia" w:cs="Arial"/>
          <w:color w:val="000000" w:themeColor="text1"/>
          <w:kern w:val="24"/>
          <w:lang w:eastAsia="en-GB"/>
        </w:rPr>
      </w:pPr>
      <w:r w:rsidRPr="00E337C1">
        <w:t>Confidence in the data varies depend</w:t>
      </w:r>
      <w:r>
        <w:t>ing on surveillance effort. The</w:t>
      </w:r>
      <w:r w:rsidRPr="00E337C1">
        <w:t xml:space="preserve"> data confidence within this area</w:t>
      </w:r>
      <w:r w:rsidR="00285C00">
        <w:t>,</w:t>
      </w:r>
      <w:r w:rsidRPr="00E337C1">
        <w:t xml:space="preserve"> in particular within 6 nm</w:t>
      </w:r>
      <w:r w:rsidR="00285C00">
        <w:t>,</w:t>
      </w:r>
      <w:r w:rsidRPr="00E337C1">
        <w:t xml:space="preserve"> is classed as moderate and within the 6 – 12 nm limit is classed as low - </w:t>
      </w:r>
      <w:r w:rsidR="00285C00">
        <w:t>moderate</w:t>
      </w:r>
      <w:r w:rsidRPr="00E337C1">
        <w:t>.</w:t>
      </w:r>
    </w:p>
    <w:p w14:paraId="6E8E1486" w14:textId="7F228298" w:rsidR="00191EC8" w:rsidRPr="00546621" w:rsidRDefault="00191EC8" w:rsidP="00CC26B6">
      <w:pPr>
        <w:rPr>
          <w:b/>
          <w:u w:val="single"/>
        </w:rPr>
      </w:pPr>
      <w:r w:rsidRPr="00546621">
        <w:rPr>
          <w:b/>
          <w:u w:val="single"/>
        </w:rPr>
        <w:t>NFFO Assessment of otter trawling activity in Margate and Long Sands EMS</w:t>
      </w:r>
    </w:p>
    <w:p w14:paraId="657F2AB1" w14:textId="77777777" w:rsidR="00295758" w:rsidRPr="00295758" w:rsidRDefault="00295758" w:rsidP="00295758">
      <w:pPr>
        <w:spacing w:after="0" w:line="240" w:lineRule="auto"/>
        <w:rPr>
          <w:rFonts w:eastAsia="Calibri" w:cs="Times New Roman"/>
          <w:szCs w:val="24"/>
        </w:rPr>
      </w:pPr>
      <w:r w:rsidRPr="00295758">
        <w:rPr>
          <w:rFonts w:eastAsia="Calibri" w:cs="Times New Roman"/>
          <w:szCs w:val="24"/>
        </w:rPr>
        <w:t xml:space="preserve">The NFFO assessment calculated biotope exposure to otter trawling using two methods: </w:t>
      </w:r>
    </w:p>
    <w:p w14:paraId="5A95AA3B" w14:textId="77777777" w:rsidR="00295758" w:rsidRPr="00295758" w:rsidRDefault="00295758" w:rsidP="00013EE1">
      <w:pPr>
        <w:numPr>
          <w:ilvl w:val="0"/>
          <w:numId w:val="16"/>
        </w:numPr>
        <w:spacing w:after="0" w:line="240" w:lineRule="auto"/>
        <w:contextualSpacing/>
        <w:rPr>
          <w:rFonts w:eastAsia="Calibri" w:cs="Times New Roman"/>
          <w:szCs w:val="24"/>
        </w:rPr>
      </w:pPr>
      <w:r w:rsidRPr="00295758">
        <w:rPr>
          <w:rFonts w:eastAsia="Calibri" w:cs="Times New Roman"/>
          <w:szCs w:val="24"/>
        </w:rPr>
        <w:t>Vessels over 15m vessels, with VMS -  swept area over each of the biotopes, seasonality of activity and footprint of gear components were all used to analysis the frequency of impact across the site;</w:t>
      </w:r>
    </w:p>
    <w:p w14:paraId="3AB082C9" w14:textId="77777777" w:rsidR="00295758" w:rsidRPr="00295758" w:rsidRDefault="00295758" w:rsidP="00013EE1">
      <w:pPr>
        <w:numPr>
          <w:ilvl w:val="0"/>
          <w:numId w:val="16"/>
        </w:numPr>
        <w:spacing w:after="0" w:line="240" w:lineRule="auto"/>
        <w:contextualSpacing/>
        <w:rPr>
          <w:rFonts w:eastAsia="Calibri" w:cs="Times New Roman"/>
          <w:szCs w:val="24"/>
        </w:rPr>
      </w:pPr>
      <w:r w:rsidRPr="00295758">
        <w:rPr>
          <w:rFonts w:eastAsia="Calibri" w:cs="Times New Roman"/>
          <w:szCs w:val="24"/>
        </w:rPr>
        <w:t>Vessels under 15m - swept area compared to the area of each biotope, and seasonality were considered. 12 interviews with skippers of this fleet gathered information on vessel size, gear, and levels of effort, including distribution and intensity of fishing activity within the site. This was used to analyse swept area on individual biotopes, and scaled up to reflect the whole under-15m fleet.</w:t>
      </w:r>
    </w:p>
    <w:p w14:paraId="3A0E7711" w14:textId="77777777" w:rsidR="00295758" w:rsidRPr="00295758" w:rsidRDefault="00295758" w:rsidP="00295758">
      <w:pPr>
        <w:spacing w:after="0" w:line="240" w:lineRule="auto"/>
        <w:rPr>
          <w:rFonts w:eastAsia="Calibri" w:cs="Times New Roman"/>
          <w:szCs w:val="24"/>
        </w:rPr>
      </w:pPr>
    </w:p>
    <w:p w14:paraId="6E8E1488" w14:textId="7A1BE873" w:rsidR="00191EC8" w:rsidRDefault="00E47FED" w:rsidP="00191EC8">
      <w:r w:rsidRPr="0067310B">
        <w:rPr>
          <w:b/>
        </w:rPr>
        <w:t>Table 1</w:t>
      </w:r>
      <w:r w:rsidR="0067310B" w:rsidRPr="0067310B">
        <w:rPr>
          <w:b/>
        </w:rPr>
        <w:t>6</w:t>
      </w:r>
      <w:r w:rsidR="00191EC8" w:rsidRPr="00546621">
        <w:t xml:space="preserve"> shows</w:t>
      </w:r>
      <w:r w:rsidR="00191EC8">
        <w:t xml:space="preserve"> the findings from the assessment of otter trawling for over and under 15 m vessels. </w:t>
      </w:r>
    </w:p>
    <w:p w14:paraId="6E8E148A" w14:textId="0937211D" w:rsidR="00191EC8" w:rsidRPr="00546621" w:rsidRDefault="00E47FED" w:rsidP="00546621">
      <w:pPr>
        <w:pStyle w:val="Caption"/>
        <w:keepNext/>
        <w:rPr>
          <w:color w:val="auto"/>
          <w:sz w:val="24"/>
          <w:szCs w:val="24"/>
        </w:rPr>
      </w:pPr>
      <w:r>
        <w:rPr>
          <w:color w:val="auto"/>
          <w:sz w:val="24"/>
          <w:szCs w:val="24"/>
        </w:rPr>
        <w:t xml:space="preserve">Table </w:t>
      </w:r>
      <w:r w:rsidR="0067310B">
        <w:rPr>
          <w:color w:val="auto"/>
          <w:sz w:val="24"/>
          <w:szCs w:val="24"/>
        </w:rPr>
        <w:t>16</w:t>
      </w:r>
      <w:r w:rsidR="00191EC8" w:rsidRPr="009B2FD9">
        <w:rPr>
          <w:color w:val="auto"/>
          <w:sz w:val="24"/>
          <w:szCs w:val="24"/>
        </w:rPr>
        <w:t>: Area of each habitat impacted by high, medium and low impact gear components of over-15m otter trawls (UK and non-UK) in Margate and Long Sands EMS from VMS</w:t>
      </w:r>
      <w:r w:rsidR="00546621">
        <w:rPr>
          <w:color w:val="auto"/>
          <w:sz w:val="24"/>
          <w:szCs w:val="24"/>
        </w:rPr>
        <w:t xml:space="preserve"> footprint polygons (2009–2013)</w:t>
      </w:r>
    </w:p>
    <w:tbl>
      <w:tblPr>
        <w:tblStyle w:val="ABPmer1"/>
        <w:tblW w:w="5000" w:type="pct"/>
        <w:tblLayout w:type="fixed"/>
        <w:tblLook w:val="04A0" w:firstRow="1" w:lastRow="0" w:firstColumn="1" w:lastColumn="0" w:noHBand="0" w:noVBand="1"/>
      </w:tblPr>
      <w:tblGrid>
        <w:gridCol w:w="1997"/>
        <w:gridCol w:w="1246"/>
        <w:gridCol w:w="866"/>
        <w:gridCol w:w="881"/>
        <w:gridCol w:w="830"/>
        <w:gridCol w:w="1031"/>
        <w:gridCol w:w="896"/>
        <w:gridCol w:w="1110"/>
        <w:gridCol w:w="911"/>
        <w:gridCol w:w="928"/>
      </w:tblGrid>
      <w:tr w:rsidR="00562E72" w14:paraId="6E8E1491" w14:textId="77777777" w:rsidTr="00A741DC">
        <w:trPr>
          <w:cnfStyle w:val="100000000000" w:firstRow="1" w:lastRow="0" w:firstColumn="0" w:lastColumn="0" w:oddVBand="0" w:evenVBand="0" w:oddHBand="0" w:evenHBand="0" w:firstRowFirstColumn="0" w:firstRowLastColumn="0" w:lastRowFirstColumn="0" w:lastRowLastColumn="0"/>
        </w:trPr>
        <w:tc>
          <w:tcPr>
            <w:tcW w:w="933" w:type="pct"/>
            <w:vMerge w:val="restart"/>
            <w:shd w:val="clear" w:color="auto" w:fill="auto"/>
          </w:tcPr>
          <w:p w14:paraId="6E8E148B" w14:textId="77777777" w:rsidR="00191EC8" w:rsidRPr="00475293" w:rsidRDefault="00191EC8" w:rsidP="00351905">
            <w:pPr>
              <w:keepNext/>
              <w:rPr>
                <w:rFonts w:ascii="Arial" w:hAnsi="Arial" w:cs="Arial"/>
                <w:color w:val="auto"/>
                <w:sz w:val="18"/>
                <w:szCs w:val="18"/>
                <w:highlight w:val="yellow"/>
              </w:rPr>
            </w:pPr>
            <w:r w:rsidRPr="00475293">
              <w:rPr>
                <w:rFonts w:ascii="Arial" w:hAnsi="Arial" w:cs="Arial"/>
                <w:color w:val="auto"/>
                <w:sz w:val="18"/>
                <w:szCs w:val="18"/>
              </w:rPr>
              <w:t>Biotope</w:t>
            </w:r>
          </w:p>
        </w:tc>
        <w:tc>
          <w:tcPr>
            <w:tcW w:w="582" w:type="pct"/>
            <w:vMerge w:val="restart"/>
            <w:shd w:val="clear" w:color="auto" w:fill="auto"/>
          </w:tcPr>
          <w:p w14:paraId="6E8E148C" w14:textId="77777777" w:rsidR="00191EC8" w:rsidRPr="00475293" w:rsidRDefault="00191EC8" w:rsidP="00351905">
            <w:pPr>
              <w:keepNext/>
              <w:jc w:val="center"/>
              <w:rPr>
                <w:rFonts w:ascii="Arial" w:hAnsi="Arial" w:cs="Arial"/>
                <w:color w:val="auto"/>
                <w:sz w:val="18"/>
                <w:szCs w:val="18"/>
                <w:highlight w:val="yellow"/>
              </w:rPr>
            </w:pPr>
            <w:r w:rsidRPr="00475293">
              <w:rPr>
                <w:rFonts w:ascii="Arial" w:hAnsi="Arial" w:cs="Arial"/>
                <w:color w:val="auto"/>
                <w:sz w:val="18"/>
                <w:szCs w:val="18"/>
              </w:rPr>
              <w:t>Habitat Area (km</w:t>
            </w:r>
            <w:r w:rsidRPr="00475293">
              <w:rPr>
                <w:rFonts w:ascii="Arial" w:hAnsi="Arial" w:cs="Arial"/>
                <w:color w:val="auto"/>
                <w:sz w:val="18"/>
                <w:szCs w:val="18"/>
                <w:vertAlign w:val="superscript"/>
              </w:rPr>
              <w:t>2</w:t>
            </w:r>
            <w:r w:rsidRPr="00475293">
              <w:rPr>
                <w:rFonts w:ascii="Arial" w:hAnsi="Arial" w:cs="Arial"/>
                <w:color w:val="auto"/>
                <w:sz w:val="18"/>
                <w:szCs w:val="18"/>
              </w:rPr>
              <w:t>)</w:t>
            </w:r>
          </w:p>
        </w:tc>
        <w:tc>
          <w:tcPr>
            <w:tcW w:w="817" w:type="pct"/>
            <w:gridSpan w:val="2"/>
            <w:shd w:val="clear" w:color="auto" w:fill="auto"/>
          </w:tcPr>
          <w:p w14:paraId="6E8E148D" w14:textId="77777777" w:rsidR="00191EC8" w:rsidRPr="00C553A7" w:rsidRDefault="00191EC8" w:rsidP="00351905">
            <w:pPr>
              <w:keepNext/>
              <w:jc w:val="center"/>
              <w:rPr>
                <w:rFonts w:ascii="Arial" w:hAnsi="Arial" w:cs="Arial"/>
                <w:color w:val="auto"/>
                <w:sz w:val="18"/>
                <w:szCs w:val="18"/>
              </w:rPr>
            </w:pPr>
            <w:r w:rsidRPr="00C553A7">
              <w:rPr>
                <w:rFonts w:ascii="Arial" w:hAnsi="Arial" w:cs="Arial"/>
                <w:color w:val="auto"/>
                <w:sz w:val="18"/>
                <w:szCs w:val="18"/>
              </w:rPr>
              <w:t>Area impacted (total) (km</w:t>
            </w:r>
            <w:r w:rsidRPr="00C553A7">
              <w:rPr>
                <w:rFonts w:ascii="Arial" w:hAnsi="Arial" w:cs="Arial"/>
                <w:color w:val="auto"/>
                <w:sz w:val="18"/>
                <w:szCs w:val="18"/>
                <w:vertAlign w:val="superscript"/>
              </w:rPr>
              <w:t>2</w:t>
            </w:r>
            <w:r w:rsidRPr="00C553A7">
              <w:rPr>
                <w:rFonts w:ascii="Arial" w:hAnsi="Arial" w:cs="Arial"/>
                <w:color w:val="auto"/>
                <w:sz w:val="18"/>
                <w:szCs w:val="18"/>
              </w:rPr>
              <w:t>)</w:t>
            </w:r>
          </w:p>
        </w:tc>
        <w:tc>
          <w:tcPr>
            <w:tcW w:w="870" w:type="pct"/>
            <w:gridSpan w:val="2"/>
            <w:tcBorders>
              <w:bottom w:val="single" w:sz="4" w:space="0" w:color="auto"/>
            </w:tcBorders>
            <w:shd w:val="clear" w:color="auto" w:fill="auto"/>
          </w:tcPr>
          <w:p w14:paraId="6E8E148E" w14:textId="77777777" w:rsidR="00191EC8" w:rsidRPr="00C553A7" w:rsidRDefault="00191EC8" w:rsidP="00351905">
            <w:pPr>
              <w:keepNext/>
              <w:jc w:val="center"/>
              <w:rPr>
                <w:rFonts w:ascii="Arial" w:hAnsi="Arial" w:cs="Arial"/>
                <w:color w:val="auto"/>
                <w:sz w:val="18"/>
                <w:szCs w:val="18"/>
              </w:rPr>
            </w:pPr>
            <w:r w:rsidRPr="00C553A7">
              <w:rPr>
                <w:rFonts w:ascii="Arial" w:hAnsi="Arial" w:cs="Arial"/>
                <w:color w:val="auto"/>
                <w:sz w:val="18"/>
                <w:szCs w:val="18"/>
              </w:rPr>
              <w:t>High impact gear component</w:t>
            </w:r>
            <w:r w:rsidRPr="00C553A7">
              <w:rPr>
                <w:rFonts w:ascii="Arial" w:hAnsi="Arial" w:cs="Arial"/>
                <w:color w:val="auto"/>
                <w:sz w:val="18"/>
                <w:szCs w:val="18"/>
              </w:rPr>
              <w:br/>
              <w:t>(trawl doors)</w:t>
            </w:r>
          </w:p>
        </w:tc>
        <w:tc>
          <w:tcPr>
            <w:tcW w:w="938" w:type="pct"/>
            <w:gridSpan w:val="2"/>
            <w:tcBorders>
              <w:bottom w:val="single" w:sz="4" w:space="0" w:color="auto"/>
            </w:tcBorders>
            <w:shd w:val="clear" w:color="auto" w:fill="auto"/>
            <w:vAlign w:val="bottom"/>
          </w:tcPr>
          <w:p w14:paraId="6E8E148F" w14:textId="77777777" w:rsidR="00191EC8" w:rsidRPr="00C553A7" w:rsidRDefault="00191EC8" w:rsidP="00351905">
            <w:pPr>
              <w:keepNext/>
              <w:jc w:val="center"/>
              <w:rPr>
                <w:rFonts w:ascii="Arial" w:hAnsi="Arial" w:cs="Arial"/>
                <w:color w:val="auto"/>
                <w:sz w:val="18"/>
                <w:szCs w:val="18"/>
              </w:rPr>
            </w:pPr>
            <w:r w:rsidRPr="00C553A7">
              <w:rPr>
                <w:rFonts w:ascii="Arial" w:hAnsi="Arial" w:cs="Arial"/>
                <w:color w:val="auto"/>
                <w:sz w:val="18"/>
                <w:szCs w:val="18"/>
              </w:rPr>
              <w:t>Medium impact gear component</w:t>
            </w:r>
            <w:r w:rsidRPr="00C553A7">
              <w:rPr>
                <w:rFonts w:ascii="Arial" w:hAnsi="Arial" w:cs="Arial"/>
                <w:color w:val="auto"/>
                <w:sz w:val="18"/>
                <w:szCs w:val="18"/>
              </w:rPr>
              <w:br/>
              <w:t>(skids)</w:t>
            </w:r>
          </w:p>
        </w:tc>
        <w:tc>
          <w:tcPr>
            <w:tcW w:w="860" w:type="pct"/>
            <w:gridSpan w:val="2"/>
            <w:tcBorders>
              <w:bottom w:val="single" w:sz="4" w:space="0" w:color="auto"/>
            </w:tcBorders>
            <w:shd w:val="clear" w:color="auto" w:fill="auto"/>
            <w:vAlign w:val="bottom"/>
          </w:tcPr>
          <w:p w14:paraId="6E8E1490" w14:textId="77777777" w:rsidR="00191EC8" w:rsidRPr="00C553A7" w:rsidRDefault="00191EC8" w:rsidP="00351905">
            <w:pPr>
              <w:keepNext/>
              <w:jc w:val="center"/>
              <w:rPr>
                <w:rFonts w:ascii="Arial" w:hAnsi="Arial" w:cs="Arial"/>
                <w:color w:val="auto"/>
                <w:sz w:val="18"/>
                <w:szCs w:val="18"/>
              </w:rPr>
            </w:pPr>
            <w:r w:rsidRPr="00C553A7">
              <w:rPr>
                <w:rFonts w:ascii="Arial" w:hAnsi="Arial" w:cs="Arial"/>
                <w:color w:val="auto"/>
                <w:sz w:val="18"/>
                <w:szCs w:val="18"/>
              </w:rPr>
              <w:t>Low impact gear component</w:t>
            </w:r>
            <w:r w:rsidRPr="00C553A7">
              <w:rPr>
                <w:rFonts w:ascii="Arial" w:hAnsi="Arial" w:cs="Arial"/>
                <w:color w:val="auto"/>
                <w:sz w:val="18"/>
                <w:szCs w:val="18"/>
              </w:rPr>
              <w:br/>
              <w:t>(ground rope)</w:t>
            </w:r>
          </w:p>
        </w:tc>
      </w:tr>
      <w:tr w:rsidR="00220A36" w:rsidRPr="00852E08" w14:paraId="6E8E149C" w14:textId="77777777" w:rsidTr="00A741DC">
        <w:trPr>
          <w:cantSplit/>
          <w:trHeight w:val="1856"/>
        </w:trPr>
        <w:tc>
          <w:tcPr>
            <w:tcW w:w="933" w:type="pct"/>
            <w:vMerge/>
          </w:tcPr>
          <w:p w14:paraId="6E8E1492" w14:textId="77777777" w:rsidR="00191EC8" w:rsidRPr="00475293" w:rsidRDefault="00191EC8" w:rsidP="00351905">
            <w:pPr>
              <w:keepNext/>
              <w:rPr>
                <w:rFonts w:ascii="Arial" w:hAnsi="Arial" w:cs="Arial"/>
                <w:sz w:val="18"/>
                <w:szCs w:val="18"/>
                <w:highlight w:val="yellow"/>
              </w:rPr>
            </w:pPr>
          </w:p>
        </w:tc>
        <w:tc>
          <w:tcPr>
            <w:tcW w:w="582" w:type="pct"/>
            <w:vMerge/>
          </w:tcPr>
          <w:p w14:paraId="6E8E1493" w14:textId="77777777" w:rsidR="00191EC8" w:rsidRPr="00475293" w:rsidRDefault="00191EC8" w:rsidP="00351905">
            <w:pPr>
              <w:keepNext/>
              <w:rPr>
                <w:rFonts w:ascii="Arial" w:hAnsi="Arial" w:cs="Arial"/>
                <w:sz w:val="18"/>
                <w:szCs w:val="18"/>
                <w:highlight w:val="yellow"/>
              </w:rPr>
            </w:pPr>
          </w:p>
        </w:tc>
        <w:tc>
          <w:tcPr>
            <w:tcW w:w="405" w:type="pct"/>
            <w:textDirection w:val="btLr"/>
          </w:tcPr>
          <w:p w14:paraId="6E8E1494" w14:textId="77777777" w:rsidR="00191EC8" w:rsidRPr="00C553A7" w:rsidRDefault="00191EC8" w:rsidP="00351905">
            <w:pPr>
              <w:keepNext/>
              <w:ind w:left="113" w:right="113"/>
              <w:rPr>
                <w:rFonts w:ascii="Arial" w:hAnsi="Arial" w:cs="Arial"/>
                <w:sz w:val="18"/>
                <w:szCs w:val="18"/>
              </w:rPr>
            </w:pPr>
            <w:r w:rsidRPr="00C553A7">
              <w:rPr>
                <w:rFonts w:ascii="Arial" w:hAnsi="Arial" w:cs="Arial"/>
                <w:sz w:val="18"/>
                <w:szCs w:val="18"/>
              </w:rPr>
              <w:t>Area impacted (total) (km</w:t>
            </w:r>
            <w:r w:rsidRPr="00C553A7">
              <w:rPr>
                <w:rFonts w:ascii="Arial" w:hAnsi="Arial" w:cs="Arial"/>
                <w:sz w:val="18"/>
                <w:szCs w:val="18"/>
                <w:vertAlign w:val="superscript"/>
              </w:rPr>
              <w:t>2</w:t>
            </w:r>
            <w:r w:rsidRPr="00C553A7">
              <w:rPr>
                <w:rFonts w:ascii="Arial" w:hAnsi="Arial" w:cs="Arial"/>
                <w:sz w:val="18"/>
                <w:szCs w:val="18"/>
              </w:rPr>
              <w:t>)</w:t>
            </w:r>
          </w:p>
        </w:tc>
        <w:tc>
          <w:tcPr>
            <w:tcW w:w="412" w:type="pct"/>
            <w:textDirection w:val="btLr"/>
          </w:tcPr>
          <w:p w14:paraId="6E8E1495" w14:textId="77777777" w:rsidR="00191EC8" w:rsidRPr="00C553A7" w:rsidRDefault="00191EC8" w:rsidP="00351905">
            <w:pPr>
              <w:keepNext/>
              <w:ind w:left="113" w:right="113"/>
              <w:rPr>
                <w:rFonts w:ascii="Arial" w:hAnsi="Arial" w:cs="Arial"/>
                <w:sz w:val="18"/>
                <w:szCs w:val="18"/>
              </w:rPr>
            </w:pPr>
            <w:r w:rsidRPr="00C553A7">
              <w:rPr>
                <w:rFonts w:ascii="Arial" w:hAnsi="Arial" w:cs="Arial"/>
                <w:sz w:val="18"/>
                <w:szCs w:val="18"/>
              </w:rPr>
              <w:t>% habitat area impacted</w:t>
            </w:r>
          </w:p>
        </w:tc>
        <w:tc>
          <w:tcPr>
            <w:tcW w:w="388" w:type="pct"/>
            <w:textDirection w:val="btLr"/>
          </w:tcPr>
          <w:p w14:paraId="6E8E1496" w14:textId="77777777" w:rsidR="00191EC8" w:rsidRPr="00C553A7" w:rsidRDefault="00191EC8" w:rsidP="00351905">
            <w:pPr>
              <w:keepNext/>
              <w:ind w:left="113" w:right="113"/>
              <w:rPr>
                <w:rFonts w:ascii="Arial" w:hAnsi="Arial" w:cs="Arial"/>
                <w:sz w:val="18"/>
                <w:szCs w:val="18"/>
              </w:rPr>
            </w:pPr>
            <w:r w:rsidRPr="00C553A7">
              <w:rPr>
                <w:rFonts w:ascii="Arial" w:hAnsi="Arial" w:cs="Arial"/>
                <w:sz w:val="18"/>
                <w:szCs w:val="18"/>
              </w:rPr>
              <w:t>Area impacted (High) (km</w:t>
            </w:r>
            <w:r w:rsidRPr="00C553A7">
              <w:rPr>
                <w:rFonts w:ascii="Arial" w:hAnsi="Arial" w:cs="Arial"/>
                <w:sz w:val="18"/>
                <w:szCs w:val="18"/>
                <w:vertAlign w:val="superscript"/>
              </w:rPr>
              <w:t>2</w:t>
            </w:r>
            <w:r w:rsidRPr="00C553A7">
              <w:rPr>
                <w:rFonts w:ascii="Arial" w:hAnsi="Arial" w:cs="Arial"/>
                <w:sz w:val="18"/>
                <w:szCs w:val="18"/>
              </w:rPr>
              <w:t>)</w:t>
            </w:r>
          </w:p>
        </w:tc>
        <w:tc>
          <w:tcPr>
            <w:tcW w:w="481" w:type="pct"/>
            <w:textDirection w:val="btLr"/>
          </w:tcPr>
          <w:p w14:paraId="6E8E1497" w14:textId="77777777" w:rsidR="00191EC8" w:rsidRPr="00C553A7" w:rsidRDefault="00191EC8" w:rsidP="00351905">
            <w:pPr>
              <w:keepNext/>
              <w:ind w:left="113" w:right="113"/>
              <w:rPr>
                <w:rFonts w:ascii="Arial" w:hAnsi="Arial" w:cs="Arial"/>
                <w:sz w:val="18"/>
                <w:szCs w:val="18"/>
              </w:rPr>
            </w:pPr>
            <w:r w:rsidRPr="00C553A7">
              <w:rPr>
                <w:rFonts w:ascii="Arial" w:hAnsi="Arial" w:cs="Arial"/>
                <w:sz w:val="18"/>
                <w:szCs w:val="18"/>
              </w:rPr>
              <w:t>% habitat area impacted</w:t>
            </w:r>
          </w:p>
        </w:tc>
        <w:tc>
          <w:tcPr>
            <w:tcW w:w="419" w:type="pct"/>
            <w:textDirection w:val="btLr"/>
          </w:tcPr>
          <w:p w14:paraId="6E8E1498" w14:textId="77777777" w:rsidR="00191EC8" w:rsidRPr="00C553A7" w:rsidRDefault="00191EC8" w:rsidP="00351905">
            <w:pPr>
              <w:keepNext/>
              <w:ind w:left="113" w:right="113"/>
              <w:rPr>
                <w:rFonts w:ascii="Arial" w:hAnsi="Arial" w:cs="Arial"/>
                <w:sz w:val="18"/>
                <w:szCs w:val="18"/>
              </w:rPr>
            </w:pPr>
            <w:r w:rsidRPr="00C553A7">
              <w:rPr>
                <w:rFonts w:ascii="Arial" w:hAnsi="Arial" w:cs="Arial"/>
                <w:sz w:val="18"/>
                <w:szCs w:val="18"/>
              </w:rPr>
              <w:t>Area impacted (medium) (km</w:t>
            </w:r>
            <w:r w:rsidRPr="00C553A7">
              <w:rPr>
                <w:rFonts w:ascii="Arial" w:hAnsi="Arial" w:cs="Arial"/>
                <w:sz w:val="18"/>
                <w:szCs w:val="18"/>
                <w:vertAlign w:val="superscript"/>
              </w:rPr>
              <w:t>2</w:t>
            </w:r>
            <w:r w:rsidRPr="00C553A7">
              <w:rPr>
                <w:rFonts w:ascii="Arial" w:hAnsi="Arial" w:cs="Arial"/>
                <w:sz w:val="18"/>
                <w:szCs w:val="18"/>
              </w:rPr>
              <w:t>)</w:t>
            </w:r>
          </w:p>
        </w:tc>
        <w:tc>
          <w:tcPr>
            <w:tcW w:w="519" w:type="pct"/>
            <w:textDirection w:val="btLr"/>
          </w:tcPr>
          <w:p w14:paraId="6E8E1499" w14:textId="77777777" w:rsidR="00191EC8" w:rsidRPr="00C553A7" w:rsidRDefault="00191EC8" w:rsidP="00351905">
            <w:pPr>
              <w:keepNext/>
              <w:ind w:left="113" w:right="113"/>
              <w:rPr>
                <w:rFonts w:ascii="Arial" w:hAnsi="Arial" w:cs="Arial"/>
                <w:sz w:val="18"/>
                <w:szCs w:val="18"/>
              </w:rPr>
            </w:pPr>
            <w:r w:rsidRPr="00C553A7">
              <w:rPr>
                <w:rFonts w:ascii="Arial" w:hAnsi="Arial" w:cs="Arial"/>
                <w:sz w:val="18"/>
                <w:szCs w:val="18"/>
              </w:rPr>
              <w:t>% habitat area impacted</w:t>
            </w:r>
          </w:p>
        </w:tc>
        <w:tc>
          <w:tcPr>
            <w:tcW w:w="426" w:type="pct"/>
            <w:textDirection w:val="btLr"/>
          </w:tcPr>
          <w:p w14:paraId="6E8E149A" w14:textId="77777777" w:rsidR="00191EC8" w:rsidRPr="00C553A7" w:rsidRDefault="00191EC8" w:rsidP="00351905">
            <w:pPr>
              <w:keepNext/>
              <w:ind w:left="113" w:right="113"/>
              <w:rPr>
                <w:rFonts w:ascii="Arial" w:hAnsi="Arial" w:cs="Arial"/>
                <w:sz w:val="18"/>
                <w:szCs w:val="18"/>
              </w:rPr>
            </w:pPr>
            <w:r w:rsidRPr="00C553A7">
              <w:rPr>
                <w:rFonts w:ascii="Arial" w:hAnsi="Arial" w:cs="Arial"/>
                <w:sz w:val="18"/>
                <w:szCs w:val="18"/>
              </w:rPr>
              <w:t>Area impacted (low) (km</w:t>
            </w:r>
            <w:r w:rsidRPr="00C553A7">
              <w:rPr>
                <w:rFonts w:ascii="Arial" w:hAnsi="Arial" w:cs="Arial"/>
                <w:sz w:val="18"/>
                <w:szCs w:val="18"/>
                <w:vertAlign w:val="superscript"/>
              </w:rPr>
              <w:t>2</w:t>
            </w:r>
            <w:r w:rsidRPr="00C553A7">
              <w:rPr>
                <w:rFonts w:ascii="Arial" w:hAnsi="Arial" w:cs="Arial"/>
                <w:sz w:val="18"/>
                <w:szCs w:val="18"/>
              </w:rPr>
              <w:t>)</w:t>
            </w:r>
          </w:p>
        </w:tc>
        <w:tc>
          <w:tcPr>
            <w:tcW w:w="434" w:type="pct"/>
            <w:textDirection w:val="btLr"/>
          </w:tcPr>
          <w:p w14:paraId="6E8E149B" w14:textId="77777777" w:rsidR="00191EC8" w:rsidRPr="00C553A7" w:rsidRDefault="00191EC8" w:rsidP="00351905">
            <w:pPr>
              <w:keepNext/>
              <w:ind w:left="113" w:right="113"/>
              <w:rPr>
                <w:rFonts w:ascii="Arial" w:hAnsi="Arial" w:cs="Arial"/>
                <w:sz w:val="18"/>
                <w:szCs w:val="18"/>
              </w:rPr>
            </w:pPr>
            <w:r w:rsidRPr="00C553A7">
              <w:rPr>
                <w:rFonts w:ascii="Arial" w:hAnsi="Arial" w:cs="Arial"/>
                <w:sz w:val="18"/>
                <w:szCs w:val="18"/>
              </w:rPr>
              <w:t>% habitat area impacted</w:t>
            </w:r>
          </w:p>
        </w:tc>
      </w:tr>
      <w:tr w:rsidR="00191EC8" w14:paraId="6E8E14A7" w14:textId="77777777" w:rsidTr="00562E72">
        <w:tc>
          <w:tcPr>
            <w:tcW w:w="933" w:type="pct"/>
            <w:vAlign w:val="bottom"/>
          </w:tcPr>
          <w:p w14:paraId="6E8E149D" w14:textId="77777777" w:rsidR="00191EC8" w:rsidRPr="00475293" w:rsidRDefault="00191EC8" w:rsidP="00351905">
            <w:pPr>
              <w:keepNext/>
              <w:rPr>
                <w:rFonts w:ascii="Arial" w:hAnsi="Arial" w:cs="Arial"/>
                <w:sz w:val="18"/>
                <w:szCs w:val="18"/>
                <w:highlight w:val="yellow"/>
              </w:rPr>
            </w:pPr>
            <w:proofErr w:type="spellStart"/>
            <w:r w:rsidRPr="00475293">
              <w:rPr>
                <w:rFonts w:ascii="Arial" w:hAnsi="Arial" w:cs="Arial"/>
                <w:color w:val="000000"/>
                <w:sz w:val="18"/>
                <w:szCs w:val="18"/>
              </w:rPr>
              <w:t>SS.SCS.ICS.SLan</w:t>
            </w:r>
            <w:proofErr w:type="spellEnd"/>
          </w:p>
        </w:tc>
        <w:tc>
          <w:tcPr>
            <w:tcW w:w="582" w:type="pct"/>
            <w:vAlign w:val="bottom"/>
          </w:tcPr>
          <w:p w14:paraId="6E8E149E"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112.3</w:t>
            </w:r>
          </w:p>
        </w:tc>
        <w:tc>
          <w:tcPr>
            <w:tcW w:w="405" w:type="pct"/>
            <w:vAlign w:val="bottom"/>
          </w:tcPr>
          <w:p w14:paraId="6E8E149F" w14:textId="77777777" w:rsidR="00191EC8" w:rsidRPr="00475293" w:rsidRDefault="00191EC8" w:rsidP="00351905">
            <w:pPr>
              <w:keepNext/>
              <w:jc w:val="right"/>
              <w:rPr>
                <w:rFonts w:ascii="Arial" w:hAnsi="Arial" w:cs="Arial"/>
                <w:color w:val="000000"/>
                <w:sz w:val="18"/>
                <w:szCs w:val="18"/>
              </w:rPr>
            </w:pPr>
            <w:r w:rsidRPr="00475293">
              <w:rPr>
                <w:rFonts w:ascii="Arial" w:hAnsi="Arial" w:cs="Arial"/>
                <w:color w:val="000000"/>
                <w:sz w:val="18"/>
                <w:szCs w:val="18"/>
              </w:rPr>
              <w:t>20.6</w:t>
            </w:r>
          </w:p>
        </w:tc>
        <w:tc>
          <w:tcPr>
            <w:tcW w:w="412" w:type="pct"/>
            <w:vAlign w:val="bottom"/>
          </w:tcPr>
          <w:p w14:paraId="6E8E14A0" w14:textId="77777777" w:rsidR="00191EC8" w:rsidRPr="00475293" w:rsidRDefault="00191EC8" w:rsidP="00351905">
            <w:pPr>
              <w:keepNext/>
              <w:jc w:val="right"/>
              <w:rPr>
                <w:rFonts w:ascii="Arial" w:hAnsi="Arial" w:cs="Arial"/>
                <w:color w:val="000000"/>
                <w:sz w:val="18"/>
                <w:szCs w:val="18"/>
              </w:rPr>
            </w:pPr>
            <w:r w:rsidRPr="00475293">
              <w:rPr>
                <w:rFonts w:ascii="Arial" w:hAnsi="Arial" w:cs="Arial"/>
                <w:color w:val="000000"/>
                <w:sz w:val="18"/>
                <w:szCs w:val="18"/>
              </w:rPr>
              <w:t>18%</w:t>
            </w:r>
          </w:p>
        </w:tc>
        <w:tc>
          <w:tcPr>
            <w:tcW w:w="388" w:type="pct"/>
            <w:vAlign w:val="bottom"/>
          </w:tcPr>
          <w:p w14:paraId="6E8E14A1"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2.6</w:t>
            </w:r>
          </w:p>
        </w:tc>
        <w:tc>
          <w:tcPr>
            <w:tcW w:w="481" w:type="pct"/>
            <w:vAlign w:val="bottom"/>
          </w:tcPr>
          <w:p w14:paraId="6E8E14A2"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2%</w:t>
            </w:r>
          </w:p>
        </w:tc>
        <w:tc>
          <w:tcPr>
            <w:tcW w:w="419" w:type="pct"/>
            <w:vAlign w:val="bottom"/>
          </w:tcPr>
          <w:p w14:paraId="6E8E14A3"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0.3</w:t>
            </w:r>
          </w:p>
        </w:tc>
        <w:tc>
          <w:tcPr>
            <w:tcW w:w="519" w:type="pct"/>
            <w:vAlign w:val="bottom"/>
          </w:tcPr>
          <w:p w14:paraId="6E8E14A4"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&lt;1%</w:t>
            </w:r>
          </w:p>
        </w:tc>
        <w:tc>
          <w:tcPr>
            <w:tcW w:w="426" w:type="pct"/>
            <w:vAlign w:val="bottom"/>
          </w:tcPr>
          <w:p w14:paraId="6E8E14A5"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17.7</w:t>
            </w:r>
          </w:p>
        </w:tc>
        <w:tc>
          <w:tcPr>
            <w:tcW w:w="434" w:type="pct"/>
            <w:vAlign w:val="bottom"/>
          </w:tcPr>
          <w:p w14:paraId="6E8E14A6"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16%</w:t>
            </w:r>
          </w:p>
        </w:tc>
      </w:tr>
      <w:tr w:rsidR="00191EC8" w14:paraId="6E8E14B2" w14:textId="77777777" w:rsidTr="00562E72">
        <w:tc>
          <w:tcPr>
            <w:tcW w:w="933" w:type="pct"/>
            <w:vAlign w:val="bottom"/>
          </w:tcPr>
          <w:p w14:paraId="6E8E14A8" w14:textId="77777777" w:rsidR="00191EC8" w:rsidRPr="00475293" w:rsidRDefault="00191EC8" w:rsidP="00351905">
            <w:pPr>
              <w:keepNext/>
              <w:rPr>
                <w:rFonts w:ascii="Arial" w:hAnsi="Arial" w:cs="Arial"/>
                <w:sz w:val="18"/>
                <w:szCs w:val="18"/>
                <w:highlight w:val="yellow"/>
              </w:rPr>
            </w:pPr>
            <w:proofErr w:type="spellStart"/>
            <w:r w:rsidRPr="00475293">
              <w:rPr>
                <w:rFonts w:ascii="Arial" w:hAnsi="Arial" w:cs="Arial"/>
                <w:color w:val="000000"/>
                <w:sz w:val="18"/>
                <w:szCs w:val="18"/>
              </w:rPr>
              <w:t>SS.SCS.ICS.HeloMsim</w:t>
            </w:r>
            <w:proofErr w:type="spellEnd"/>
          </w:p>
        </w:tc>
        <w:tc>
          <w:tcPr>
            <w:tcW w:w="582" w:type="pct"/>
            <w:vAlign w:val="bottom"/>
          </w:tcPr>
          <w:p w14:paraId="6E8E14A9"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2.4</w:t>
            </w:r>
          </w:p>
        </w:tc>
        <w:tc>
          <w:tcPr>
            <w:tcW w:w="405" w:type="pct"/>
            <w:vAlign w:val="bottom"/>
          </w:tcPr>
          <w:p w14:paraId="6E8E14AA" w14:textId="77777777" w:rsidR="00191EC8" w:rsidRPr="00475293" w:rsidRDefault="00191EC8" w:rsidP="00351905">
            <w:pPr>
              <w:keepNext/>
              <w:jc w:val="right"/>
              <w:rPr>
                <w:rFonts w:ascii="Arial" w:hAnsi="Arial" w:cs="Arial"/>
                <w:color w:val="000000"/>
                <w:sz w:val="18"/>
                <w:szCs w:val="18"/>
              </w:rPr>
            </w:pPr>
            <w:r w:rsidRPr="00475293">
              <w:rPr>
                <w:rFonts w:ascii="Arial" w:hAnsi="Arial" w:cs="Arial"/>
                <w:color w:val="000000"/>
                <w:sz w:val="18"/>
                <w:szCs w:val="18"/>
              </w:rPr>
              <w:t>0.0</w:t>
            </w:r>
          </w:p>
        </w:tc>
        <w:tc>
          <w:tcPr>
            <w:tcW w:w="412" w:type="pct"/>
            <w:vAlign w:val="bottom"/>
          </w:tcPr>
          <w:p w14:paraId="6E8E14AB" w14:textId="77777777" w:rsidR="00191EC8" w:rsidRPr="00475293" w:rsidRDefault="00191EC8" w:rsidP="00351905">
            <w:pPr>
              <w:keepNext/>
              <w:jc w:val="right"/>
              <w:rPr>
                <w:rFonts w:ascii="Arial" w:hAnsi="Arial" w:cs="Arial"/>
                <w:color w:val="000000"/>
                <w:sz w:val="18"/>
                <w:szCs w:val="18"/>
              </w:rPr>
            </w:pPr>
            <w:r w:rsidRPr="00475293">
              <w:rPr>
                <w:rFonts w:ascii="Arial" w:hAnsi="Arial" w:cs="Arial"/>
                <w:color w:val="000000"/>
                <w:sz w:val="18"/>
                <w:szCs w:val="18"/>
              </w:rPr>
              <w:t>0%</w:t>
            </w:r>
          </w:p>
        </w:tc>
        <w:tc>
          <w:tcPr>
            <w:tcW w:w="388" w:type="pct"/>
            <w:vAlign w:val="bottom"/>
          </w:tcPr>
          <w:p w14:paraId="6E8E14AC"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0.0</w:t>
            </w:r>
          </w:p>
        </w:tc>
        <w:tc>
          <w:tcPr>
            <w:tcW w:w="481" w:type="pct"/>
            <w:vAlign w:val="bottom"/>
          </w:tcPr>
          <w:p w14:paraId="6E8E14AD"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0%</w:t>
            </w:r>
          </w:p>
        </w:tc>
        <w:tc>
          <w:tcPr>
            <w:tcW w:w="419" w:type="pct"/>
            <w:vAlign w:val="bottom"/>
          </w:tcPr>
          <w:p w14:paraId="6E8E14AE"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0.0</w:t>
            </w:r>
          </w:p>
        </w:tc>
        <w:tc>
          <w:tcPr>
            <w:tcW w:w="519" w:type="pct"/>
            <w:vAlign w:val="bottom"/>
          </w:tcPr>
          <w:p w14:paraId="6E8E14AF"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0%</w:t>
            </w:r>
          </w:p>
        </w:tc>
        <w:tc>
          <w:tcPr>
            <w:tcW w:w="426" w:type="pct"/>
            <w:vAlign w:val="bottom"/>
          </w:tcPr>
          <w:p w14:paraId="6E8E14B0"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0.0</w:t>
            </w:r>
          </w:p>
        </w:tc>
        <w:tc>
          <w:tcPr>
            <w:tcW w:w="434" w:type="pct"/>
            <w:vAlign w:val="bottom"/>
          </w:tcPr>
          <w:p w14:paraId="6E8E14B1"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0%</w:t>
            </w:r>
          </w:p>
        </w:tc>
      </w:tr>
      <w:tr w:rsidR="00191EC8" w14:paraId="6E8E14BD" w14:textId="77777777" w:rsidTr="00562E72">
        <w:tc>
          <w:tcPr>
            <w:tcW w:w="933" w:type="pct"/>
            <w:vAlign w:val="bottom"/>
          </w:tcPr>
          <w:p w14:paraId="6E8E14B3" w14:textId="77777777" w:rsidR="00191EC8" w:rsidRPr="00475293" w:rsidRDefault="00191EC8" w:rsidP="00351905">
            <w:pPr>
              <w:keepNext/>
              <w:rPr>
                <w:rFonts w:ascii="Arial" w:hAnsi="Arial" w:cs="Arial"/>
                <w:sz w:val="18"/>
                <w:szCs w:val="18"/>
                <w:highlight w:val="yellow"/>
              </w:rPr>
            </w:pPr>
            <w:proofErr w:type="spellStart"/>
            <w:r w:rsidRPr="00475293">
              <w:rPr>
                <w:rFonts w:ascii="Arial" w:hAnsi="Arial" w:cs="Arial"/>
                <w:color w:val="000000"/>
                <w:sz w:val="18"/>
                <w:szCs w:val="18"/>
              </w:rPr>
              <w:t>SS.SSa.IFiSa</w:t>
            </w:r>
            <w:proofErr w:type="spellEnd"/>
          </w:p>
        </w:tc>
        <w:tc>
          <w:tcPr>
            <w:tcW w:w="582" w:type="pct"/>
            <w:vAlign w:val="bottom"/>
          </w:tcPr>
          <w:p w14:paraId="6E8E14B4"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16.9</w:t>
            </w:r>
          </w:p>
        </w:tc>
        <w:tc>
          <w:tcPr>
            <w:tcW w:w="405" w:type="pct"/>
            <w:vAlign w:val="bottom"/>
          </w:tcPr>
          <w:p w14:paraId="6E8E14B5" w14:textId="77777777" w:rsidR="00191EC8" w:rsidRPr="00475293" w:rsidRDefault="00191EC8" w:rsidP="00351905">
            <w:pPr>
              <w:keepNext/>
              <w:jc w:val="right"/>
              <w:rPr>
                <w:rFonts w:ascii="Arial" w:hAnsi="Arial" w:cs="Arial"/>
                <w:color w:val="000000"/>
                <w:sz w:val="18"/>
                <w:szCs w:val="18"/>
              </w:rPr>
            </w:pPr>
            <w:r w:rsidRPr="00475293">
              <w:rPr>
                <w:rFonts w:ascii="Arial" w:hAnsi="Arial" w:cs="Arial"/>
                <w:color w:val="000000"/>
                <w:sz w:val="18"/>
                <w:szCs w:val="18"/>
              </w:rPr>
              <w:t>0.3</w:t>
            </w:r>
          </w:p>
        </w:tc>
        <w:tc>
          <w:tcPr>
            <w:tcW w:w="412" w:type="pct"/>
            <w:vAlign w:val="bottom"/>
          </w:tcPr>
          <w:p w14:paraId="6E8E14B6" w14:textId="77777777" w:rsidR="00191EC8" w:rsidRPr="00475293" w:rsidRDefault="00191EC8" w:rsidP="00351905">
            <w:pPr>
              <w:keepNext/>
              <w:jc w:val="right"/>
              <w:rPr>
                <w:rFonts w:ascii="Arial" w:hAnsi="Arial" w:cs="Arial"/>
                <w:color w:val="000000"/>
                <w:sz w:val="18"/>
                <w:szCs w:val="18"/>
              </w:rPr>
            </w:pPr>
            <w:r w:rsidRPr="00475293">
              <w:rPr>
                <w:rFonts w:ascii="Arial" w:hAnsi="Arial" w:cs="Arial"/>
                <w:color w:val="000000"/>
                <w:sz w:val="18"/>
                <w:szCs w:val="18"/>
              </w:rPr>
              <w:t>2%</w:t>
            </w:r>
          </w:p>
        </w:tc>
        <w:tc>
          <w:tcPr>
            <w:tcW w:w="388" w:type="pct"/>
            <w:vAlign w:val="bottom"/>
          </w:tcPr>
          <w:p w14:paraId="6E8E14B7"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0.0</w:t>
            </w:r>
          </w:p>
        </w:tc>
        <w:tc>
          <w:tcPr>
            <w:tcW w:w="481" w:type="pct"/>
            <w:vAlign w:val="bottom"/>
          </w:tcPr>
          <w:p w14:paraId="6E8E14B8"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0%</w:t>
            </w:r>
          </w:p>
        </w:tc>
        <w:tc>
          <w:tcPr>
            <w:tcW w:w="419" w:type="pct"/>
            <w:vAlign w:val="bottom"/>
          </w:tcPr>
          <w:p w14:paraId="6E8E14B9"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0.0</w:t>
            </w:r>
          </w:p>
        </w:tc>
        <w:tc>
          <w:tcPr>
            <w:tcW w:w="519" w:type="pct"/>
            <w:vAlign w:val="bottom"/>
          </w:tcPr>
          <w:p w14:paraId="6E8E14BA"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0%</w:t>
            </w:r>
          </w:p>
        </w:tc>
        <w:tc>
          <w:tcPr>
            <w:tcW w:w="426" w:type="pct"/>
            <w:vAlign w:val="bottom"/>
          </w:tcPr>
          <w:p w14:paraId="6E8E14BB"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0.2</w:t>
            </w:r>
          </w:p>
        </w:tc>
        <w:tc>
          <w:tcPr>
            <w:tcW w:w="434" w:type="pct"/>
            <w:vAlign w:val="bottom"/>
          </w:tcPr>
          <w:p w14:paraId="6E8E14BC"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1%</w:t>
            </w:r>
          </w:p>
        </w:tc>
      </w:tr>
      <w:tr w:rsidR="00191EC8" w14:paraId="6E8E14C8" w14:textId="77777777" w:rsidTr="00562E72">
        <w:tc>
          <w:tcPr>
            <w:tcW w:w="933" w:type="pct"/>
            <w:vAlign w:val="bottom"/>
          </w:tcPr>
          <w:p w14:paraId="6E8E14BE" w14:textId="77777777" w:rsidR="00191EC8" w:rsidRPr="00475293" w:rsidRDefault="00191EC8" w:rsidP="00351905">
            <w:pPr>
              <w:keepNext/>
              <w:rPr>
                <w:rFonts w:ascii="Arial" w:hAnsi="Arial" w:cs="Arial"/>
                <w:sz w:val="18"/>
                <w:szCs w:val="18"/>
                <w:highlight w:val="yellow"/>
              </w:rPr>
            </w:pPr>
            <w:proofErr w:type="spellStart"/>
            <w:r w:rsidRPr="00475293">
              <w:rPr>
                <w:rFonts w:ascii="Arial" w:hAnsi="Arial" w:cs="Arial"/>
                <w:color w:val="000000"/>
                <w:sz w:val="18"/>
                <w:szCs w:val="18"/>
              </w:rPr>
              <w:t>SS.SSa.IFiSa.IMoSa</w:t>
            </w:r>
            <w:proofErr w:type="spellEnd"/>
          </w:p>
        </w:tc>
        <w:tc>
          <w:tcPr>
            <w:tcW w:w="582" w:type="pct"/>
            <w:vAlign w:val="bottom"/>
          </w:tcPr>
          <w:p w14:paraId="6E8E14BF"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19.3</w:t>
            </w:r>
          </w:p>
        </w:tc>
        <w:tc>
          <w:tcPr>
            <w:tcW w:w="405" w:type="pct"/>
            <w:vAlign w:val="bottom"/>
          </w:tcPr>
          <w:p w14:paraId="6E8E14C0" w14:textId="77777777" w:rsidR="00191EC8" w:rsidRPr="00475293" w:rsidRDefault="00191EC8" w:rsidP="00351905">
            <w:pPr>
              <w:keepNext/>
              <w:jc w:val="right"/>
              <w:rPr>
                <w:rFonts w:ascii="Arial" w:hAnsi="Arial" w:cs="Arial"/>
                <w:color w:val="000000"/>
                <w:sz w:val="18"/>
                <w:szCs w:val="18"/>
              </w:rPr>
            </w:pPr>
            <w:r w:rsidRPr="00475293">
              <w:rPr>
                <w:rFonts w:ascii="Arial" w:hAnsi="Arial" w:cs="Arial"/>
                <w:color w:val="000000"/>
                <w:sz w:val="18"/>
                <w:szCs w:val="18"/>
              </w:rPr>
              <w:t>0.2</w:t>
            </w:r>
          </w:p>
        </w:tc>
        <w:tc>
          <w:tcPr>
            <w:tcW w:w="412" w:type="pct"/>
            <w:vAlign w:val="bottom"/>
          </w:tcPr>
          <w:p w14:paraId="6E8E14C1" w14:textId="77777777" w:rsidR="00191EC8" w:rsidRPr="00475293" w:rsidRDefault="00191EC8" w:rsidP="00351905">
            <w:pPr>
              <w:keepNext/>
              <w:jc w:val="right"/>
              <w:rPr>
                <w:rFonts w:ascii="Arial" w:hAnsi="Arial" w:cs="Arial"/>
                <w:color w:val="000000"/>
                <w:sz w:val="18"/>
                <w:szCs w:val="18"/>
              </w:rPr>
            </w:pPr>
            <w:r w:rsidRPr="00475293">
              <w:rPr>
                <w:rFonts w:ascii="Arial" w:hAnsi="Arial" w:cs="Arial"/>
                <w:color w:val="000000"/>
                <w:sz w:val="18"/>
                <w:szCs w:val="18"/>
              </w:rPr>
              <w:t>1%</w:t>
            </w:r>
          </w:p>
        </w:tc>
        <w:tc>
          <w:tcPr>
            <w:tcW w:w="388" w:type="pct"/>
            <w:vAlign w:val="bottom"/>
          </w:tcPr>
          <w:p w14:paraId="6E8E14C2"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0.0</w:t>
            </w:r>
          </w:p>
        </w:tc>
        <w:tc>
          <w:tcPr>
            <w:tcW w:w="481" w:type="pct"/>
            <w:vAlign w:val="bottom"/>
          </w:tcPr>
          <w:p w14:paraId="6E8E14C3"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0%</w:t>
            </w:r>
          </w:p>
        </w:tc>
        <w:tc>
          <w:tcPr>
            <w:tcW w:w="419" w:type="pct"/>
            <w:vAlign w:val="bottom"/>
          </w:tcPr>
          <w:p w14:paraId="6E8E14C4"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0.0</w:t>
            </w:r>
          </w:p>
        </w:tc>
        <w:tc>
          <w:tcPr>
            <w:tcW w:w="519" w:type="pct"/>
            <w:vAlign w:val="bottom"/>
          </w:tcPr>
          <w:p w14:paraId="6E8E14C5"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0%</w:t>
            </w:r>
          </w:p>
        </w:tc>
        <w:tc>
          <w:tcPr>
            <w:tcW w:w="426" w:type="pct"/>
            <w:vAlign w:val="bottom"/>
          </w:tcPr>
          <w:p w14:paraId="6E8E14C6"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0.2</w:t>
            </w:r>
          </w:p>
        </w:tc>
        <w:tc>
          <w:tcPr>
            <w:tcW w:w="434" w:type="pct"/>
            <w:vAlign w:val="bottom"/>
          </w:tcPr>
          <w:p w14:paraId="6E8E14C7"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1%</w:t>
            </w:r>
          </w:p>
        </w:tc>
      </w:tr>
      <w:tr w:rsidR="00191EC8" w14:paraId="6E8E14D3" w14:textId="77777777" w:rsidTr="00562E72">
        <w:tc>
          <w:tcPr>
            <w:tcW w:w="933" w:type="pct"/>
            <w:vAlign w:val="bottom"/>
          </w:tcPr>
          <w:p w14:paraId="6E8E14C9" w14:textId="77777777" w:rsidR="00191EC8" w:rsidRPr="00475293" w:rsidRDefault="00191EC8" w:rsidP="00351905">
            <w:pPr>
              <w:keepNext/>
              <w:rPr>
                <w:rFonts w:ascii="Arial" w:hAnsi="Arial" w:cs="Arial"/>
                <w:sz w:val="18"/>
                <w:szCs w:val="18"/>
                <w:highlight w:val="yellow"/>
              </w:rPr>
            </w:pPr>
            <w:proofErr w:type="spellStart"/>
            <w:r w:rsidRPr="00475293">
              <w:rPr>
                <w:rFonts w:ascii="Arial" w:hAnsi="Arial" w:cs="Arial"/>
                <w:color w:val="000000"/>
                <w:sz w:val="18"/>
                <w:szCs w:val="18"/>
              </w:rPr>
              <w:t>SS.SSa.IFiSa.NcirBat</w:t>
            </w:r>
            <w:proofErr w:type="spellEnd"/>
          </w:p>
        </w:tc>
        <w:tc>
          <w:tcPr>
            <w:tcW w:w="582" w:type="pct"/>
            <w:vAlign w:val="bottom"/>
          </w:tcPr>
          <w:p w14:paraId="6E8E14CA"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291.9</w:t>
            </w:r>
          </w:p>
        </w:tc>
        <w:tc>
          <w:tcPr>
            <w:tcW w:w="405" w:type="pct"/>
            <w:vAlign w:val="bottom"/>
          </w:tcPr>
          <w:p w14:paraId="6E8E14CB" w14:textId="77777777" w:rsidR="00191EC8" w:rsidRPr="00475293" w:rsidRDefault="00191EC8" w:rsidP="00351905">
            <w:pPr>
              <w:keepNext/>
              <w:jc w:val="right"/>
              <w:rPr>
                <w:rFonts w:ascii="Arial" w:hAnsi="Arial" w:cs="Arial"/>
                <w:color w:val="000000"/>
                <w:sz w:val="18"/>
                <w:szCs w:val="18"/>
              </w:rPr>
            </w:pPr>
            <w:r w:rsidRPr="00475293">
              <w:rPr>
                <w:rFonts w:ascii="Arial" w:hAnsi="Arial" w:cs="Arial"/>
                <w:color w:val="000000"/>
                <w:sz w:val="18"/>
                <w:szCs w:val="18"/>
              </w:rPr>
              <w:t>18.2</w:t>
            </w:r>
          </w:p>
        </w:tc>
        <w:tc>
          <w:tcPr>
            <w:tcW w:w="412" w:type="pct"/>
            <w:vAlign w:val="bottom"/>
          </w:tcPr>
          <w:p w14:paraId="6E8E14CC" w14:textId="77777777" w:rsidR="00191EC8" w:rsidRPr="00475293" w:rsidRDefault="00191EC8" w:rsidP="00351905">
            <w:pPr>
              <w:keepNext/>
              <w:jc w:val="right"/>
              <w:rPr>
                <w:rFonts w:ascii="Arial" w:hAnsi="Arial" w:cs="Arial"/>
                <w:color w:val="000000"/>
                <w:sz w:val="18"/>
                <w:szCs w:val="18"/>
              </w:rPr>
            </w:pPr>
            <w:r w:rsidRPr="00475293">
              <w:rPr>
                <w:rFonts w:ascii="Arial" w:hAnsi="Arial" w:cs="Arial"/>
                <w:color w:val="000000"/>
                <w:sz w:val="18"/>
                <w:szCs w:val="18"/>
              </w:rPr>
              <w:t>6%</w:t>
            </w:r>
          </w:p>
        </w:tc>
        <w:tc>
          <w:tcPr>
            <w:tcW w:w="388" w:type="pct"/>
            <w:vAlign w:val="bottom"/>
          </w:tcPr>
          <w:p w14:paraId="6E8E14CD"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1.1</w:t>
            </w:r>
          </w:p>
        </w:tc>
        <w:tc>
          <w:tcPr>
            <w:tcW w:w="481" w:type="pct"/>
            <w:vAlign w:val="bottom"/>
          </w:tcPr>
          <w:p w14:paraId="6E8E14CE"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&lt;1%</w:t>
            </w:r>
          </w:p>
        </w:tc>
        <w:tc>
          <w:tcPr>
            <w:tcW w:w="419" w:type="pct"/>
            <w:vAlign w:val="bottom"/>
          </w:tcPr>
          <w:p w14:paraId="6E8E14CF"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0.2</w:t>
            </w:r>
          </w:p>
        </w:tc>
        <w:tc>
          <w:tcPr>
            <w:tcW w:w="519" w:type="pct"/>
            <w:vAlign w:val="bottom"/>
          </w:tcPr>
          <w:p w14:paraId="6E8E14D0"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&lt;1%</w:t>
            </w:r>
          </w:p>
        </w:tc>
        <w:tc>
          <w:tcPr>
            <w:tcW w:w="426" w:type="pct"/>
            <w:vAlign w:val="bottom"/>
          </w:tcPr>
          <w:p w14:paraId="6E8E14D1"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16.9</w:t>
            </w:r>
          </w:p>
        </w:tc>
        <w:tc>
          <w:tcPr>
            <w:tcW w:w="434" w:type="pct"/>
            <w:vAlign w:val="bottom"/>
          </w:tcPr>
          <w:p w14:paraId="6E8E14D2"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6%</w:t>
            </w:r>
          </w:p>
        </w:tc>
      </w:tr>
      <w:tr w:rsidR="00191EC8" w14:paraId="6E8E14DE" w14:textId="77777777" w:rsidTr="00562E72">
        <w:tc>
          <w:tcPr>
            <w:tcW w:w="933" w:type="pct"/>
            <w:vAlign w:val="bottom"/>
          </w:tcPr>
          <w:p w14:paraId="6E8E14D4" w14:textId="77777777" w:rsidR="00191EC8" w:rsidRPr="00475293" w:rsidRDefault="00191EC8" w:rsidP="00351905">
            <w:pPr>
              <w:keepNext/>
              <w:rPr>
                <w:rFonts w:ascii="Arial" w:hAnsi="Arial" w:cs="Arial"/>
                <w:sz w:val="18"/>
                <w:szCs w:val="18"/>
                <w:highlight w:val="yellow"/>
              </w:rPr>
            </w:pPr>
            <w:proofErr w:type="spellStart"/>
            <w:r w:rsidRPr="00475293">
              <w:rPr>
                <w:rFonts w:ascii="Arial" w:hAnsi="Arial" w:cs="Arial"/>
                <w:color w:val="000000"/>
                <w:sz w:val="18"/>
                <w:szCs w:val="18"/>
              </w:rPr>
              <w:t>SS.SSa.IMuSa</w:t>
            </w:r>
            <w:proofErr w:type="spellEnd"/>
          </w:p>
        </w:tc>
        <w:tc>
          <w:tcPr>
            <w:tcW w:w="582" w:type="pct"/>
            <w:vAlign w:val="bottom"/>
          </w:tcPr>
          <w:p w14:paraId="6E8E14D5"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14.9</w:t>
            </w:r>
          </w:p>
        </w:tc>
        <w:tc>
          <w:tcPr>
            <w:tcW w:w="405" w:type="pct"/>
            <w:vAlign w:val="bottom"/>
          </w:tcPr>
          <w:p w14:paraId="6E8E14D6" w14:textId="77777777" w:rsidR="00191EC8" w:rsidRPr="00475293" w:rsidRDefault="00191EC8" w:rsidP="00351905">
            <w:pPr>
              <w:keepNext/>
              <w:jc w:val="right"/>
              <w:rPr>
                <w:rFonts w:ascii="Arial" w:hAnsi="Arial" w:cs="Arial"/>
                <w:color w:val="000000"/>
                <w:sz w:val="18"/>
                <w:szCs w:val="18"/>
              </w:rPr>
            </w:pPr>
            <w:r w:rsidRPr="00475293">
              <w:rPr>
                <w:rFonts w:ascii="Arial" w:hAnsi="Arial" w:cs="Arial"/>
                <w:color w:val="000000"/>
                <w:sz w:val="18"/>
                <w:szCs w:val="18"/>
              </w:rPr>
              <w:t>0.9</w:t>
            </w:r>
          </w:p>
        </w:tc>
        <w:tc>
          <w:tcPr>
            <w:tcW w:w="412" w:type="pct"/>
            <w:vAlign w:val="bottom"/>
          </w:tcPr>
          <w:p w14:paraId="6E8E14D7" w14:textId="77777777" w:rsidR="00191EC8" w:rsidRPr="00475293" w:rsidRDefault="00191EC8" w:rsidP="00351905">
            <w:pPr>
              <w:keepNext/>
              <w:jc w:val="right"/>
              <w:rPr>
                <w:rFonts w:ascii="Arial" w:hAnsi="Arial" w:cs="Arial"/>
                <w:color w:val="000000"/>
                <w:sz w:val="18"/>
                <w:szCs w:val="18"/>
              </w:rPr>
            </w:pPr>
            <w:r w:rsidRPr="00475293">
              <w:rPr>
                <w:rFonts w:ascii="Arial" w:hAnsi="Arial" w:cs="Arial"/>
                <w:color w:val="000000"/>
                <w:sz w:val="18"/>
                <w:szCs w:val="18"/>
              </w:rPr>
              <w:t>6%</w:t>
            </w:r>
          </w:p>
        </w:tc>
        <w:tc>
          <w:tcPr>
            <w:tcW w:w="388" w:type="pct"/>
            <w:vAlign w:val="bottom"/>
          </w:tcPr>
          <w:p w14:paraId="6E8E14D8"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0.1</w:t>
            </w:r>
          </w:p>
        </w:tc>
        <w:tc>
          <w:tcPr>
            <w:tcW w:w="481" w:type="pct"/>
            <w:vAlign w:val="bottom"/>
          </w:tcPr>
          <w:p w14:paraId="6E8E14D9"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&lt;1%</w:t>
            </w:r>
          </w:p>
        </w:tc>
        <w:tc>
          <w:tcPr>
            <w:tcW w:w="419" w:type="pct"/>
            <w:vAlign w:val="bottom"/>
          </w:tcPr>
          <w:p w14:paraId="6E8E14DA"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0.0</w:t>
            </w:r>
          </w:p>
        </w:tc>
        <w:tc>
          <w:tcPr>
            <w:tcW w:w="519" w:type="pct"/>
            <w:vAlign w:val="bottom"/>
          </w:tcPr>
          <w:p w14:paraId="6E8E14DB"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0%</w:t>
            </w:r>
          </w:p>
        </w:tc>
        <w:tc>
          <w:tcPr>
            <w:tcW w:w="426" w:type="pct"/>
            <w:vAlign w:val="bottom"/>
          </w:tcPr>
          <w:p w14:paraId="6E8E14DC"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0.9</w:t>
            </w:r>
          </w:p>
        </w:tc>
        <w:tc>
          <w:tcPr>
            <w:tcW w:w="434" w:type="pct"/>
            <w:vAlign w:val="bottom"/>
          </w:tcPr>
          <w:p w14:paraId="6E8E14DD"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color w:val="000000"/>
                <w:sz w:val="18"/>
                <w:szCs w:val="18"/>
              </w:rPr>
              <w:t>6%</w:t>
            </w:r>
          </w:p>
        </w:tc>
      </w:tr>
      <w:tr w:rsidR="00191EC8" w14:paraId="6E8E14E9" w14:textId="77777777" w:rsidTr="00562E72">
        <w:tc>
          <w:tcPr>
            <w:tcW w:w="933" w:type="pct"/>
            <w:vAlign w:val="bottom"/>
          </w:tcPr>
          <w:p w14:paraId="6E8E14DF" w14:textId="77777777" w:rsidR="00191EC8" w:rsidRPr="00475293" w:rsidRDefault="00191EC8" w:rsidP="00351905">
            <w:pPr>
              <w:keepNext/>
              <w:rPr>
                <w:rFonts w:ascii="Arial" w:hAnsi="Arial" w:cs="Arial"/>
                <w:sz w:val="18"/>
                <w:szCs w:val="18"/>
                <w:highlight w:val="yellow"/>
              </w:rPr>
            </w:pPr>
            <w:proofErr w:type="spellStart"/>
            <w:r w:rsidRPr="00475293">
              <w:rPr>
                <w:rFonts w:ascii="Arial" w:hAnsi="Arial" w:cs="Arial"/>
                <w:color w:val="000000"/>
                <w:sz w:val="18"/>
                <w:szCs w:val="18"/>
              </w:rPr>
              <w:t>SS.SSa.IMuSa.FfabMag</w:t>
            </w:r>
            <w:proofErr w:type="spellEnd"/>
          </w:p>
        </w:tc>
        <w:tc>
          <w:tcPr>
            <w:tcW w:w="582" w:type="pct"/>
            <w:vAlign w:val="bottom"/>
          </w:tcPr>
          <w:p w14:paraId="6E8E14E0"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80.5</w:t>
            </w:r>
          </w:p>
        </w:tc>
        <w:tc>
          <w:tcPr>
            <w:tcW w:w="405" w:type="pct"/>
            <w:vAlign w:val="bottom"/>
          </w:tcPr>
          <w:p w14:paraId="6E8E14E1" w14:textId="77777777" w:rsidR="00191EC8" w:rsidRPr="00475293" w:rsidRDefault="00191EC8" w:rsidP="00351905">
            <w:pPr>
              <w:keepNext/>
              <w:jc w:val="right"/>
              <w:rPr>
                <w:rFonts w:ascii="Arial" w:hAnsi="Arial" w:cs="Arial"/>
                <w:color w:val="000000"/>
                <w:sz w:val="18"/>
                <w:szCs w:val="18"/>
              </w:rPr>
            </w:pPr>
            <w:r w:rsidRPr="00475293">
              <w:rPr>
                <w:rFonts w:ascii="Arial" w:hAnsi="Arial" w:cs="Arial"/>
                <w:color w:val="000000"/>
                <w:sz w:val="18"/>
                <w:szCs w:val="18"/>
              </w:rPr>
              <w:t>17.7</w:t>
            </w:r>
          </w:p>
        </w:tc>
        <w:tc>
          <w:tcPr>
            <w:tcW w:w="412" w:type="pct"/>
            <w:vAlign w:val="bottom"/>
          </w:tcPr>
          <w:p w14:paraId="6E8E14E2" w14:textId="77777777" w:rsidR="00191EC8" w:rsidRPr="00475293" w:rsidRDefault="00191EC8" w:rsidP="00351905">
            <w:pPr>
              <w:keepNext/>
              <w:jc w:val="right"/>
              <w:rPr>
                <w:rFonts w:ascii="Arial" w:hAnsi="Arial" w:cs="Arial"/>
                <w:color w:val="000000"/>
                <w:sz w:val="18"/>
                <w:szCs w:val="18"/>
              </w:rPr>
            </w:pPr>
            <w:r w:rsidRPr="00475293">
              <w:rPr>
                <w:rFonts w:ascii="Arial" w:hAnsi="Arial" w:cs="Arial"/>
                <w:color w:val="000000"/>
                <w:sz w:val="18"/>
                <w:szCs w:val="18"/>
              </w:rPr>
              <w:t>22%</w:t>
            </w:r>
          </w:p>
        </w:tc>
        <w:tc>
          <w:tcPr>
            <w:tcW w:w="388" w:type="pct"/>
            <w:vAlign w:val="bottom"/>
          </w:tcPr>
          <w:p w14:paraId="6E8E14E3"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1.7</w:t>
            </w:r>
          </w:p>
        </w:tc>
        <w:tc>
          <w:tcPr>
            <w:tcW w:w="481" w:type="pct"/>
            <w:vAlign w:val="bottom"/>
          </w:tcPr>
          <w:p w14:paraId="6E8E14E4"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2%</w:t>
            </w:r>
          </w:p>
        </w:tc>
        <w:tc>
          <w:tcPr>
            <w:tcW w:w="419" w:type="pct"/>
            <w:vAlign w:val="bottom"/>
          </w:tcPr>
          <w:p w14:paraId="6E8E14E5"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0.3</w:t>
            </w:r>
          </w:p>
        </w:tc>
        <w:tc>
          <w:tcPr>
            <w:tcW w:w="519" w:type="pct"/>
            <w:vAlign w:val="bottom"/>
          </w:tcPr>
          <w:p w14:paraId="6E8E14E6"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&lt;1%</w:t>
            </w:r>
          </w:p>
        </w:tc>
        <w:tc>
          <w:tcPr>
            <w:tcW w:w="426" w:type="pct"/>
            <w:vAlign w:val="bottom"/>
          </w:tcPr>
          <w:p w14:paraId="6E8E14E7"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15.7</w:t>
            </w:r>
          </w:p>
        </w:tc>
        <w:tc>
          <w:tcPr>
            <w:tcW w:w="434" w:type="pct"/>
            <w:vAlign w:val="bottom"/>
          </w:tcPr>
          <w:p w14:paraId="6E8E14E8"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19%</w:t>
            </w:r>
          </w:p>
        </w:tc>
      </w:tr>
      <w:tr w:rsidR="00191EC8" w14:paraId="6E8E14F4" w14:textId="77777777" w:rsidTr="00562E72">
        <w:tc>
          <w:tcPr>
            <w:tcW w:w="933" w:type="pct"/>
            <w:vAlign w:val="bottom"/>
          </w:tcPr>
          <w:p w14:paraId="6E8E14EA" w14:textId="77777777" w:rsidR="00191EC8" w:rsidRPr="00475293" w:rsidRDefault="00191EC8" w:rsidP="00351905">
            <w:pPr>
              <w:keepNext/>
              <w:rPr>
                <w:rFonts w:ascii="Arial" w:hAnsi="Arial" w:cs="Arial"/>
                <w:sz w:val="18"/>
                <w:szCs w:val="18"/>
                <w:highlight w:val="yellow"/>
              </w:rPr>
            </w:pPr>
            <w:proofErr w:type="spellStart"/>
            <w:r w:rsidRPr="00475293">
              <w:rPr>
                <w:rFonts w:ascii="Arial" w:hAnsi="Arial" w:cs="Arial"/>
                <w:color w:val="000000"/>
                <w:sz w:val="18"/>
                <w:szCs w:val="18"/>
              </w:rPr>
              <w:t>SS.SSa.CFiSa</w:t>
            </w:r>
            <w:proofErr w:type="spellEnd"/>
          </w:p>
        </w:tc>
        <w:tc>
          <w:tcPr>
            <w:tcW w:w="582" w:type="pct"/>
            <w:vAlign w:val="bottom"/>
          </w:tcPr>
          <w:p w14:paraId="6E8E14EB"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58.0</w:t>
            </w:r>
          </w:p>
        </w:tc>
        <w:tc>
          <w:tcPr>
            <w:tcW w:w="405" w:type="pct"/>
            <w:vAlign w:val="bottom"/>
          </w:tcPr>
          <w:p w14:paraId="6E8E14EC" w14:textId="77777777" w:rsidR="00191EC8" w:rsidRPr="00475293" w:rsidRDefault="00191EC8" w:rsidP="00351905">
            <w:pPr>
              <w:keepNext/>
              <w:jc w:val="right"/>
              <w:rPr>
                <w:rFonts w:ascii="Arial" w:hAnsi="Arial" w:cs="Arial"/>
                <w:color w:val="000000"/>
                <w:sz w:val="18"/>
                <w:szCs w:val="18"/>
              </w:rPr>
            </w:pPr>
            <w:r w:rsidRPr="00475293">
              <w:rPr>
                <w:rFonts w:ascii="Arial" w:hAnsi="Arial" w:cs="Arial"/>
                <w:color w:val="000000"/>
                <w:sz w:val="18"/>
                <w:szCs w:val="18"/>
              </w:rPr>
              <w:t>7.1</w:t>
            </w:r>
          </w:p>
        </w:tc>
        <w:tc>
          <w:tcPr>
            <w:tcW w:w="412" w:type="pct"/>
            <w:vAlign w:val="bottom"/>
          </w:tcPr>
          <w:p w14:paraId="6E8E14ED" w14:textId="77777777" w:rsidR="00191EC8" w:rsidRPr="00475293" w:rsidRDefault="00191EC8" w:rsidP="00351905">
            <w:pPr>
              <w:keepNext/>
              <w:jc w:val="right"/>
              <w:rPr>
                <w:rFonts w:ascii="Arial" w:hAnsi="Arial" w:cs="Arial"/>
                <w:color w:val="000000"/>
                <w:sz w:val="18"/>
                <w:szCs w:val="18"/>
              </w:rPr>
            </w:pPr>
            <w:r w:rsidRPr="00475293">
              <w:rPr>
                <w:rFonts w:ascii="Arial" w:hAnsi="Arial" w:cs="Arial"/>
                <w:color w:val="000000"/>
                <w:sz w:val="18"/>
                <w:szCs w:val="18"/>
              </w:rPr>
              <w:t>12%</w:t>
            </w:r>
          </w:p>
        </w:tc>
        <w:tc>
          <w:tcPr>
            <w:tcW w:w="388" w:type="pct"/>
            <w:vAlign w:val="bottom"/>
          </w:tcPr>
          <w:p w14:paraId="6E8E14EE"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0.5</w:t>
            </w:r>
          </w:p>
        </w:tc>
        <w:tc>
          <w:tcPr>
            <w:tcW w:w="481" w:type="pct"/>
            <w:vAlign w:val="bottom"/>
          </w:tcPr>
          <w:p w14:paraId="6E8E14EF"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1%</w:t>
            </w:r>
          </w:p>
        </w:tc>
        <w:tc>
          <w:tcPr>
            <w:tcW w:w="419" w:type="pct"/>
            <w:vAlign w:val="bottom"/>
          </w:tcPr>
          <w:p w14:paraId="6E8E14F0"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0.1</w:t>
            </w:r>
          </w:p>
        </w:tc>
        <w:tc>
          <w:tcPr>
            <w:tcW w:w="519" w:type="pct"/>
            <w:vAlign w:val="bottom"/>
          </w:tcPr>
          <w:p w14:paraId="6E8E14F1"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&lt;1%</w:t>
            </w:r>
          </w:p>
        </w:tc>
        <w:tc>
          <w:tcPr>
            <w:tcW w:w="426" w:type="pct"/>
            <w:vAlign w:val="bottom"/>
          </w:tcPr>
          <w:p w14:paraId="6E8E14F2"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6.4</w:t>
            </w:r>
          </w:p>
        </w:tc>
        <w:tc>
          <w:tcPr>
            <w:tcW w:w="434" w:type="pct"/>
            <w:vAlign w:val="bottom"/>
          </w:tcPr>
          <w:p w14:paraId="6E8E14F3"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11%</w:t>
            </w:r>
          </w:p>
        </w:tc>
      </w:tr>
      <w:tr w:rsidR="00191EC8" w14:paraId="6E8E14FF" w14:textId="77777777" w:rsidTr="00562E72">
        <w:tc>
          <w:tcPr>
            <w:tcW w:w="933" w:type="pct"/>
            <w:vAlign w:val="bottom"/>
          </w:tcPr>
          <w:p w14:paraId="6E8E14F5" w14:textId="77777777" w:rsidR="00191EC8" w:rsidRPr="00475293" w:rsidRDefault="00191EC8" w:rsidP="00351905">
            <w:pPr>
              <w:keepNext/>
              <w:rPr>
                <w:rFonts w:ascii="Arial" w:hAnsi="Arial" w:cs="Arial"/>
                <w:sz w:val="18"/>
                <w:szCs w:val="18"/>
                <w:highlight w:val="yellow"/>
              </w:rPr>
            </w:pPr>
            <w:proofErr w:type="spellStart"/>
            <w:r w:rsidRPr="00475293">
              <w:rPr>
                <w:rFonts w:ascii="Arial" w:hAnsi="Arial" w:cs="Arial"/>
                <w:color w:val="000000"/>
                <w:sz w:val="18"/>
                <w:szCs w:val="18"/>
              </w:rPr>
              <w:t>SS.SSa.CMuSa.AalbNuc</w:t>
            </w:r>
            <w:proofErr w:type="spellEnd"/>
          </w:p>
        </w:tc>
        <w:tc>
          <w:tcPr>
            <w:tcW w:w="582" w:type="pct"/>
            <w:vAlign w:val="bottom"/>
          </w:tcPr>
          <w:p w14:paraId="6E8E14F6"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42.5</w:t>
            </w:r>
          </w:p>
        </w:tc>
        <w:tc>
          <w:tcPr>
            <w:tcW w:w="405" w:type="pct"/>
            <w:vAlign w:val="bottom"/>
          </w:tcPr>
          <w:p w14:paraId="6E8E14F7" w14:textId="77777777" w:rsidR="00191EC8" w:rsidRPr="00475293" w:rsidRDefault="00191EC8" w:rsidP="00351905">
            <w:pPr>
              <w:keepNext/>
              <w:jc w:val="right"/>
              <w:rPr>
                <w:rFonts w:ascii="Arial" w:hAnsi="Arial" w:cs="Arial"/>
                <w:color w:val="000000"/>
                <w:sz w:val="18"/>
                <w:szCs w:val="18"/>
              </w:rPr>
            </w:pPr>
            <w:r w:rsidRPr="00475293">
              <w:rPr>
                <w:rFonts w:ascii="Arial" w:hAnsi="Arial" w:cs="Arial"/>
                <w:color w:val="000000"/>
                <w:sz w:val="18"/>
                <w:szCs w:val="18"/>
              </w:rPr>
              <w:t>11.1</w:t>
            </w:r>
          </w:p>
        </w:tc>
        <w:tc>
          <w:tcPr>
            <w:tcW w:w="412" w:type="pct"/>
            <w:vAlign w:val="bottom"/>
          </w:tcPr>
          <w:p w14:paraId="6E8E14F8" w14:textId="77777777" w:rsidR="00191EC8" w:rsidRPr="00475293" w:rsidRDefault="00191EC8" w:rsidP="00351905">
            <w:pPr>
              <w:keepNext/>
              <w:jc w:val="right"/>
              <w:rPr>
                <w:rFonts w:ascii="Arial" w:hAnsi="Arial" w:cs="Arial"/>
                <w:color w:val="000000"/>
                <w:sz w:val="18"/>
                <w:szCs w:val="18"/>
              </w:rPr>
            </w:pPr>
            <w:r w:rsidRPr="00475293">
              <w:rPr>
                <w:rFonts w:ascii="Arial" w:hAnsi="Arial" w:cs="Arial"/>
                <w:color w:val="000000"/>
                <w:sz w:val="18"/>
                <w:szCs w:val="18"/>
              </w:rPr>
              <w:t>26%</w:t>
            </w:r>
          </w:p>
        </w:tc>
        <w:tc>
          <w:tcPr>
            <w:tcW w:w="388" w:type="pct"/>
            <w:vAlign w:val="bottom"/>
          </w:tcPr>
          <w:p w14:paraId="6E8E14F9"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1.1</w:t>
            </w:r>
          </w:p>
        </w:tc>
        <w:tc>
          <w:tcPr>
            <w:tcW w:w="481" w:type="pct"/>
            <w:vAlign w:val="bottom"/>
          </w:tcPr>
          <w:p w14:paraId="6E8E14FA"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3%</w:t>
            </w:r>
          </w:p>
        </w:tc>
        <w:tc>
          <w:tcPr>
            <w:tcW w:w="419" w:type="pct"/>
            <w:vAlign w:val="bottom"/>
          </w:tcPr>
          <w:p w14:paraId="6E8E14FB"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0.3</w:t>
            </w:r>
          </w:p>
        </w:tc>
        <w:tc>
          <w:tcPr>
            <w:tcW w:w="519" w:type="pct"/>
            <w:vAlign w:val="bottom"/>
          </w:tcPr>
          <w:p w14:paraId="6E8E14FC"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1%</w:t>
            </w:r>
          </w:p>
        </w:tc>
        <w:tc>
          <w:tcPr>
            <w:tcW w:w="426" w:type="pct"/>
            <w:vAlign w:val="bottom"/>
          </w:tcPr>
          <w:p w14:paraId="6E8E14FD"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9.7</w:t>
            </w:r>
          </w:p>
        </w:tc>
        <w:tc>
          <w:tcPr>
            <w:tcW w:w="434" w:type="pct"/>
            <w:vAlign w:val="bottom"/>
          </w:tcPr>
          <w:p w14:paraId="6E8E14FE"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23%</w:t>
            </w:r>
          </w:p>
        </w:tc>
      </w:tr>
      <w:tr w:rsidR="00191EC8" w14:paraId="6E8E150A" w14:textId="77777777" w:rsidTr="00562E72">
        <w:tc>
          <w:tcPr>
            <w:tcW w:w="933" w:type="pct"/>
            <w:vAlign w:val="bottom"/>
          </w:tcPr>
          <w:p w14:paraId="6E8E1500" w14:textId="77777777" w:rsidR="00191EC8" w:rsidRPr="00475293" w:rsidRDefault="00191EC8" w:rsidP="00351905">
            <w:pPr>
              <w:keepNext/>
              <w:rPr>
                <w:rFonts w:ascii="Arial" w:hAnsi="Arial" w:cs="Arial"/>
                <w:sz w:val="18"/>
                <w:szCs w:val="18"/>
                <w:highlight w:val="yellow"/>
              </w:rPr>
            </w:pPr>
            <w:proofErr w:type="spellStart"/>
            <w:r w:rsidRPr="00475293">
              <w:rPr>
                <w:rFonts w:ascii="Arial" w:hAnsi="Arial" w:cs="Arial"/>
                <w:color w:val="000000"/>
                <w:sz w:val="18"/>
                <w:szCs w:val="18"/>
              </w:rPr>
              <w:t>SS.SBR.PoR</w:t>
            </w:r>
            <w:proofErr w:type="spellEnd"/>
          </w:p>
        </w:tc>
        <w:tc>
          <w:tcPr>
            <w:tcW w:w="582" w:type="pct"/>
            <w:vAlign w:val="bottom"/>
          </w:tcPr>
          <w:p w14:paraId="6E8E1501"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9.1</w:t>
            </w:r>
          </w:p>
        </w:tc>
        <w:tc>
          <w:tcPr>
            <w:tcW w:w="405" w:type="pct"/>
            <w:vAlign w:val="bottom"/>
          </w:tcPr>
          <w:p w14:paraId="6E8E1502" w14:textId="77777777" w:rsidR="00191EC8" w:rsidRPr="00475293" w:rsidRDefault="00191EC8" w:rsidP="00351905">
            <w:pPr>
              <w:keepNext/>
              <w:jc w:val="right"/>
              <w:rPr>
                <w:rFonts w:ascii="Arial" w:hAnsi="Arial" w:cs="Arial"/>
                <w:color w:val="000000"/>
                <w:sz w:val="18"/>
                <w:szCs w:val="18"/>
              </w:rPr>
            </w:pPr>
            <w:r w:rsidRPr="00475293">
              <w:rPr>
                <w:rFonts w:ascii="Arial" w:hAnsi="Arial" w:cs="Arial"/>
                <w:color w:val="000000"/>
                <w:sz w:val="18"/>
                <w:szCs w:val="18"/>
              </w:rPr>
              <w:t>7.2</w:t>
            </w:r>
          </w:p>
        </w:tc>
        <w:tc>
          <w:tcPr>
            <w:tcW w:w="412" w:type="pct"/>
            <w:vAlign w:val="bottom"/>
          </w:tcPr>
          <w:p w14:paraId="6E8E1503" w14:textId="77777777" w:rsidR="00191EC8" w:rsidRPr="00475293" w:rsidRDefault="00191EC8" w:rsidP="00351905">
            <w:pPr>
              <w:keepNext/>
              <w:jc w:val="right"/>
              <w:rPr>
                <w:rFonts w:ascii="Arial" w:hAnsi="Arial" w:cs="Arial"/>
                <w:color w:val="000000"/>
                <w:sz w:val="18"/>
                <w:szCs w:val="18"/>
              </w:rPr>
            </w:pPr>
            <w:r w:rsidRPr="00475293">
              <w:rPr>
                <w:rFonts w:ascii="Arial" w:hAnsi="Arial" w:cs="Arial"/>
                <w:color w:val="000000"/>
                <w:sz w:val="18"/>
                <w:szCs w:val="18"/>
              </w:rPr>
              <w:t>79%</w:t>
            </w:r>
          </w:p>
        </w:tc>
        <w:tc>
          <w:tcPr>
            <w:tcW w:w="388" w:type="pct"/>
            <w:vAlign w:val="bottom"/>
          </w:tcPr>
          <w:p w14:paraId="6E8E1504"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0.9</w:t>
            </w:r>
          </w:p>
        </w:tc>
        <w:tc>
          <w:tcPr>
            <w:tcW w:w="481" w:type="pct"/>
            <w:vAlign w:val="bottom"/>
          </w:tcPr>
          <w:p w14:paraId="6E8E1505"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10%</w:t>
            </w:r>
          </w:p>
        </w:tc>
        <w:tc>
          <w:tcPr>
            <w:tcW w:w="419" w:type="pct"/>
            <w:vAlign w:val="bottom"/>
          </w:tcPr>
          <w:p w14:paraId="6E8E1506"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0.3</w:t>
            </w:r>
          </w:p>
        </w:tc>
        <w:tc>
          <w:tcPr>
            <w:tcW w:w="519" w:type="pct"/>
            <w:vAlign w:val="bottom"/>
          </w:tcPr>
          <w:p w14:paraId="6E8E1507"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3%</w:t>
            </w:r>
          </w:p>
        </w:tc>
        <w:tc>
          <w:tcPr>
            <w:tcW w:w="426" w:type="pct"/>
            <w:vAlign w:val="bottom"/>
          </w:tcPr>
          <w:p w14:paraId="6E8E1508"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6.0</w:t>
            </w:r>
          </w:p>
        </w:tc>
        <w:tc>
          <w:tcPr>
            <w:tcW w:w="434" w:type="pct"/>
            <w:vAlign w:val="bottom"/>
          </w:tcPr>
          <w:p w14:paraId="6E8E1509" w14:textId="77777777" w:rsidR="00191EC8" w:rsidRPr="00475293" w:rsidRDefault="00191EC8" w:rsidP="00351905">
            <w:pPr>
              <w:keepNext/>
              <w:jc w:val="right"/>
              <w:rPr>
                <w:rFonts w:ascii="Arial" w:hAnsi="Arial" w:cs="Arial"/>
                <w:sz w:val="18"/>
                <w:szCs w:val="18"/>
              </w:rPr>
            </w:pPr>
            <w:r w:rsidRPr="00475293">
              <w:rPr>
                <w:rFonts w:ascii="Arial" w:hAnsi="Arial" w:cs="Arial"/>
                <w:color w:val="000000"/>
                <w:sz w:val="18"/>
                <w:szCs w:val="18"/>
              </w:rPr>
              <w:t>66%</w:t>
            </w:r>
          </w:p>
        </w:tc>
      </w:tr>
      <w:tr w:rsidR="00191EC8" w14:paraId="6E8E1515" w14:textId="77777777" w:rsidTr="00562E72">
        <w:tc>
          <w:tcPr>
            <w:tcW w:w="933" w:type="pct"/>
          </w:tcPr>
          <w:p w14:paraId="6E8E150B" w14:textId="77777777" w:rsidR="00191EC8" w:rsidRPr="00475293" w:rsidRDefault="00191EC8" w:rsidP="00351905">
            <w:pPr>
              <w:keepNext/>
              <w:rPr>
                <w:rFonts w:ascii="Arial" w:hAnsi="Arial" w:cs="Arial"/>
                <w:b/>
                <w:sz w:val="18"/>
                <w:szCs w:val="18"/>
                <w:highlight w:val="yellow"/>
              </w:rPr>
            </w:pPr>
            <w:r w:rsidRPr="00475293">
              <w:rPr>
                <w:rFonts w:ascii="Arial" w:hAnsi="Arial" w:cs="Arial"/>
                <w:b/>
                <w:sz w:val="18"/>
                <w:szCs w:val="18"/>
              </w:rPr>
              <w:t>Total</w:t>
            </w:r>
          </w:p>
        </w:tc>
        <w:tc>
          <w:tcPr>
            <w:tcW w:w="582" w:type="pct"/>
            <w:vAlign w:val="bottom"/>
          </w:tcPr>
          <w:p w14:paraId="6E8E150C"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b/>
                <w:bCs/>
                <w:color w:val="000000"/>
                <w:sz w:val="18"/>
                <w:szCs w:val="18"/>
              </w:rPr>
              <w:t>647.6</w:t>
            </w:r>
          </w:p>
        </w:tc>
        <w:tc>
          <w:tcPr>
            <w:tcW w:w="405" w:type="pct"/>
            <w:vAlign w:val="bottom"/>
          </w:tcPr>
          <w:p w14:paraId="6E8E150D" w14:textId="77777777" w:rsidR="00191EC8" w:rsidRPr="00475293" w:rsidRDefault="00191EC8" w:rsidP="00351905">
            <w:pPr>
              <w:keepNext/>
              <w:jc w:val="right"/>
              <w:rPr>
                <w:rFonts w:ascii="Arial" w:hAnsi="Arial" w:cs="Arial"/>
                <w:b/>
                <w:bCs/>
                <w:color w:val="000000"/>
                <w:sz w:val="18"/>
                <w:szCs w:val="18"/>
              </w:rPr>
            </w:pPr>
            <w:r w:rsidRPr="00475293">
              <w:rPr>
                <w:rFonts w:ascii="Arial" w:hAnsi="Arial" w:cs="Arial"/>
                <w:b/>
                <w:color w:val="000000"/>
                <w:sz w:val="18"/>
                <w:szCs w:val="18"/>
              </w:rPr>
              <w:t>83.2</w:t>
            </w:r>
          </w:p>
        </w:tc>
        <w:tc>
          <w:tcPr>
            <w:tcW w:w="412" w:type="pct"/>
            <w:vAlign w:val="bottom"/>
          </w:tcPr>
          <w:p w14:paraId="6E8E150E" w14:textId="77777777" w:rsidR="00191EC8" w:rsidRPr="00475293" w:rsidRDefault="00191EC8" w:rsidP="00351905">
            <w:pPr>
              <w:keepNext/>
              <w:jc w:val="right"/>
              <w:rPr>
                <w:rFonts w:ascii="Arial" w:hAnsi="Arial" w:cs="Arial"/>
                <w:b/>
                <w:bCs/>
                <w:color w:val="000000"/>
                <w:sz w:val="18"/>
                <w:szCs w:val="18"/>
              </w:rPr>
            </w:pPr>
            <w:r w:rsidRPr="00475293">
              <w:rPr>
                <w:rFonts w:ascii="Arial" w:hAnsi="Arial" w:cs="Arial"/>
                <w:b/>
                <w:color w:val="000000"/>
                <w:sz w:val="18"/>
                <w:szCs w:val="18"/>
              </w:rPr>
              <w:t>13%</w:t>
            </w:r>
          </w:p>
        </w:tc>
        <w:tc>
          <w:tcPr>
            <w:tcW w:w="388" w:type="pct"/>
            <w:vAlign w:val="bottom"/>
          </w:tcPr>
          <w:p w14:paraId="6E8E150F"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b/>
                <w:bCs/>
                <w:color w:val="000000"/>
                <w:sz w:val="18"/>
                <w:szCs w:val="18"/>
              </w:rPr>
              <w:t>8.1</w:t>
            </w:r>
          </w:p>
        </w:tc>
        <w:tc>
          <w:tcPr>
            <w:tcW w:w="481" w:type="pct"/>
            <w:vAlign w:val="bottom"/>
          </w:tcPr>
          <w:p w14:paraId="6E8E1510"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b/>
                <w:bCs/>
                <w:color w:val="000000"/>
                <w:sz w:val="18"/>
                <w:szCs w:val="18"/>
              </w:rPr>
              <w:t>1%</w:t>
            </w:r>
          </w:p>
        </w:tc>
        <w:tc>
          <w:tcPr>
            <w:tcW w:w="419" w:type="pct"/>
            <w:vAlign w:val="bottom"/>
          </w:tcPr>
          <w:p w14:paraId="6E8E1511"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b/>
                <w:bCs/>
                <w:color w:val="000000"/>
                <w:sz w:val="18"/>
                <w:szCs w:val="18"/>
              </w:rPr>
              <w:t>1.5</w:t>
            </w:r>
          </w:p>
        </w:tc>
        <w:tc>
          <w:tcPr>
            <w:tcW w:w="519" w:type="pct"/>
            <w:vAlign w:val="bottom"/>
          </w:tcPr>
          <w:p w14:paraId="6E8E1512"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b/>
                <w:bCs/>
                <w:color w:val="000000"/>
                <w:sz w:val="18"/>
                <w:szCs w:val="18"/>
              </w:rPr>
              <w:t>&lt;1%</w:t>
            </w:r>
          </w:p>
        </w:tc>
        <w:tc>
          <w:tcPr>
            <w:tcW w:w="426" w:type="pct"/>
            <w:vAlign w:val="bottom"/>
          </w:tcPr>
          <w:p w14:paraId="6E8E1513"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b/>
                <w:bCs/>
                <w:color w:val="000000"/>
                <w:sz w:val="18"/>
                <w:szCs w:val="18"/>
              </w:rPr>
              <w:t>73.6</w:t>
            </w:r>
          </w:p>
        </w:tc>
        <w:tc>
          <w:tcPr>
            <w:tcW w:w="434" w:type="pct"/>
            <w:vAlign w:val="bottom"/>
          </w:tcPr>
          <w:p w14:paraId="6E8E1514" w14:textId="77777777" w:rsidR="00191EC8" w:rsidRPr="00475293" w:rsidRDefault="00191EC8" w:rsidP="00351905">
            <w:pPr>
              <w:keepNext/>
              <w:jc w:val="right"/>
              <w:rPr>
                <w:rFonts w:ascii="Arial" w:hAnsi="Arial" w:cs="Arial"/>
                <w:sz w:val="18"/>
                <w:szCs w:val="18"/>
                <w:highlight w:val="yellow"/>
              </w:rPr>
            </w:pPr>
            <w:r w:rsidRPr="00475293">
              <w:rPr>
                <w:rFonts w:ascii="Arial" w:hAnsi="Arial" w:cs="Arial"/>
                <w:b/>
                <w:bCs/>
                <w:color w:val="000000"/>
                <w:sz w:val="18"/>
                <w:szCs w:val="18"/>
              </w:rPr>
              <w:t>11%</w:t>
            </w:r>
          </w:p>
        </w:tc>
      </w:tr>
    </w:tbl>
    <w:p w14:paraId="6E8E1516" w14:textId="77777777" w:rsidR="00191EC8" w:rsidRDefault="00191EC8" w:rsidP="00562E72">
      <w:pPr>
        <w:pStyle w:val="NoSpacing"/>
      </w:pPr>
    </w:p>
    <w:p w14:paraId="6E8E1517" w14:textId="77777777" w:rsidR="00191EC8" w:rsidRDefault="00191EC8" w:rsidP="00191EC8">
      <w:r>
        <w:t>It indicates that the biotopes most impacted as a percentage of habitat are polychaete worm reefs (</w:t>
      </w:r>
      <w:proofErr w:type="spellStart"/>
      <w:r>
        <w:t>SS.SBR.PoR</w:t>
      </w:r>
      <w:proofErr w:type="spellEnd"/>
      <w:r>
        <w:t xml:space="preserve">, 79%), </w:t>
      </w:r>
      <w:proofErr w:type="spellStart"/>
      <w:r>
        <w:rPr>
          <w:i/>
        </w:rPr>
        <w:t>Abra</w:t>
      </w:r>
      <w:proofErr w:type="spellEnd"/>
      <w:r>
        <w:rPr>
          <w:i/>
        </w:rPr>
        <w:t xml:space="preserve"> </w:t>
      </w:r>
      <w:proofErr w:type="gramStart"/>
      <w:r>
        <w:rPr>
          <w:i/>
        </w:rPr>
        <w:t>alba</w:t>
      </w:r>
      <w:proofErr w:type="gramEnd"/>
      <w:r>
        <w:rPr>
          <w:i/>
        </w:rPr>
        <w:t xml:space="preserve"> </w:t>
      </w:r>
      <w:r>
        <w:t xml:space="preserve">and </w:t>
      </w:r>
      <w:proofErr w:type="spellStart"/>
      <w:r>
        <w:rPr>
          <w:i/>
        </w:rPr>
        <w:t>Nucula</w:t>
      </w:r>
      <w:proofErr w:type="spellEnd"/>
      <w:r>
        <w:rPr>
          <w:i/>
        </w:rPr>
        <w:t xml:space="preserve"> </w:t>
      </w:r>
      <w:proofErr w:type="spellStart"/>
      <w:r>
        <w:rPr>
          <w:i/>
        </w:rPr>
        <w:t>nitidosa</w:t>
      </w:r>
      <w:proofErr w:type="spellEnd"/>
      <w:r>
        <w:rPr>
          <w:i/>
        </w:rPr>
        <w:t xml:space="preserve"> </w:t>
      </w:r>
      <w:r w:rsidRPr="00640A55">
        <w:t>(</w:t>
      </w:r>
      <w:proofErr w:type="spellStart"/>
      <w:r w:rsidRPr="00475293">
        <w:t>SS.SSa.CMuSa.AalbNuc</w:t>
      </w:r>
      <w:proofErr w:type="spellEnd"/>
      <w:r>
        <w:t xml:space="preserve">, </w:t>
      </w:r>
      <w:r w:rsidRPr="00640A55">
        <w:t>26%)</w:t>
      </w:r>
      <w:r>
        <w:t xml:space="preserve"> and </w:t>
      </w:r>
      <w:proofErr w:type="spellStart"/>
      <w:r>
        <w:rPr>
          <w:i/>
        </w:rPr>
        <w:t>Fabulina</w:t>
      </w:r>
      <w:proofErr w:type="spellEnd"/>
      <w:r>
        <w:rPr>
          <w:i/>
        </w:rPr>
        <w:t xml:space="preserve"> </w:t>
      </w:r>
      <w:proofErr w:type="spellStart"/>
      <w:r>
        <w:rPr>
          <w:i/>
        </w:rPr>
        <w:t>fabula</w:t>
      </w:r>
      <w:proofErr w:type="spellEnd"/>
      <w:r>
        <w:rPr>
          <w:i/>
        </w:rPr>
        <w:t xml:space="preserve"> </w:t>
      </w:r>
      <w:r>
        <w:t xml:space="preserve">and </w:t>
      </w:r>
      <w:proofErr w:type="spellStart"/>
      <w:r>
        <w:rPr>
          <w:i/>
        </w:rPr>
        <w:t>Magelona</w:t>
      </w:r>
      <w:proofErr w:type="spellEnd"/>
      <w:r>
        <w:rPr>
          <w:i/>
        </w:rPr>
        <w:t xml:space="preserve"> mirabilis </w:t>
      </w:r>
      <w:r>
        <w:t>(</w:t>
      </w:r>
      <w:proofErr w:type="spellStart"/>
      <w:r w:rsidRPr="00475293">
        <w:t>SS.SSa.IMuSa.FfabMag</w:t>
      </w:r>
      <w:proofErr w:type="spellEnd"/>
      <w:r>
        <w:t xml:space="preserve">, 22%). </w:t>
      </w:r>
      <w:r w:rsidRPr="00BB45BE">
        <w:t>The habitats and biotopes that are impacted over the largest proportion of their area by trawl door</w:t>
      </w:r>
      <w:r>
        <w:t>s</w:t>
      </w:r>
      <w:r w:rsidRPr="00BB45BE">
        <w:t xml:space="preserve"> are</w:t>
      </w:r>
      <w:r>
        <w:t xml:space="preserve"> 10%, 3% and 2%</w:t>
      </w:r>
      <w:r w:rsidRPr="00640A55">
        <w:t xml:space="preserve"> </w:t>
      </w:r>
      <w:r>
        <w:t>respectively. These percentages do not include multiple passes of gear.</w:t>
      </w:r>
    </w:p>
    <w:p w14:paraId="6E8E1518" w14:textId="77777777" w:rsidR="00191EC8" w:rsidRDefault="00191EC8" w:rsidP="00191EC8">
      <w:r w:rsidRPr="00640A55">
        <w:t>Frequency of impact</w:t>
      </w:r>
      <w:r>
        <w:t xml:space="preserve"> was most prevalent within the channels inside 6nm with the channels being potentially fished monthly and the Long Sands Head section approximately every 2 months. It states that otter trawling activity peaks from Feb – Apr and Nov – Dec. </w:t>
      </w:r>
    </w:p>
    <w:p w14:paraId="4556243F" w14:textId="59AF9CAC" w:rsidR="00295758" w:rsidRDefault="00295758" w:rsidP="00191EC8">
      <w:r w:rsidRPr="00295758">
        <w:t>Conclusions of this assessment, including how VMS analysis indicates that large parts of</w:t>
      </w:r>
      <w:r w:rsidR="00955D58">
        <w:t xml:space="preserve"> the site are not fished at all</w:t>
      </w:r>
      <w:r w:rsidRPr="00295758">
        <w:t xml:space="preserve"> and that there are small areas where fishing activity appears to be more concentrated</w:t>
      </w:r>
      <w:r w:rsidR="005D19CE">
        <w:t>,</w:t>
      </w:r>
      <w:r w:rsidRPr="00295758">
        <w:t xml:space="preserve"> are consistent with the finding of the MMO. For the under 15m fleet, the NFFO report supports the Kent and Essex IFCA sightings data, when compared to the Marine Conservation Zone (MCZ) fisheries model, with a portion of the sight seemingly used more than other parts falling in 0-6nm limit.</w:t>
      </w:r>
    </w:p>
    <w:p w14:paraId="6E8E1519" w14:textId="3B6DD95D" w:rsidR="00191EC8" w:rsidRPr="00546621" w:rsidRDefault="00191EC8" w:rsidP="00CC26B6">
      <w:pPr>
        <w:rPr>
          <w:b/>
          <w:u w:val="single"/>
        </w:rPr>
      </w:pPr>
      <w:r w:rsidRPr="00546621">
        <w:rPr>
          <w:b/>
          <w:u w:val="single"/>
        </w:rPr>
        <w:t>Expert Opinion</w:t>
      </w:r>
    </w:p>
    <w:p w14:paraId="6E8E151A" w14:textId="65B8BA6E" w:rsidR="00191EC8" w:rsidRDefault="005D19CE" w:rsidP="00191EC8">
      <w:r>
        <w:t>There</w:t>
      </w:r>
      <w:r w:rsidR="00191EC8">
        <w:t xml:space="preserve"> are approximately 10 to 15 otter trawlers between the 0 and 6nm limit. Two of these vessels occasionally pair trawl. These vessels vary in length from between 9 and 17m with an engine size of 221Kw. These ve</w:t>
      </w:r>
      <w:r>
        <w:t>ssels will generally carry out one to three</w:t>
      </w:r>
      <w:r w:rsidR="00191EC8">
        <w:t xml:space="preserve"> tows per trip and use tickler chains, sweeps, trawl weights, otter doors and weighted ground ropes to target cod, sole, thornback rays, whiting, herring and sprats and fish throughout the year. The main otter trawling gear used within the site is single rig targeting cod and bass and triple rig targeting sole. </w:t>
      </w:r>
    </w:p>
    <w:p w14:paraId="6E8E151B" w14:textId="56122993" w:rsidR="00191EC8" w:rsidRDefault="00191EC8" w:rsidP="00191EC8">
      <w:r>
        <w:t xml:space="preserve">Three 22m vessels beam trawl with an engine size of 221Kw. Two of the trawlers have multiple tickler chains or chain mats. </w:t>
      </w:r>
      <w:r w:rsidR="00546621" w:rsidRPr="00546621">
        <w:t xml:space="preserve">Kent and Essex IFCA </w:t>
      </w:r>
      <w:r>
        <w:t>byelaws limit maximum vessel size to 17m and engine size to 221Kw</w:t>
      </w:r>
      <w:r>
        <w:rPr>
          <w:rStyle w:val="FootnoteReference"/>
        </w:rPr>
        <w:footnoteReference w:id="14"/>
      </w:r>
      <w:r>
        <w:t>, but three vessels have grandfather rights are therefore exempt from this requirement.  It is estimated that they fish within the 6nm limit occasionally (&lt;10 days per year). These vessels operate on the edges of or between the sandbanks</w:t>
      </w:r>
      <w:r>
        <w:rPr>
          <w:rStyle w:val="FootnoteReference"/>
        </w:rPr>
        <w:footnoteReference w:id="15"/>
      </w:r>
      <w:r>
        <w:t>.</w:t>
      </w:r>
    </w:p>
    <w:p w14:paraId="6E8E151D" w14:textId="262735F8" w:rsidR="00191EC8" w:rsidRDefault="00191EC8" w:rsidP="00191EC8">
      <w:r>
        <w:t>There are approximately two UK beam trawlers which fish for sole and shrimps between the 6 to 12nm limit and additional Belgian beam or otter trawl vessels who fish in the area. These vessels are active all year rou</w:t>
      </w:r>
      <w:r w:rsidR="00546621">
        <w:t xml:space="preserve">nd and are over 10m in length. </w:t>
      </w:r>
    </w:p>
    <w:p w14:paraId="6E8E151E" w14:textId="77777777" w:rsidR="00191EC8" w:rsidRDefault="00191EC8" w:rsidP="00191EC8">
      <w:r>
        <w:t>There are around 25 over 10m length otter trawlers targeting sole, skate, cod, herring and sprat. French vessels are also present fishing alongside and around the sandbank between the 6 to 12nm limit.</w:t>
      </w:r>
    </w:p>
    <w:p w14:paraId="6E8E151F" w14:textId="6E600521" w:rsidR="00191EC8" w:rsidRDefault="00546621" w:rsidP="00191EC8">
      <w:r>
        <w:t>Kent and Essex</w:t>
      </w:r>
      <w:r w:rsidR="00191EC8">
        <w:t xml:space="preserve"> IFCA sightings </w:t>
      </w:r>
      <w:r w:rsidR="00191EC8" w:rsidRPr="009609C2">
        <w:t>data (</w:t>
      </w:r>
      <w:r w:rsidR="009609C2" w:rsidRPr="009609C2">
        <w:t>annex</w:t>
      </w:r>
      <w:r w:rsidR="00191EC8" w:rsidRPr="009609C2">
        <w:t xml:space="preserve"> 5</w:t>
      </w:r>
      <w:r w:rsidR="009609C2" w:rsidRPr="009609C2">
        <w:t>a</w:t>
      </w:r>
      <w:r w:rsidR="00191EC8" w:rsidRPr="009609C2">
        <w:t>) further</w:t>
      </w:r>
      <w:r w:rsidR="00191EC8">
        <w:t xml:space="preserve"> confirms that the main fishing is trawling (beam and otter trawling). Due to </w:t>
      </w:r>
      <w:r w:rsidRPr="00546621">
        <w:t xml:space="preserve">Kent and Essex IFCA </w:t>
      </w:r>
      <w:r w:rsidR="00191EC8">
        <w:t>surveillance being predominantly within their district activity is mainly documented in or around the 6nm limit. It confirms that the main activity is within the channels of the site.</w:t>
      </w:r>
      <w:r w:rsidR="00191EC8" w:rsidRPr="000B2148">
        <w:t xml:space="preserve"> </w:t>
      </w:r>
      <w:r w:rsidR="00191EC8">
        <w:t>The primary fishing seasons are spring and autumn, with the target species being sole and skate, however, fishing occurs all year round</w:t>
      </w:r>
      <w:r w:rsidR="00191EC8">
        <w:rPr>
          <w:rStyle w:val="FootnoteReference"/>
        </w:rPr>
        <w:footnoteReference w:id="16"/>
      </w:r>
      <w:r w:rsidR="00191EC8">
        <w:t>.</w:t>
      </w:r>
    </w:p>
    <w:p w14:paraId="4CEEA5B1" w14:textId="384C4926" w:rsidR="00590A40" w:rsidRDefault="00EF50F7" w:rsidP="00191EC8">
      <w:r>
        <w:t xml:space="preserve">Dredging activity is low within the site, 1 vessel </w:t>
      </w:r>
      <w:r>
        <w:rPr>
          <w:rFonts w:cs="Arial"/>
        </w:rPr>
        <w:t>≥</w:t>
      </w:r>
      <w:r>
        <w:t xml:space="preserve">15m recorded in five years, with suction dredging managed via a Kent and Essex IFCA byelaw, in the 0-6nm limits (see </w:t>
      </w:r>
      <w:r w:rsidRPr="0072273B">
        <w:rPr>
          <w:b/>
        </w:rPr>
        <w:t>section 9.1</w:t>
      </w:r>
      <w:r>
        <w:t xml:space="preserve">). </w:t>
      </w:r>
    </w:p>
    <w:p w14:paraId="6E8E1520" w14:textId="64BAAFE8" w:rsidR="00191EC8" w:rsidRDefault="00191EC8" w:rsidP="00191EC8">
      <w:r>
        <w:t>Overall data sources confirm that the majority of fishing activity occurs within the channels within 6nm and on the Long Sand Head section of the sandbank between 6 and 12nm</w:t>
      </w:r>
      <w:r w:rsidR="00546D36">
        <w:t xml:space="preserve"> (annex 2b)</w:t>
      </w:r>
      <w:r>
        <w:t>.</w:t>
      </w:r>
    </w:p>
    <w:p w14:paraId="7DC691B5" w14:textId="544EB5C3" w:rsidR="00146C8B" w:rsidRPr="005514E2" w:rsidRDefault="00191EC8" w:rsidP="00191EC8">
      <w:r w:rsidRPr="005514E2">
        <w:t>It is concluded from all available sources including expert opinion that there are</w:t>
      </w:r>
      <w:r>
        <w:rPr>
          <w:b/>
        </w:rPr>
        <w:t xml:space="preserve"> moderate levels </w:t>
      </w:r>
      <w:r w:rsidRPr="005514E2">
        <w:t>of bottom towed fishing occurring within th</w:t>
      </w:r>
      <w:r>
        <w:t>ese specific areas</w:t>
      </w:r>
      <w:r>
        <w:rPr>
          <w:rStyle w:val="FootnoteReference"/>
        </w:rPr>
        <w:footnoteReference w:id="17"/>
      </w:r>
      <w:r w:rsidR="009609C2">
        <w:t>.</w:t>
      </w:r>
    </w:p>
    <w:p w14:paraId="6E8E152B" w14:textId="459A5E80" w:rsidR="00351905" w:rsidRPr="00BE1609" w:rsidRDefault="0067310B" w:rsidP="00BE1609">
      <w:pPr>
        <w:rPr>
          <w:b/>
          <w:szCs w:val="24"/>
        </w:rPr>
      </w:pPr>
      <w:r w:rsidRPr="00BE1609">
        <w:rPr>
          <w:b/>
          <w:szCs w:val="24"/>
        </w:rPr>
        <w:t xml:space="preserve">4.1.4.2 </w:t>
      </w:r>
      <w:r w:rsidR="00CC26B6" w:rsidRPr="00BE1609">
        <w:rPr>
          <w:b/>
          <w:szCs w:val="24"/>
        </w:rPr>
        <w:t xml:space="preserve">Traps </w:t>
      </w:r>
    </w:p>
    <w:p w14:paraId="6E8E152C" w14:textId="06D7DD4E" w:rsidR="00BC7BA4" w:rsidRPr="00146C8B" w:rsidRDefault="00146C8B" w:rsidP="004B25B1">
      <w:pPr>
        <w:rPr>
          <w:rFonts w:cs="Arial"/>
        </w:rPr>
      </w:pPr>
      <w:r w:rsidRPr="00146C8B">
        <w:rPr>
          <w:rFonts w:cs="Arial"/>
        </w:rPr>
        <w:t>The main potting activity in the site is for whelks; which can take place all year with bad weather limiting effort in winter months.</w:t>
      </w:r>
      <w:r w:rsidRPr="00146C8B">
        <w:t xml:space="preserve"> </w:t>
      </w:r>
      <w:r>
        <w:rPr>
          <w:rFonts w:cs="Arial"/>
        </w:rPr>
        <w:t>Potting for lobster and crab</w:t>
      </w:r>
      <w:r w:rsidRPr="00146C8B">
        <w:rPr>
          <w:rFonts w:cs="Arial"/>
        </w:rPr>
        <w:t xml:space="preserve"> takes place from May to September. </w:t>
      </w:r>
      <w:r>
        <w:rPr>
          <w:rFonts w:cs="Arial"/>
        </w:rPr>
        <w:t xml:space="preserve">Activity from fishing with traps is low within the site, with a little more occurring </w:t>
      </w:r>
      <w:r w:rsidRPr="00146C8B">
        <w:rPr>
          <w:rFonts w:cs="Arial"/>
        </w:rPr>
        <w:t xml:space="preserve">outside of the site. </w:t>
      </w:r>
    </w:p>
    <w:p w14:paraId="39D11D72" w14:textId="672D36A9" w:rsidR="009B2708" w:rsidRPr="009B2708" w:rsidRDefault="009B2708" w:rsidP="00BC7BA4">
      <w:pPr>
        <w:rPr>
          <w:b/>
          <w:u w:val="single"/>
        </w:rPr>
      </w:pPr>
      <w:r w:rsidRPr="009B2708">
        <w:rPr>
          <w:b/>
          <w:u w:val="single"/>
        </w:rPr>
        <w:t>VMS and Fisheries Landings Data</w:t>
      </w:r>
    </w:p>
    <w:p w14:paraId="6E8E152D" w14:textId="43DAA430" w:rsidR="00BC7BA4" w:rsidRPr="00792FB4" w:rsidRDefault="009B2708" w:rsidP="00BC7BA4">
      <w:r w:rsidRPr="009B2708">
        <w:t xml:space="preserve">Over 5 years (2009-2013) the annual </w:t>
      </w:r>
      <w:r w:rsidR="005D19CE">
        <w:t xml:space="preserve">landings </w:t>
      </w:r>
      <w:r w:rsidRPr="009B2708">
        <w:t xml:space="preserve">average for </w:t>
      </w:r>
      <w:r w:rsidR="005D19CE">
        <w:t>potting (</w:t>
      </w:r>
      <w:r w:rsidR="005D19CE">
        <w:rPr>
          <w:rFonts w:cs="Arial"/>
        </w:rPr>
        <w:t>≥</w:t>
      </w:r>
      <w:r w:rsidR="005D19CE">
        <w:t>15m vessels)</w:t>
      </w:r>
      <w:r>
        <w:t xml:space="preserve"> from</w:t>
      </w:r>
      <w:r w:rsidR="00BC7BA4" w:rsidRPr="00E20510">
        <w:t xml:space="preserve"> ICES rectangle</w:t>
      </w:r>
      <w:r w:rsidR="00BC7BA4">
        <w:t>s</w:t>
      </w:r>
      <w:r w:rsidR="00BC7BA4" w:rsidRPr="00E20510">
        <w:t xml:space="preserve"> </w:t>
      </w:r>
      <w:r w:rsidRPr="009B2708">
        <w:t xml:space="preserve">31F1 and 32F1 </w:t>
      </w:r>
      <w:r w:rsidR="00BC7BA4" w:rsidRPr="00E20510">
        <w:t>w</w:t>
      </w:r>
      <w:r w:rsidR="00BC7BA4">
        <w:t>as</w:t>
      </w:r>
      <w:r w:rsidR="00BC7BA4" w:rsidRPr="00E20510">
        <w:t xml:space="preserve">: </w:t>
      </w:r>
      <w:r w:rsidR="00BC7BA4">
        <w:t>526t</w:t>
      </w:r>
      <w:r w:rsidR="00BC7BA4" w:rsidRPr="00E20510">
        <w:t>, £</w:t>
      </w:r>
      <w:r w:rsidR="00BC7BA4">
        <w:t>530,000</w:t>
      </w:r>
      <w:r w:rsidR="00BC7BA4" w:rsidRPr="00E20510">
        <w:t>m</w:t>
      </w:r>
      <w:r w:rsidR="00BC7BA4">
        <w:t>.</w:t>
      </w:r>
      <w:r w:rsidR="00BC7BA4" w:rsidRPr="00792FB4">
        <w:t xml:space="preserve"> </w:t>
      </w:r>
    </w:p>
    <w:p w14:paraId="6E8E152E" w14:textId="455590E3" w:rsidR="00BC7BA4" w:rsidRPr="00792FB4" w:rsidRDefault="009B2708" w:rsidP="009B2708">
      <w:pPr>
        <w:spacing w:after="0" w:line="240" w:lineRule="auto"/>
      </w:pPr>
      <w:r w:rsidRPr="009B2708">
        <w:t>Annual average landings (2009-2013) from a VMS based estimate of annual activity in the site, for relevant species groups are:</w:t>
      </w:r>
    </w:p>
    <w:p w14:paraId="6E8E152F" w14:textId="77777777" w:rsidR="00BC7BA4" w:rsidRPr="00792FB4" w:rsidRDefault="00BC7BA4" w:rsidP="009B2708">
      <w:pPr>
        <w:numPr>
          <w:ilvl w:val="0"/>
          <w:numId w:val="2"/>
        </w:numPr>
        <w:spacing w:after="0" w:line="240" w:lineRule="auto"/>
        <w:contextualSpacing/>
      </w:pPr>
      <w:r w:rsidRPr="00792FB4">
        <w:t xml:space="preserve">mollusc: 11.5t, </w:t>
      </w:r>
      <w:r>
        <w:t>£10,000</w:t>
      </w:r>
    </w:p>
    <w:p w14:paraId="6E8E1530" w14:textId="77777777" w:rsidR="00BC7BA4" w:rsidRPr="00792FB4" w:rsidRDefault="00BC7BA4" w:rsidP="009B2708">
      <w:pPr>
        <w:numPr>
          <w:ilvl w:val="0"/>
          <w:numId w:val="2"/>
        </w:numPr>
        <w:spacing w:after="0" w:line="240" w:lineRule="auto"/>
        <w:contextualSpacing/>
      </w:pPr>
      <w:r w:rsidRPr="00792FB4">
        <w:t xml:space="preserve">crustacean: </w:t>
      </w:r>
      <w:r>
        <w:t>7.0t, £100,000</w:t>
      </w:r>
    </w:p>
    <w:p w14:paraId="6E8E1531" w14:textId="77777777" w:rsidR="00BC7BA4" w:rsidRPr="00307098" w:rsidRDefault="00BC7BA4" w:rsidP="00BC7BA4">
      <w:pPr>
        <w:ind w:left="720"/>
        <w:contextualSpacing/>
      </w:pPr>
    </w:p>
    <w:p w14:paraId="10370C86" w14:textId="7F53C3C9" w:rsidR="00DD0660" w:rsidRDefault="009B2708" w:rsidP="00BC7BA4">
      <w:r>
        <w:t>Landings d</w:t>
      </w:r>
      <w:r w:rsidR="00BC7BA4" w:rsidRPr="00307098">
        <w:t xml:space="preserve">ata from </w:t>
      </w:r>
      <w:r>
        <w:t xml:space="preserve">2009 – 2013 </w:t>
      </w:r>
      <w:r w:rsidR="00005712">
        <w:t>for traps used</w:t>
      </w:r>
      <w:r w:rsidR="00BC7BA4" w:rsidRPr="00307098">
        <w:t xml:space="preserve"> </w:t>
      </w:r>
      <w:r>
        <w:t>with</w:t>
      </w:r>
      <w:r w:rsidR="00BC7BA4" w:rsidRPr="00307098">
        <w:t xml:space="preserve">in the ICES rectangles has increased from 129t in 2009 to 929t in 2013 (annex </w:t>
      </w:r>
      <w:r w:rsidR="009609C2">
        <w:t>6</w:t>
      </w:r>
      <w:r>
        <w:t>); showing</w:t>
      </w:r>
      <w:r w:rsidR="00BC7BA4" w:rsidRPr="00307098">
        <w:t xml:space="preserve"> a significant increase in landings even though K</w:t>
      </w:r>
      <w:r>
        <w:t xml:space="preserve">ent and Essex </w:t>
      </w:r>
      <w:r w:rsidR="00BC7BA4" w:rsidRPr="00307098">
        <w:t xml:space="preserve">IFCA have restricted the number of whelk pots in their district to a limit of either 10 or 300 pots. </w:t>
      </w:r>
      <w:r w:rsidR="00643221">
        <w:t xml:space="preserve">The number of parlour pots you are able to work within the site </w:t>
      </w:r>
      <w:r w:rsidR="00BC7BA4" w:rsidRPr="00307098">
        <w:t>is currently unmanaged</w:t>
      </w:r>
      <w:r w:rsidR="00BC7BA4">
        <w:t xml:space="preserve"> but fishing activity within the </w:t>
      </w:r>
      <w:r w:rsidR="009609C2">
        <w:t>site is classed as low (annex 5b</w:t>
      </w:r>
      <w:r w:rsidR="00BC7BA4">
        <w:t>)</w:t>
      </w:r>
      <w:r w:rsidR="00643221">
        <w:t>; within the 0-6nm limit pots must have an escape gap fitted, as per the Kent and Essex IFCA byelaw</w:t>
      </w:r>
      <w:r w:rsidR="00BC7BA4" w:rsidRPr="00307098">
        <w:t>. The majority of fishing effort is</w:t>
      </w:r>
      <w:r w:rsidR="00BC7BA4">
        <w:t xml:space="preserve"> from vessels unde</w:t>
      </w:r>
      <w:r w:rsidR="00BC7BA4" w:rsidRPr="009B2708">
        <w:t>r 10m in length (</w:t>
      </w:r>
      <w:r w:rsidR="00E47FED" w:rsidRPr="0067310B">
        <w:rPr>
          <w:b/>
        </w:rPr>
        <w:t>table 1</w:t>
      </w:r>
      <w:r w:rsidR="0067310B" w:rsidRPr="0067310B">
        <w:rPr>
          <w:b/>
        </w:rPr>
        <w:t>7</w:t>
      </w:r>
      <w:r w:rsidR="00BC7BA4" w:rsidRPr="009B2708">
        <w:t>).</w:t>
      </w:r>
      <w:r w:rsidR="00DD0660">
        <w:t xml:space="preserve"> This is confirmed by the VMS data, with only one </w:t>
      </w:r>
      <w:r w:rsidR="00C26E1A">
        <w:t xml:space="preserve">potting </w:t>
      </w:r>
      <w:r w:rsidR="00DD0660">
        <w:t>vessel recorded</w:t>
      </w:r>
      <w:r w:rsidR="00C26E1A">
        <w:t xml:space="preserve"> within the site</w:t>
      </w:r>
      <w:r w:rsidR="00DD0660">
        <w:t xml:space="preserve"> during 2009-2013. </w:t>
      </w:r>
    </w:p>
    <w:p w14:paraId="6E8E1533" w14:textId="4987E783" w:rsidR="00BC7BA4" w:rsidRDefault="00E47FED" w:rsidP="00BC7BA4">
      <w:pPr>
        <w:rPr>
          <w:b/>
        </w:rPr>
      </w:pPr>
      <w:r>
        <w:rPr>
          <w:b/>
        </w:rPr>
        <w:t xml:space="preserve">Table </w:t>
      </w:r>
      <w:r w:rsidR="0067310B">
        <w:rPr>
          <w:b/>
        </w:rPr>
        <w:t>17</w:t>
      </w:r>
      <w:r w:rsidR="00BC7BA4">
        <w:rPr>
          <w:b/>
        </w:rPr>
        <w:t xml:space="preserve">: </w:t>
      </w:r>
      <w:r w:rsidR="00005712" w:rsidRPr="00005712">
        <w:rPr>
          <w:b/>
        </w:rPr>
        <w:t xml:space="preserve">Landings data average for </w:t>
      </w:r>
      <w:r w:rsidR="00005712">
        <w:rPr>
          <w:b/>
        </w:rPr>
        <w:t>s</w:t>
      </w:r>
      <w:r w:rsidR="00BC7BA4">
        <w:rPr>
          <w:b/>
        </w:rPr>
        <w:t xml:space="preserve">tatic gear vessels </w:t>
      </w:r>
      <w:r w:rsidR="00005712">
        <w:rPr>
          <w:b/>
        </w:rPr>
        <w:t xml:space="preserve">for ICES </w:t>
      </w:r>
      <w:r w:rsidR="00005712" w:rsidRPr="00005712">
        <w:rPr>
          <w:b/>
        </w:rPr>
        <w:t>rectangles 31F1 and 32F1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0"/>
        <w:gridCol w:w="1871"/>
        <w:gridCol w:w="4565"/>
      </w:tblGrid>
      <w:tr w:rsidR="00BC7BA4" w:rsidRPr="000927F8" w14:paraId="6E8E1537" w14:textId="77777777" w:rsidTr="00A741DC">
        <w:trPr>
          <w:cantSplit/>
          <w:tblHeader/>
        </w:trPr>
        <w:tc>
          <w:tcPr>
            <w:tcW w:w="0" w:type="auto"/>
            <w:shd w:val="clear" w:color="auto" w:fill="auto"/>
          </w:tcPr>
          <w:p w14:paraId="6E8E1534" w14:textId="77777777" w:rsidR="00BC7BA4" w:rsidRPr="000927F8" w:rsidRDefault="00BC7BA4" w:rsidP="00E95B7D">
            <w:pPr>
              <w:spacing w:before="60" w:after="60"/>
              <w:jc w:val="center"/>
              <w:rPr>
                <w:b/>
                <w:color w:val="000000"/>
                <w:sz w:val="28"/>
                <w:szCs w:val="28"/>
              </w:rPr>
            </w:pPr>
            <w:r>
              <w:rPr>
                <w:b/>
              </w:rPr>
              <w:t>Gear Type</w:t>
            </w:r>
          </w:p>
        </w:tc>
        <w:tc>
          <w:tcPr>
            <w:tcW w:w="0" w:type="auto"/>
            <w:shd w:val="clear" w:color="auto" w:fill="auto"/>
          </w:tcPr>
          <w:p w14:paraId="6E8E1535" w14:textId="77777777" w:rsidR="00BC7BA4" w:rsidRPr="000927F8" w:rsidRDefault="00BC7BA4" w:rsidP="00E95B7D">
            <w:pPr>
              <w:spacing w:before="60" w:after="60"/>
              <w:rPr>
                <w:b/>
                <w:color w:val="000000"/>
                <w:sz w:val="28"/>
                <w:szCs w:val="28"/>
              </w:rPr>
            </w:pPr>
            <w:r>
              <w:rPr>
                <w:b/>
              </w:rPr>
              <w:t>Vessel size</w:t>
            </w:r>
          </w:p>
        </w:tc>
        <w:tc>
          <w:tcPr>
            <w:tcW w:w="0" w:type="auto"/>
            <w:shd w:val="clear" w:color="auto" w:fill="auto"/>
          </w:tcPr>
          <w:p w14:paraId="6E8E1536" w14:textId="35D99024" w:rsidR="00BC7BA4" w:rsidRPr="000927F8" w:rsidRDefault="00BC7BA4" w:rsidP="00E95B7D">
            <w:pPr>
              <w:spacing w:before="60" w:after="60"/>
              <w:rPr>
                <w:b/>
                <w:color w:val="000000"/>
                <w:sz w:val="28"/>
                <w:szCs w:val="28"/>
              </w:rPr>
            </w:pPr>
            <w:r>
              <w:rPr>
                <w:b/>
              </w:rPr>
              <w:t>No. of vessels (</w:t>
            </w:r>
            <w:r w:rsidR="005D19CE">
              <w:rPr>
                <w:b/>
              </w:rPr>
              <w:t xml:space="preserve">5 year </w:t>
            </w:r>
            <w:r>
              <w:rPr>
                <w:b/>
              </w:rPr>
              <w:t>annual average)</w:t>
            </w:r>
          </w:p>
        </w:tc>
      </w:tr>
      <w:tr w:rsidR="00BC7BA4" w:rsidRPr="000927F8" w14:paraId="6E8E153B" w14:textId="77777777" w:rsidTr="00A741DC">
        <w:trPr>
          <w:cantSplit/>
          <w:trHeight w:val="480"/>
        </w:trPr>
        <w:tc>
          <w:tcPr>
            <w:tcW w:w="0" w:type="auto"/>
            <w:vMerge w:val="restart"/>
            <w:shd w:val="clear" w:color="auto" w:fill="auto"/>
          </w:tcPr>
          <w:p w14:paraId="6E8E1538" w14:textId="77777777" w:rsidR="00BC7BA4" w:rsidRPr="000927F8" w:rsidRDefault="00BC7BA4" w:rsidP="00E95B7D">
            <w:pPr>
              <w:spacing w:before="60" w:after="60"/>
              <w:rPr>
                <w:color w:val="000000"/>
              </w:rPr>
            </w:pPr>
            <w:r>
              <w:t>Potting</w:t>
            </w:r>
          </w:p>
        </w:tc>
        <w:tc>
          <w:tcPr>
            <w:tcW w:w="0" w:type="auto"/>
            <w:shd w:val="clear" w:color="auto" w:fill="auto"/>
          </w:tcPr>
          <w:p w14:paraId="6E8E1539" w14:textId="77777777" w:rsidR="00BC7BA4" w:rsidRPr="000927F8" w:rsidRDefault="00BC7BA4" w:rsidP="00E95B7D">
            <w:pPr>
              <w:spacing w:before="60" w:after="60"/>
              <w:rPr>
                <w:color w:val="000000"/>
              </w:rPr>
            </w:pPr>
            <w:r w:rsidRPr="00187DA8">
              <w:t>Under 10m</w:t>
            </w:r>
          </w:p>
        </w:tc>
        <w:tc>
          <w:tcPr>
            <w:tcW w:w="0" w:type="auto"/>
            <w:shd w:val="clear" w:color="auto" w:fill="auto"/>
          </w:tcPr>
          <w:p w14:paraId="6E8E153A" w14:textId="77777777" w:rsidR="00BC7BA4" w:rsidRPr="000927F8" w:rsidRDefault="00BC7BA4" w:rsidP="00E95B7D">
            <w:pPr>
              <w:spacing w:before="60" w:after="60"/>
              <w:rPr>
                <w:color w:val="000000"/>
              </w:rPr>
            </w:pPr>
            <w:r w:rsidRPr="00EF631B">
              <w:t>88</w:t>
            </w:r>
          </w:p>
        </w:tc>
      </w:tr>
      <w:tr w:rsidR="00BC7BA4" w:rsidRPr="000927F8" w14:paraId="6E8E153F" w14:textId="77777777" w:rsidTr="00A741DC">
        <w:trPr>
          <w:cantSplit/>
          <w:trHeight w:val="939"/>
        </w:trPr>
        <w:tc>
          <w:tcPr>
            <w:tcW w:w="0" w:type="auto"/>
            <w:vMerge/>
            <w:shd w:val="clear" w:color="auto" w:fill="auto"/>
          </w:tcPr>
          <w:p w14:paraId="6E8E153C" w14:textId="77777777" w:rsidR="00BC7BA4" w:rsidRPr="000927F8" w:rsidRDefault="00BC7BA4" w:rsidP="00E95B7D">
            <w:pPr>
              <w:spacing w:before="60" w:after="60"/>
              <w:rPr>
                <w:color w:val="000000"/>
              </w:rPr>
            </w:pPr>
          </w:p>
        </w:tc>
        <w:tc>
          <w:tcPr>
            <w:tcW w:w="0" w:type="auto"/>
            <w:shd w:val="clear" w:color="auto" w:fill="auto"/>
          </w:tcPr>
          <w:p w14:paraId="6E8E153D" w14:textId="77777777" w:rsidR="00BC7BA4" w:rsidRPr="000927F8" w:rsidRDefault="00BC7BA4" w:rsidP="00E95B7D">
            <w:pPr>
              <w:spacing w:before="60" w:after="60"/>
              <w:rPr>
                <w:color w:val="000000"/>
              </w:rPr>
            </w:pPr>
            <w:r>
              <w:t>10 – 15m</w:t>
            </w:r>
          </w:p>
        </w:tc>
        <w:tc>
          <w:tcPr>
            <w:tcW w:w="0" w:type="auto"/>
            <w:shd w:val="clear" w:color="auto" w:fill="auto"/>
          </w:tcPr>
          <w:p w14:paraId="6E8E153E" w14:textId="77777777" w:rsidR="00BC7BA4" w:rsidRPr="000927F8" w:rsidRDefault="00BC7BA4" w:rsidP="00E95B7D">
            <w:pPr>
              <w:spacing w:before="60" w:after="60"/>
              <w:rPr>
                <w:color w:val="000000"/>
              </w:rPr>
            </w:pPr>
            <w:r w:rsidRPr="00EF631B">
              <w:t>7</w:t>
            </w:r>
          </w:p>
        </w:tc>
      </w:tr>
      <w:tr w:rsidR="00BC7BA4" w:rsidRPr="000927F8" w14:paraId="6E8E1543" w14:textId="77777777" w:rsidTr="00562E72">
        <w:trPr>
          <w:cantSplit/>
        </w:trPr>
        <w:tc>
          <w:tcPr>
            <w:tcW w:w="0" w:type="auto"/>
            <w:vMerge/>
            <w:shd w:val="clear" w:color="auto" w:fill="C9C98C"/>
          </w:tcPr>
          <w:p w14:paraId="6E8E1540" w14:textId="77777777" w:rsidR="00BC7BA4" w:rsidRPr="000927F8" w:rsidRDefault="00BC7BA4" w:rsidP="00E95B7D">
            <w:pPr>
              <w:spacing w:before="60" w:after="60"/>
              <w:rPr>
                <w:color w:val="000000"/>
              </w:rPr>
            </w:pPr>
          </w:p>
        </w:tc>
        <w:tc>
          <w:tcPr>
            <w:tcW w:w="0" w:type="auto"/>
            <w:shd w:val="clear" w:color="auto" w:fill="auto"/>
          </w:tcPr>
          <w:p w14:paraId="6E8E1541" w14:textId="77777777" w:rsidR="00BC7BA4" w:rsidRPr="000927F8" w:rsidRDefault="00BC7BA4" w:rsidP="00E95B7D">
            <w:pPr>
              <w:spacing w:before="60" w:after="60"/>
              <w:rPr>
                <w:color w:val="000000"/>
              </w:rPr>
            </w:pPr>
            <w:r>
              <w:t>15m and above</w:t>
            </w:r>
          </w:p>
        </w:tc>
        <w:tc>
          <w:tcPr>
            <w:tcW w:w="0" w:type="auto"/>
            <w:shd w:val="clear" w:color="auto" w:fill="auto"/>
          </w:tcPr>
          <w:p w14:paraId="6E8E1542" w14:textId="77777777" w:rsidR="00BC7BA4" w:rsidRPr="000927F8" w:rsidRDefault="00BC7BA4" w:rsidP="00E95B7D">
            <w:pPr>
              <w:spacing w:before="60" w:after="60"/>
              <w:rPr>
                <w:color w:val="000000"/>
              </w:rPr>
            </w:pPr>
            <w:r w:rsidRPr="00EF631B">
              <w:t>1</w:t>
            </w:r>
          </w:p>
        </w:tc>
      </w:tr>
    </w:tbl>
    <w:p w14:paraId="52FCC033" w14:textId="77777777" w:rsidR="00C26E1A" w:rsidRDefault="00C26E1A" w:rsidP="00C26E1A">
      <w:pPr>
        <w:spacing w:after="0" w:line="240" w:lineRule="auto"/>
        <w:rPr>
          <w:u w:val="single"/>
        </w:rPr>
      </w:pPr>
    </w:p>
    <w:p w14:paraId="6E8E1545" w14:textId="77777777" w:rsidR="00BC7BA4" w:rsidRPr="004C7CC4" w:rsidRDefault="00BC7BA4" w:rsidP="00C26E1A">
      <w:pPr>
        <w:spacing w:after="0" w:line="240" w:lineRule="auto"/>
        <w:rPr>
          <w:b/>
          <w:u w:val="single"/>
        </w:rPr>
      </w:pPr>
      <w:proofErr w:type="spellStart"/>
      <w:r w:rsidRPr="004C7CC4">
        <w:rPr>
          <w:b/>
          <w:u w:val="single"/>
        </w:rPr>
        <w:t>Fishermap</w:t>
      </w:r>
      <w:proofErr w:type="spellEnd"/>
    </w:p>
    <w:p w14:paraId="4C4ACA9E" w14:textId="77777777" w:rsidR="00C26E1A" w:rsidRPr="00CC26B6" w:rsidRDefault="00C26E1A" w:rsidP="00C26E1A">
      <w:pPr>
        <w:spacing w:after="0" w:line="240" w:lineRule="auto"/>
        <w:rPr>
          <w:u w:val="single"/>
        </w:rPr>
      </w:pPr>
    </w:p>
    <w:p w14:paraId="6E8E1546" w14:textId="10CAD8A7" w:rsidR="00BC7BA4" w:rsidRDefault="00BC7BA4" w:rsidP="00562E72">
      <w:proofErr w:type="spellStart"/>
      <w:r w:rsidRPr="009609C2">
        <w:t>Fishermap</w:t>
      </w:r>
      <w:proofErr w:type="spellEnd"/>
      <w:r w:rsidRPr="009609C2">
        <w:t xml:space="preserve"> </w:t>
      </w:r>
      <w:r w:rsidR="00D40965">
        <w:t xml:space="preserve">data </w:t>
      </w:r>
      <w:r w:rsidRPr="009609C2">
        <w:t>(</w:t>
      </w:r>
      <w:r w:rsidR="009609C2" w:rsidRPr="009609C2">
        <w:t>annex 3</w:t>
      </w:r>
      <w:r w:rsidR="007B23D6">
        <w:t>c</w:t>
      </w:r>
      <w:r w:rsidRPr="009609C2">
        <w:t>) indicates</w:t>
      </w:r>
      <w:r>
        <w:t xml:space="preserve"> that potting is carried out across the whole site</w:t>
      </w:r>
      <w:r w:rsidR="00005712">
        <w:t>,</w:t>
      </w:r>
      <w:r>
        <w:t xml:space="preserve"> north of the Queens Channel to Long Sands Head</w:t>
      </w:r>
      <w:r w:rsidR="00005712">
        <w:t>,</w:t>
      </w:r>
      <w:r>
        <w:t xml:space="preserve"> but generally at low l</w:t>
      </w:r>
      <w:r w:rsidR="00005712">
        <w:t>evels;</w:t>
      </w:r>
      <w:r>
        <w:t xml:space="preserve"> confidence </w:t>
      </w:r>
      <w:r w:rsidR="00005712">
        <w:t xml:space="preserve">is considered to be low for this data. </w:t>
      </w:r>
    </w:p>
    <w:p w14:paraId="6E8E1547" w14:textId="77777777" w:rsidR="00BC7BA4" w:rsidRPr="004C7CC4" w:rsidRDefault="00BC7BA4" w:rsidP="00562E72">
      <w:pPr>
        <w:rPr>
          <w:b/>
          <w:u w:val="single"/>
        </w:rPr>
      </w:pPr>
      <w:r w:rsidRPr="004C7CC4">
        <w:rPr>
          <w:b/>
          <w:u w:val="single"/>
        </w:rPr>
        <w:t xml:space="preserve">Inshore fishing sightings activity data </w:t>
      </w:r>
    </w:p>
    <w:p w14:paraId="6202EF9B" w14:textId="16E414DB" w:rsidR="00005712" w:rsidRDefault="00005712" w:rsidP="009609C2">
      <w:pPr>
        <w:kinsoku w:val="0"/>
        <w:overflowPunct w:val="0"/>
        <w:textAlignment w:val="baseline"/>
        <w:rPr>
          <w:rFonts w:eastAsiaTheme="minorEastAsia" w:cs="Arial"/>
          <w:color w:val="000000" w:themeColor="text1"/>
          <w:kern w:val="24"/>
          <w:lang w:eastAsia="en-GB"/>
        </w:rPr>
      </w:pPr>
      <w:r>
        <w:rPr>
          <w:rFonts w:eastAsiaTheme="minorEastAsia" w:cs="Arial"/>
          <w:color w:val="000000" w:themeColor="text1"/>
          <w:kern w:val="24"/>
          <w:lang w:eastAsia="en-GB"/>
        </w:rPr>
        <w:t xml:space="preserve">The sightings data for </w:t>
      </w:r>
      <w:r w:rsidR="00BC7BA4">
        <w:rPr>
          <w:rFonts w:eastAsiaTheme="minorEastAsia" w:cs="Arial"/>
          <w:color w:val="000000" w:themeColor="text1"/>
          <w:kern w:val="24"/>
          <w:lang w:eastAsia="en-GB"/>
        </w:rPr>
        <w:t xml:space="preserve">potting on the sandbank feature shows </w:t>
      </w:r>
      <w:r w:rsidR="00C514EE">
        <w:rPr>
          <w:rFonts w:eastAsiaTheme="minorEastAsia" w:cs="Arial"/>
          <w:color w:val="000000" w:themeColor="text1"/>
          <w:kern w:val="24"/>
          <w:lang w:eastAsia="en-GB"/>
        </w:rPr>
        <w:t xml:space="preserve">potting activity within the site is inside the 6nm limit, and is recorded at low levels </w:t>
      </w:r>
      <w:r w:rsidR="00BC7BA4">
        <w:rPr>
          <w:rFonts w:eastAsiaTheme="minorEastAsia" w:cs="Arial"/>
          <w:color w:val="000000" w:themeColor="text1"/>
          <w:kern w:val="24"/>
          <w:lang w:eastAsia="en-GB"/>
        </w:rPr>
        <w:t>(</w:t>
      </w:r>
      <w:r w:rsidR="00C514EE">
        <w:rPr>
          <w:rFonts w:eastAsiaTheme="minorEastAsia" w:cs="Arial"/>
          <w:color w:val="000000" w:themeColor="text1"/>
          <w:kern w:val="24"/>
          <w:lang w:eastAsia="en-GB"/>
        </w:rPr>
        <w:t xml:space="preserve">annex 4b). This is consistent with Kent and Essex IFCA expert opinion. </w:t>
      </w:r>
    </w:p>
    <w:p w14:paraId="23BB3E9F" w14:textId="1A646296" w:rsidR="00D40965" w:rsidRPr="009609C2" w:rsidRDefault="00D40965" w:rsidP="009609C2">
      <w:pPr>
        <w:kinsoku w:val="0"/>
        <w:overflowPunct w:val="0"/>
        <w:textAlignment w:val="baseline"/>
        <w:rPr>
          <w:rFonts w:eastAsiaTheme="minorEastAsia" w:cs="Arial"/>
          <w:color w:val="000000" w:themeColor="text1"/>
          <w:kern w:val="24"/>
          <w:lang w:eastAsia="en-GB"/>
        </w:rPr>
      </w:pPr>
      <w:r w:rsidRPr="00D40965">
        <w:rPr>
          <w:rFonts w:eastAsiaTheme="minorEastAsia" w:cs="Arial"/>
          <w:color w:val="000000" w:themeColor="text1"/>
          <w:kern w:val="24"/>
          <w:lang w:eastAsia="en-GB"/>
        </w:rPr>
        <w:t>Confidence in the data varies depending on surveillance effort. The data confidence within this area, in particular within 6 nm, is classed as moderate and within the 6 – 12 nm limit is classed as low - moderate.</w:t>
      </w:r>
    </w:p>
    <w:p w14:paraId="6E8E1549" w14:textId="77777777" w:rsidR="00BC7BA4" w:rsidRPr="00013EE1" w:rsidRDefault="00BC7BA4" w:rsidP="00BC7BA4">
      <w:pPr>
        <w:rPr>
          <w:b/>
          <w:u w:val="single"/>
        </w:rPr>
      </w:pPr>
      <w:r w:rsidRPr="00013EE1">
        <w:rPr>
          <w:b/>
          <w:u w:val="single"/>
        </w:rPr>
        <w:t>Expert opinion</w:t>
      </w:r>
    </w:p>
    <w:p w14:paraId="6E8E154A" w14:textId="77777777" w:rsidR="00BC7BA4" w:rsidRDefault="00BC7BA4" w:rsidP="00BC7BA4">
      <w:r>
        <w:t>There are approximately 10 – 15 whelk potters within the 6nm limit. These vessels are mainly under 10m length and are limited to 300 whelk pots per soak</w:t>
      </w:r>
      <w:r>
        <w:rPr>
          <w:rStyle w:val="FootnoteReference"/>
        </w:rPr>
        <w:footnoteReference w:id="18"/>
      </w:r>
      <w:r>
        <w:t>. This fishery occurs all year round but is weather dependent.</w:t>
      </w:r>
    </w:p>
    <w:p w14:paraId="6E8E154B" w14:textId="692A871A" w:rsidR="00BC7BA4" w:rsidRDefault="005D19CE" w:rsidP="00BC7BA4">
      <w:r>
        <w:t>There are approximately five</w:t>
      </w:r>
      <w:r w:rsidR="00BC7BA4">
        <w:t xml:space="preserve"> lobster/crab potters within the 6nm limit and are mainly </w:t>
      </w:r>
      <w:proofErr w:type="gramStart"/>
      <w:r w:rsidR="00BC7BA4">
        <w:t>under</w:t>
      </w:r>
      <w:proofErr w:type="gramEnd"/>
      <w:r w:rsidR="00BC7BA4">
        <w:t xml:space="preserve"> 10m length and work approximately 150+ pots per trip. This fishery is seasonal, occurring from May to September</w:t>
      </w:r>
      <w:r w:rsidR="00BC7BA4">
        <w:rPr>
          <w:rStyle w:val="FootnoteReference"/>
        </w:rPr>
        <w:footnoteReference w:id="19"/>
      </w:r>
      <w:r w:rsidR="00BC7BA4">
        <w:t>.</w:t>
      </w:r>
    </w:p>
    <w:p w14:paraId="6E8E154C" w14:textId="77777777" w:rsidR="00BC7BA4" w:rsidRDefault="00BC7BA4" w:rsidP="00BC7BA4">
      <w:r>
        <w:t>Potting primarily occurs within the 6nm limit and is generally smaller vessels but there are some over 10m visiting vessels who fish in the area. Quantity of gear can vary from 50 – 1,000 pots per vessel depending on species and ground</w:t>
      </w:r>
      <w:r>
        <w:rPr>
          <w:rStyle w:val="FootnoteReference"/>
        </w:rPr>
        <w:footnoteReference w:id="20"/>
      </w:r>
      <w:r>
        <w:t>.</w:t>
      </w:r>
    </w:p>
    <w:p w14:paraId="6E8E154D" w14:textId="72BEDD5B" w:rsidR="00BC7BA4" w:rsidRDefault="00005712" w:rsidP="004B25B1">
      <w:r>
        <w:t>Kent and Essex</w:t>
      </w:r>
      <w:r w:rsidR="00BC7BA4">
        <w:t xml:space="preserve"> IFCA sightings data suggest that most of the whelk potting fishery is outside of the site with the majority within the site being along the Southern edge of the site. There is limited potting for crustaceans in the site (</w:t>
      </w:r>
      <w:r w:rsidR="009609C2">
        <w:t>annex 5b</w:t>
      </w:r>
      <w:r w:rsidR="00BC7BA4">
        <w:t>).</w:t>
      </w:r>
    </w:p>
    <w:p w14:paraId="5239AFD9" w14:textId="76E27573" w:rsidR="004C7CC4" w:rsidRPr="00BE1609" w:rsidRDefault="0067310B" w:rsidP="00BE1609">
      <w:pPr>
        <w:pStyle w:val="Heading2"/>
        <w:rPr>
          <w:sz w:val="24"/>
          <w:szCs w:val="24"/>
        </w:rPr>
      </w:pPr>
      <w:r w:rsidRPr="00BE1609">
        <w:rPr>
          <w:sz w:val="24"/>
          <w:szCs w:val="24"/>
        </w:rPr>
        <w:t xml:space="preserve">4.1.4.3 </w:t>
      </w:r>
      <w:r w:rsidR="004C7CC4" w:rsidRPr="00BE1609">
        <w:rPr>
          <w:sz w:val="24"/>
          <w:szCs w:val="24"/>
        </w:rPr>
        <w:t xml:space="preserve">Anchored nets/lines </w:t>
      </w:r>
    </w:p>
    <w:p w14:paraId="329A0993" w14:textId="77777777" w:rsidR="004C7CC4" w:rsidRDefault="004C7CC4" w:rsidP="004C7CC4">
      <w:pPr>
        <w:spacing w:after="0" w:line="240" w:lineRule="auto"/>
      </w:pPr>
    </w:p>
    <w:p w14:paraId="5A6E1289" w14:textId="3269994A" w:rsidR="004C7CC4" w:rsidRDefault="004C7CC4" w:rsidP="004C7CC4">
      <w:pPr>
        <w:rPr>
          <w:b/>
          <w:u w:val="single"/>
        </w:rPr>
      </w:pPr>
      <w:r w:rsidRPr="004C7CC4">
        <w:rPr>
          <w:b/>
          <w:u w:val="single"/>
        </w:rPr>
        <w:t>VMS and Fisheries Landings Data</w:t>
      </w:r>
    </w:p>
    <w:p w14:paraId="1630D2CB" w14:textId="7806043B" w:rsidR="005531BC" w:rsidRPr="00307098" w:rsidRDefault="005531BC" w:rsidP="0050214F">
      <w:r w:rsidRPr="009B2708">
        <w:t xml:space="preserve">Over 5 years (2009-2013) the annual </w:t>
      </w:r>
      <w:r>
        <w:t xml:space="preserve">landings </w:t>
      </w:r>
      <w:r w:rsidRPr="009B2708">
        <w:t xml:space="preserve">average for </w:t>
      </w:r>
      <w:r w:rsidR="0050214F">
        <w:t xml:space="preserve">gill and entangling nets </w:t>
      </w:r>
      <w:r>
        <w:t>(</w:t>
      </w:r>
      <w:r>
        <w:rPr>
          <w:rFonts w:cs="Arial"/>
        </w:rPr>
        <w:t>≥</w:t>
      </w:r>
      <w:r>
        <w:t>15m vessels) from</w:t>
      </w:r>
      <w:r w:rsidRPr="00E20510">
        <w:t xml:space="preserve"> ICES rectangle</w:t>
      </w:r>
      <w:r>
        <w:t>s</w:t>
      </w:r>
      <w:r w:rsidRPr="00E20510">
        <w:t xml:space="preserve"> </w:t>
      </w:r>
      <w:r w:rsidRPr="009B2708">
        <w:t xml:space="preserve">31F1 and 32F1 </w:t>
      </w:r>
      <w:r w:rsidRPr="00E20510">
        <w:t>w</w:t>
      </w:r>
      <w:r>
        <w:t>as</w:t>
      </w:r>
      <w:r w:rsidRPr="00E20510">
        <w:t xml:space="preserve">: </w:t>
      </w:r>
      <w:r w:rsidR="0050214F">
        <w:t>445</w:t>
      </w:r>
      <w:r>
        <w:t>t</w:t>
      </w:r>
      <w:r w:rsidRPr="00E20510">
        <w:t>, £</w:t>
      </w:r>
      <w:r w:rsidR="0050214F">
        <w:t>1,11</w:t>
      </w:r>
      <w:r>
        <w:t>0,000</w:t>
      </w:r>
      <w:r w:rsidRPr="00E20510">
        <w:t>m</w:t>
      </w:r>
      <w:r>
        <w:t>.</w:t>
      </w:r>
      <w:r w:rsidRPr="00792FB4">
        <w:t xml:space="preserve"> </w:t>
      </w:r>
    </w:p>
    <w:p w14:paraId="31AC194A" w14:textId="5509E05F" w:rsidR="00DB2ABF" w:rsidRDefault="005531BC" w:rsidP="004C7CC4">
      <w:r>
        <w:t>Landings d</w:t>
      </w:r>
      <w:r w:rsidRPr="00307098">
        <w:t xml:space="preserve">ata from </w:t>
      </w:r>
      <w:r w:rsidR="0050214F">
        <w:t>2009 – 2013 for gill and entangling nets</w:t>
      </w:r>
      <w:r>
        <w:t xml:space="preserve"> used</w:t>
      </w:r>
      <w:r w:rsidRPr="00307098">
        <w:t xml:space="preserve"> </w:t>
      </w:r>
      <w:r>
        <w:t>with</w:t>
      </w:r>
      <w:r w:rsidRPr="00307098">
        <w:t>in the ICES r</w:t>
      </w:r>
      <w:r w:rsidR="0050214F">
        <w:t>ectangles has decreased from 533t in 2009 to 379</w:t>
      </w:r>
      <w:r w:rsidRPr="00307098">
        <w:t xml:space="preserve">t in 2013 (annex </w:t>
      </w:r>
      <w:r w:rsidR="009609C2">
        <w:t>6</w:t>
      </w:r>
      <w:r w:rsidR="0050214F">
        <w:t xml:space="preserve">). </w:t>
      </w:r>
      <w:r w:rsidRPr="00307098">
        <w:t>The majority of fishing effort is</w:t>
      </w:r>
      <w:r>
        <w:t xml:space="preserve"> from vessels unde</w:t>
      </w:r>
      <w:r w:rsidR="00E47FED">
        <w:t>r 10m in length (</w:t>
      </w:r>
      <w:r w:rsidR="00E47FED" w:rsidRPr="0067310B">
        <w:rPr>
          <w:b/>
        </w:rPr>
        <w:t>table 1</w:t>
      </w:r>
      <w:r w:rsidR="0067310B" w:rsidRPr="0067310B">
        <w:rPr>
          <w:b/>
        </w:rPr>
        <w:t>8</w:t>
      </w:r>
      <w:r w:rsidRPr="009B2708">
        <w:t>).</w:t>
      </w:r>
      <w:r>
        <w:t xml:space="preserve"> </w:t>
      </w:r>
      <w:r w:rsidR="00DB2ABF">
        <w:t>In 2010 there was limited UK VMS gill net activity recorded within the site</w:t>
      </w:r>
      <w:r w:rsidR="00D40965">
        <w:t xml:space="preserve"> (0-6nm)</w:t>
      </w:r>
      <w:r w:rsidR="00DB2ABF">
        <w:t xml:space="preserve"> (annex</w:t>
      </w:r>
      <w:r w:rsidR="00D40965">
        <w:t xml:space="preserve"> 2e</w:t>
      </w:r>
      <w:r w:rsidR="00DB2ABF">
        <w:t>). This low level of activity</w:t>
      </w:r>
      <w:r w:rsidR="00DB2ABF" w:rsidRPr="00DB2ABF">
        <w:t xml:space="preserve"> is confirmed by VMS data, with the VMS based estimate of annual activity in the site, for relevant species group ‘pelagic’ been zero.</w:t>
      </w:r>
    </w:p>
    <w:p w14:paraId="132CD814" w14:textId="006A38EF" w:rsidR="005531BC" w:rsidRDefault="00E47FED" w:rsidP="004C7CC4">
      <w:pPr>
        <w:rPr>
          <w:b/>
          <w:u w:val="single"/>
        </w:rPr>
      </w:pPr>
      <w:r>
        <w:rPr>
          <w:b/>
          <w:u w:val="single"/>
        </w:rPr>
        <w:t xml:space="preserve">Table </w:t>
      </w:r>
      <w:r w:rsidR="0067310B">
        <w:rPr>
          <w:b/>
          <w:u w:val="single"/>
        </w:rPr>
        <w:t>18</w:t>
      </w:r>
      <w:r w:rsidR="005531BC">
        <w:rPr>
          <w:b/>
          <w:u w:val="single"/>
        </w:rPr>
        <w:t>: Landings data average for anchored nets/lines for ICES rectangles 31F and 32F1</w:t>
      </w: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2"/>
        <w:gridCol w:w="1853"/>
        <w:gridCol w:w="5886"/>
      </w:tblGrid>
      <w:tr w:rsidR="005531BC" w:rsidRPr="000927F8" w14:paraId="51747157" w14:textId="77777777" w:rsidTr="009A5229">
        <w:trPr>
          <w:cantSplit/>
          <w:tblHeader/>
        </w:trPr>
        <w:tc>
          <w:tcPr>
            <w:tcW w:w="0" w:type="auto"/>
            <w:shd w:val="clear" w:color="auto" w:fill="auto"/>
          </w:tcPr>
          <w:p w14:paraId="36BB13BD" w14:textId="77777777" w:rsidR="005531BC" w:rsidRPr="000927F8" w:rsidRDefault="005531BC" w:rsidP="006B15F0">
            <w:pPr>
              <w:spacing w:before="60" w:after="60"/>
              <w:jc w:val="center"/>
              <w:rPr>
                <w:b/>
                <w:color w:val="000000"/>
                <w:sz w:val="28"/>
                <w:szCs w:val="28"/>
              </w:rPr>
            </w:pPr>
            <w:r>
              <w:rPr>
                <w:b/>
              </w:rPr>
              <w:t>Gear Type</w:t>
            </w:r>
          </w:p>
        </w:tc>
        <w:tc>
          <w:tcPr>
            <w:tcW w:w="0" w:type="auto"/>
            <w:shd w:val="clear" w:color="auto" w:fill="auto"/>
          </w:tcPr>
          <w:p w14:paraId="41F10D5B" w14:textId="77777777" w:rsidR="005531BC" w:rsidRPr="000927F8" w:rsidRDefault="005531BC" w:rsidP="006B15F0">
            <w:pPr>
              <w:spacing w:before="60" w:after="60"/>
              <w:rPr>
                <w:b/>
                <w:color w:val="000000"/>
                <w:sz w:val="28"/>
                <w:szCs w:val="28"/>
              </w:rPr>
            </w:pPr>
            <w:r>
              <w:rPr>
                <w:b/>
              </w:rPr>
              <w:t>Vessel size</w:t>
            </w:r>
          </w:p>
        </w:tc>
        <w:tc>
          <w:tcPr>
            <w:tcW w:w="5886" w:type="dxa"/>
            <w:shd w:val="clear" w:color="auto" w:fill="auto"/>
          </w:tcPr>
          <w:p w14:paraId="579A31C7" w14:textId="1550BC43" w:rsidR="005531BC" w:rsidRPr="000927F8" w:rsidRDefault="005531BC" w:rsidP="006B15F0">
            <w:pPr>
              <w:spacing w:before="60" w:after="60"/>
              <w:rPr>
                <w:b/>
                <w:color w:val="000000"/>
                <w:sz w:val="28"/>
                <w:szCs w:val="28"/>
              </w:rPr>
            </w:pPr>
            <w:r>
              <w:rPr>
                <w:b/>
              </w:rPr>
              <w:t>No. of vessels (</w:t>
            </w:r>
            <w:r w:rsidR="009A5229">
              <w:rPr>
                <w:b/>
              </w:rPr>
              <w:t>4</w:t>
            </w:r>
            <w:r>
              <w:rPr>
                <w:b/>
              </w:rPr>
              <w:t xml:space="preserve"> year annual average</w:t>
            </w:r>
            <w:r w:rsidR="009A5229">
              <w:rPr>
                <w:b/>
              </w:rPr>
              <w:t xml:space="preserve"> 2008-2011</w:t>
            </w:r>
            <w:r>
              <w:rPr>
                <w:b/>
              </w:rPr>
              <w:t>)</w:t>
            </w:r>
          </w:p>
        </w:tc>
      </w:tr>
      <w:tr w:rsidR="005531BC" w:rsidRPr="000927F8" w14:paraId="311342F4" w14:textId="77777777" w:rsidTr="009A5229">
        <w:trPr>
          <w:cantSplit/>
          <w:trHeight w:val="480"/>
        </w:trPr>
        <w:tc>
          <w:tcPr>
            <w:tcW w:w="0" w:type="auto"/>
            <w:vMerge w:val="restart"/>
            <w:shd w:val="clear" w:color="auto" w:fill="auto"/>
          </w:tcPr>
          <w:p w14:paraId="7B2CEC78" w14:textId="04491894" w:rsidR="005531BC" w:rsidRPr="000927F8" w:rsidRDefault="005531BC" w:rsidP="005531BC">
            <w:pPr>
              <w:spacing w:before="60" w:after="60"/>
              <w:rPr>
                <w:color w:val="000000"/>
              </w:rPr>
            </w:pPr>
            <w:r>
              <w:t>Gillnets and entangling nets</w:t>
            </w:r>
          </w:p>
        </w:tc>
        <w:tc>
          <w:tcPr>
            <w:tcW w:w="0" w:type="auto"/>
            <w:shd w:val="clear" w:color="auto" w:fill="auto"/>
          </w:tcPr>
          <w:p w14:paraId="0578BDF2" w14:textId="77777777" w:rsidR="005531BC" w:rsidRPr="000927F8" w:rsidRDefault="005531BC" w:rsidP="006B15F0">
            <w:pPr>
              <w:spacing w:before="60" w:after="60"/>
              <w:rPr>
                <w:color w:val="000000"/>
              </w:rPr>
            </w:pPr>
            <w:r w:rsidRPr="00187DA8">
              <w:t>Under 10m</w:t>
            </w:r>
          </w:p>
        </w:tc>
        <w:tc>
          <w:tcPr>
            <w:tcW w:w="5886" w:type="dxa"/>
            <w:shd w:val="clear" w:color="auto" w:fill="auto"/>
          </w:tcPr>
          <w:p w14:paraId="041B9441" w14:textId="1BD705AD" w:rsidR="005531BC" w:rsidRPr="000927F8" w:rsidRDefault="00293F5F" w:rsidP="006B15F0">
            <w:pPr>
              <w:spacing w:before="60" w:after="60"/>
              <w:rPr>
                <w:color w:val="000000"/>
              </w:rPr>
            </w:pPr>
            <w:r>
              <w:rPr>
                <w:color w:val="000000"/>
              </w:rPr>
              <w:t>113</w:t>
            </w:r>
          </w:p>
        </w:tc>
      </w:tr>
      <w:tr w:rsidR="005531BC" w:rsidRPr="000927F8" w14:paraId="0BFA8ABE" w14:textId="77777777" w:rsidTr="009A5229">
        <w:trPr>
          <w:cantSplit/>
          <w:trHeight w:val="939"/>
        </w:trPr>
        <w:tc>
          <w:tcPr>
            <w:tcW w:w="0" w:type="auto"/>
            <w:vMerge/>
            <w:shd w:val="clear" w:color="auto" w:fill="auto"/>
          </w:tcPr>
          <w:p w14:paraId="4AFC4D1A" w14:textId="77777777" w:rsidR="005531BC" w:rsidRPr="000927F8" w:rsidRDefault="005531BC" w:rsidP="006B15F0">
            <w:pPr>
              <w:spacing w:before="60" w:after="60"/>
              <w:rPr>
                <w:color w:val="000000"/>
              </w:rPr>
            </w:pPr>
          </w:p>
        </w:tc>
        <w:tc>
          <w:tcPr>
            <w:tcW w:w="0" w:type="auto"/>
            <w:shd w:val="clear" w:color="auto" w:fill="auto"/>
          </w:tcPr>
          <w:p w14:paraId="4C26BCB4" w14:textId="77777777" w:rsidR="005531BC" w:rsidRPr="000927F8" w:rsidRDefault="005531BC" w:rsidP="006B15F0">
            <w:pPr>
              <w:spacing w:before="60" w:after="60"/>
              <w:rPr>
                <w:color w:val="000000"/>
              </w:rPr>
            </w:pPr>
            <w:r>
              <w:t>10 – 15m</w:t>
            </w:r>
          </w:p>
        </w:tc>
        <w:tc>
          <w:tcPr>
            <w:tcW w:w="5886" w:type="dxa"/>
            <w:shd w:val="clear" w:color="auto" w:fill="auto"/>
          </w:tcPr>
          <w:p w14:paraId="05223291" w14:textId="230177FE" w:rsidR="005531BC" w:rsidRPr="000927F8" w:rsidRDefault="00293F5F" w:rsidP="006B15F0">
            <w:pPr>
              <w:spacing w:before="60" w:after="60"/>
              <w:rPr>
                <w:color w:val="000000"/>
              </w:rPr>
            </w:pPr>
            <w:r>
              <w:rPr>
                <w:color w:val="000000"/>
              </w:rPr>
              <w:t>5</w:t>
            </w:r>
          </w:p>
        </w:tc>
      </w:tr>
      <w:tr w:rsidR="005531BC" w:rsidRPr="000927F8" w14:paraId="590BA090" w14:textId="77777777" w:rsidTr="009A5229">
        <w:trPr>
          <w:cantSplit/>
        </w:trPr>
        <w:tc>
          <w:tcPr>
            <w:tcW w:w="0" w:type="auto"/>
            <w:vMerge/>
            <w:shd w:val="clear" w:color="auto" w:fill="C9C98C"/>
          </w:tcPr>
          <w:p w14:paraId="25A958FE" w14:textId="77777777" w:rsidR="005531BC" w:rsidRPr="000927F8" w:rsidRDefault="005531BC" w:rsidP="006B15F0">
            <w:pPr>
              <w:spacing w:before="60" w:after="60"/>
              <w:rPr>
                <w:color w:val="000000"/>
              </w:rPr>
            </w:pPr>
          </w:p>
        </w:tc>
        <w:tc>
          <w:tcPr>
            <w:tcW w:w="0" w:type="auto"/>
            <w:shd w:val="clear" w:color="auto" w:fill="auto"/>
          </w:tcPr>
          <w:p w14:paraId="6CC7C410" w14:textId="77777777" w:rsidR="005531BC" w:rsidRPr="000927F8" w:rsidRDefault="005531BC" w:rsidP="006B15F0">
            <w:pPr>
              <w:spacing w:before="60" w:after="60"/>
              <w:rPr>
                <w:color w:val="000000"/>
              </w:rPr>
            </w:pPr>
            <w:r>
              <w:t>15m and above</w:t>
            </w:r>
          </w:p>
        </w:tc>
        <w:tc>
          <w:tcPr>
            <w:tcW w:w="5886" w:type="dxa"/>
            <w:shd w:val="clear" w:color="auto" w:fill="auto"/>
          </w:tcPr>
          <w:p w14:paraId="46B99811" w14:textId="50EB5546" w:rsidR="005531BC" w:rsidRPr="000927F8" w:rsidRDefault="006B608F" w:rsidP="006B15F0">
            <w:pPr>
              <w:spacing w:before="60" w:after="60"/>
              <w:rPr>
                <w:color w:val="000000"/>
              </w:rPr>
            </w:pPr>
            <w:r>
              <w:rPr>
                <w:color w:val="000000"/>
              </w:rPr>
              <w:t>0</w:t>
            </w:r>
          </w:p>
        </w:tc>
      </w:tr>
    </w:tbl>
    <w:p w14:paraId="68A0213A" w14:textId="77777777" w:rsidR="005531BC" w:rsidRDefault="005531BC" w:rsidP="009A5229">
      <w:pPr>
        <w:spacing w:after="0" w:line="240" w:lineRule="auto"/>
        <w:rPr>
          <w:b/>
          <w:u w:val="single"/>
        </w:rPr>
      </w:pPr>
    </w:p>
    <w:p w14:paraId="446B2C2B" w14:textId="4B5637E1" w:rsidR="005531BC" w:rsidRDefault="00E47FED" w:rsidP="009A5229">
      <w:pPr>
        <w:spacing w:after="0" w:line="240" w:lineRule="auto"/>
        <w:rPr>
          <w:b/>
          <w:u w:val="single"/>
        </w:rPr>
      </w:pPr>
      <w:r>
        <w:rPr>
          <w:b/>
          <w:u w:val="single"/>
        </w:rPr>
        <w:t xml:space="preserve">Table </w:t>
      </w:r>
      <w:r w:rsidR="0067310B">
        <w:rPr>
          <w:b/>
          <w:u w:val="single"/>
        </w:rPr>
        <w:t>19</w:t>
      </w:r>
      <w:r w:rsidR="005531BC">
        <w:rPr>
          <w:b/>
          <w:u w:val="single"/>
        </w:rPr>
        <w:t xml:space="preserve">: </w:t>
      </w:r>
      <w:r w:rsidR="005531BC" w:rsidRPr="005531BC">
        <w:rPr>
          <w:b/>
          <w:u w:val="single"/>
        </w:rPr>
        <w:t>≥15m VMS</w:t>
      </w:r>
      <w:r w:rsidR="005531BC">
        <w:rPr>
          <w:b/>
          <w:u w:val="single"/>
        </w:rPr>
        <w:t xml:space="preserve"> data average for </w:t>
      </w:r>
      <w:r w:rsidR="005531BC" w:rsidRPr="005531BC">
        <w:rPr>
          <w:b/>
          <w:u w:val="single"/>
        </w:rPr>
        <w:t>anchored nets/lines</w:t>
      </w:r>
      <w:r w:rsidR="005531BC">
        <w:rPr>
          <w:b/>
          <w:u w:val="single"/>
        </w:rPr>
        <w:t xml:space="preserve"> at site level </w:t>
      </w:r>
    </w:p>
    <w:p w14:paraId="02A7D34C" w14:textId="77777777" w:rsidR="009A5229" w:rsidRDefault="009A5229" w:rsidP="009A5229">
      <w:pPr>
        <w:spacing w:after="0" w:line="240" w:lineRule="auto"/>
        <w:rPr>
          <w:b/>
          <w:u w:val="single"/>
        </w:rPr>
      </w:pPr>
    </w:p>
    <w:tbl>
      <w:tblPr>
        <w:tblStyle w:val="TableGrid"/>
        <w:tblW w:w="0" w:type="auto"/>
        <w:tblLook w:val="04A0" w:firstRow="1" w:lastRow="0" w:firstColumn="1" w:lastColumn="0" w:noHBand="0" w:noVBand="1"/>
      </w:tblPr>
      <w:tblGrid>
        <w:gridCol w:w="2232"/>
        <w:gridCol w:w="2301"/>
        <w:gridCol w:w="3918"/>
      </w:tblGrid>
      <w:tr w:rsidR="005531BC" w14:paraId="53C32865" w14:textId="77777777" w:rsidTr="005531BC">
        <w:tc>
          <w:tcPr>
            <w:tcW w:w="2232" w:type="dxa"/>
          </w:tcPr>
          <w:p w14:paraId="7C5F1511" w14:textId="1988C342" w:rsidR="005531BC" w:rsidRDefault="005531BC" w:rsidP="006B15F0">
            <w:pPr>
              <w:rPr>
                <w:b/>
              </w:rPr>
            </w:pPr>
            <w:r>
              <w:rPr>
                <w:b/>
              </w:rPr>
              <w:t>Site location</w:t>
            </w:r>
          </w:p>
        </w:tc>
        <w:tc>
          <w:tcPr>
            <w:tcW w:w="2301" w:type="dxa"/>
            <w:shd w:val="clear" w:color="auto" w:fill="auto"/>
          </w:tcPr>
          <w:p w14:paraId="517AE2A3" w14:textId="349BA37E" w:rsidR="005531BC" w:rsidRDefault="005531BC" w:rsidP="006B15F0">
            <w:pPr>
              <w:rPr>
                <w:b/>
              </w:rPr>
            </w:pPr>
            <w:r>
              <w:rPr>
                <w:b/>
              </w:rPr>
              <w:t>Gear Type</w:t>
            </w:r>
          </w:p>
        </w:tc>
        <w:tc>
          <w:tcPr>
            <w:tcW w:w="3918" w:type="dxa"/>
            <w:shd w:val="clear" w:color="auto" w:fill="auto"/>
          </w:tcPr>
          <w:p w14:paraId="72557700" w14:textId="77777777" w:rsidR="005531BC" w:rsidRDefault="005531BC" w:rsidP="006B15F0">
            <w:pPr>
              <w:rPr>
                <w:b/>
              </w:rPr>
            </w:pPr>
            <w:r>
              <w:rPr>
                <w:b/>
              </w:rPr>
              <w:t>No. of vessels (5 year annual average)</w:t>
            </w:r>
          </w:p>
        </w:tc>
      </w:tr>
      <w:tr w:rsidR="005531BC" w14:paraId="7F4760B8" w14:textId="77777777" w:rsidTr="005531BC">
        <w:trPr>
          <w:trHeight w:val="348"/>
        </w:trPr>
        <w:tc>
          <w:tcPr>
            <w:tcW w:w="2232" w:type="dxa"/>
          </w:tcPr>
          <w:p w14:paraId="206DF559" w14:textId="2EB78C5A" w:rsidR="005531BC" w:rsidRPr="002A2065" w:rsidRDefault="005531BC" w:rsidP="006B15F0">
            <w:r>
              <w:t>0-6nm</w:t>
            </w:r>
          </w:p>
        </w:tc>
        <w:tc>
          <w:tcPr>
            <w:tcW w:w="2301" w:type="dxa"/>
          </w:tcPr>
          <w:p w14:paraId="00F18C07" w14:textId="7CB0F453" w:rsidR="005531BC" w:rsidRPr="002A2065" w:rsidRDefault="005531BC" w:rsidP="006B15F0">
            <w:r>
              <w:t xml:space="preserve">Anchored nets </w:t>
            </w:r>
          </w:p>
        </w:tc>
        <w:tc>
          <w:tcPr>
            <w:tcW w:w="3918" w:type="dxa"/>
          </w:tcPr>
          <w:p w14:paraId="4D959A25" w14:textId="7E1AE3BF" w:rsidR="005531BC" w:rsidRPr="0013592B" w:rsidRDefault="005531BC" w:rsidP="006B15F0">
            <w:r w:rsidRPr="005531BC">
              <w:t>≥1</w:t>
            </w:r>
          </w:p>
        </w:tc>
      </w:tr>
      <w:tr w:rsidR="005531BC" w14:paraId="66C1D2C5" w14:textId="77777777" w:rsidTr="005531BC">
        <w:tc>
          <w:tcPr>
            <w:tcW w:w="2232" w:type="dxa"/>
          </w:tcPr>
          <w:p w14:paraId="48487393" w14:textId="52901636" w:rsidR="005531BC" w:rsidRPr="008131C7" w:rsidRDefault="005531BC" w:rsidP="006B15F0">
            <w:r>
              <w:t>6-12nm</w:t>
            </w:r>
          </w:p>
        </w:tc>
        <w:tc>
          <w:tcPr>
            <w:tcW w:w="2301" w:type="dxa"/>
          </w:tcPr>
          <w:p w14:paraId="705671FF" w14:textId="46CC285D" w:rsidR="005531BC" w:rsidRPr="008131C7" w:rsidRDefault="005531BC" w:rsidP="006B15F0">
            <w:r w:rsidRPr="005531BC">
              <w:t>Anchored nets</w:t>
            </w:r>
          </w:p>
        </w:tc>
        <w:tc>
          <w:tcPr>
            <w:tcW w:w="3918" w:type="dxa"/>
          </w:tcPr>
          <w:p w14:paraId="3F6026EB" w14:textId="3F87E335" w:rsidR="005531BC" w:rsidRPr="0013592B" w:rsidRDefault="005531BC" w:rsidP="006B15F0">
            <w:r w:rsidRPr="005531BC">
              <w:t>≥1</w:t>
            </w:r>
          </w:p>
        </w:tc>
      </w:tr>
    </w:tbl>
    <w:p w14:paraId="47305B5B" w14:textId="77777777" w:rsidR="00013EE1" w:rsidRDefault="00013EE1" w:rsidP="007B23D6">
      <w:pPr>
        <w:spacing w:after="0" w:line="240" w:lineRule="auto"/>
        <w:rPr>
          <w:b/>
          <w:u w:val="single"/>
        </w:rPr>
      </w:pPr>
    </w:p>
    <w:p w14:paraId="182A76F7" w14:textId="39C8A3AB" w:rsidR="004C7CC4" w:rsidRDefault="004C7CC4" w:rsidP="007B23D6">
      <w:pPr>
        <w:spacing w:after="0" w:line="240" w:lineRule="auto"/>
        <w:rPr>
          <w:b/>
          <w:u w:val="single"/>
        </w:rPr>
      </w:pPr>
      <w:proofErr w:type="spellStart"/>
      <w:r w:rsidRPr="00975D7A">
        <w:rPr>
          <w:b/>
          <w:u w:val="single"/>
        </w:rPr>
        <w:t>Fishermap</w:t>
      </w:r>
      <w:proofErr w:type="spellEnd"/>
    </w:p>
    <w:p w14:paraId="5763216C" w14:textId="77777777" w:rsidR="007B23D6" w:rsidRDefault="007B23D6" w:rsidP="007B23D6">
      <w:pPr>
        <w:spacing w:after="0" w:line="240" w:lineRule="auto"/>
        <w:rPr>
          <w:b/>
          <w:u w:val="single"/>
        </w:rPr>
      </w:pPr>
    </w:p>
    <w:p w14:paraId="2141B24E" w14:textId="132711C3" w:rsidR="007B23D6" w:rsidRPr="007B23D6" w:rsidRDefault="00D40965" w:rsidP="004C7CC4">
      <w:proofErr w:type="spellStart"/>
      <w:r>
        <w:t>Fishermap</w:t>
      </w:r>
      <w:proofErr w:type="spellEnd"/>
      <w:r>
        <w:t xml:space="preserve"> data </w:t>
      </w:r>
      <w:r w:rsidR="007B23D6" w:rsidRPr="007B23D6">
        <w:t>(annex 3d)</w:t>
      </w:r>
      <w:r>
        <w:t xml:space="preserve"> shows low levels of activity over sensitive biotopes within the site. With higher levels of activity recorded over drying areas. </w:t>
      </w:r>
    </w:p>
    <w:p w14:paraId="70D188C5" w14:textId="0A122777" w:rsidR="004C7CC4" w:rsidRDefault="004C7CC4" w:rsidP="004C7CC4">
      <w:pPr>
        <w:rPr>
          <w:b/>
          <w:u w:val="single"/>
        </w:rPr>
      </w:pPr>
      <w:r w:rsidRPr="005531BC">
        <w:rPr>
          <w:b/>
          <w:u w:val="single"/>
        </w:rPr>
        <w:t>Inshore fishing sightings activity data</w:t>
      </w:r>
    </w:p>
    <w:p w14:paraId="7E650E76" w14:textId="0B916ACB" w:rsidR="007B23D6" w:rsidRDefault="00D40965" w:rsidP="004C7CC4">
      <w:r>
        <w:t xml:space="preserve">Defra project MB0117 further confirms that there are low levels of netting activity within the site </w:t>
      </w:r>
      <w:r w:rsidR="007B23D6" w:rsidRPr="007B23D6">
        <w:t>(annex 4c)</w:t>
      </w:r>
      <w:r w:rsidR="00546D36">
        <w:t xml:space="preserve">. </w:t>
      </w:r>
    </w:p>
    <w:p w14:paraId="1826E724" w14:textId="5850E8B8" w:rsidR="00D40965" w:rsidRPr="007B23D6" w:rsidRDefault="00D40965" w:rsidP="004C7CC4">
      <w:r w:rsidRPr="00D40965">
        <w:t>Confidence in the data varies depending on surveillance effort. The data confidence within this area, in particular within 6 nm, is classed as moderate and within the 6 – 12 nm limit is classed as low - moderate.</w:t>
      </w:r>
    </w:p>
    <w:p w14:paraId="4445EA50" w14:textId="77777777" w:rsidR="00496CC1" w:rsidRDefault="004C7CC4" w:rsidP="004C7CC4">
      <w:pPr>
        <w:rPr>
          <w:b/>
          <w:u w:val="single"/>
        </w:rPr>
      </w:pPr>
      <w:r w:rsidRPr="005531BC">
        <w:rPr>
          <w:b/>
          <w:u w:val="single"/>
        </w:rPr>
        <w:t xml:space="preserve">Expert Opinion </w:t>
      </w:r>
    </w:p>
    <w:p w14:paraId="3022955B" w14:textId="1D4F68DE" w:rsidR="004C7CC4" w:rsidRDefault="00496CC1" w:rsidP="004C7CC4">
      <w:r w:rsidRPr="00496CC1">
        <w:t>Within the 0-6nm limit, fixed netters mainly target thornback rays but also cod. There is activity on the site all year aroun</w:t>
      </w:r>
      <w:r>
        <w:t>d, peaking in the summer months</w:t>
      </w:r>
      <w:r>
        <w:rPr>
          <w:rStyle w:val="FootnoteReference"/>
        </w:rPr>
        <w:footnoteReference w:id="21"/>
      </w:r>
      <w:r w:rsidRPr="00496CC1">
        <w:t>.</w:t>
      </w:r>
    </w:p>
    <w:p w14:paraId="3E4D926E" w14:textId="3AC5FC9A" w:rsidR="006E78DD" w:rsidRDefault="006E78DD" w:rsidP="00A42D91">
      <w:pPr>
        <w:pStyle w:val="Heading2"/>
      </w:pPr>
      <w:r w:rsidRPr="00DD0C28">
        <w:t>4</w:t>
      </w:r>
      <w:r w:rsidR="00A42D91">
        <w:t>.1.5 Spatial Footprint Analysis</w:t>
      </w:r>
    </w:p>
    <w:p w14:paraId="5878780F" w14:textId="77777777" w:rsidR="00A42D91" w:rsidRPr="00A42D91" w:rsidRDefault="00A42D91" w:rsidP="00A42D91">
      <w:pPr>
        <w:spacing w:after="0" w:line="240" w:lineRule="auto"/>
      </w:pPr>
    </w:p>
    <w:p w14:paraId="40F75144" w14:textId="77777777" w:rsidR="006E78DD" w:rsidRPr="00D53C6D" w:rsidRDefault="006E78DD" w:rsidP="00A42D91">
      <w:pPr>
        <w:spacing w:after="0" w:line="240" w:lineRule="auto"/>
      </w:pPr>
      <w:r w:rsidRPr="00D53C6D">
        <w:t xml:space="preserve">Analysis was undertaken of the total spatial footprint of fishing gear used each year. The total spatial footprint of a particular gear group was then compared to the total area of the feature, producing a ratio (p). </w:t>
      </w:r>
      <w:proofErr w:type="gramStart"/>
      <w:r w:rsidRPr="00D53C6D">
        <w:t>A p value of less than 1 means that the total spatial footprint of the gear in a given year was smaller than the total area of the feature.</w:t>
      </w:r>
      <w:proofErr w:type="gramEnd"/>
      <w:r w:rsidRPr="00D53C6D">
        <w:t xml:space="preserve"> A p value of more than one means that the total spatial footprint of the gear in a given year was greater than the total area of the feature. The spatial footprint analysis used in this assessment is based on </w:t>
      </w:r>
      <w:r>
        <w:t xml:space="preserve">a </w:t>
      </w:r>
      <w:r w:rsidRPr="00D53C6D">
        <w:t>report commissioned by Defra’s Impact Evidence Group on the feasibility of using a spatial footprint method in appropriate assessments</w:t>
      </w:r>
      <w:r w:rsidRPr="00D53C6D">
        <w:rPr>
          <w:vertAlign w:val="superscript"/>
        </w:rPr>
        <w:footnoteReference w:id="22"/>
      </w:r>
      <w:r w:rsidRPr="00D53C6D">
        <w:t xml:space="preserve"> (report reference: MMO1108).</w:t>
      </w:r>
    </w:p>
    <w:p w14:paraId="6AF5663B" w14:textId="77777777" w:rsidR="006E78DD" w:rsidRPr="00D53C6D" w:rsidRDefault="006E78DD" w:rsidP="006E78DD">
      <w:pPr>
        <w:spacing w:after="0"/>
      </w:pPr>
    </w:p>
    <w:p w14:paraId="635FDF0A" w14:textId="38BC4AD4" w:rsidR="006E78DD" w:rsidRPr="00D53C6D" w:rsidRDefault="006E78DD" w:rsidP="006E78DD">
      <w:pPr>
        <w:spacing w:after="0"/>
      </w:pPr>
      <w:r w:rsidRPr="00D53C6D">
        <w:t xml:space="preserve">Estimates of the p values for each fishing gear at </w:t>
      </w:r>
      <w:r>
        <w:t>this site</w:t>
      </w:r>
      <w:r w:rsidRPr="00D53C6D">
        <w:t xml:space="preserve"> are </w:t>
      </w:r>
      <w:r w:rsidRPr="00DD0C28">
        <w:t xml:space="preserve">displayed in </w:t>
      </w:r>
      <w:r w:rsidR="0072273B">
        <w:rPr>
          <w:b/>
        </w:rPr>
        <w:t xml:space="preserve">table </w:t>
      </w:r>
      <w:r w:rsidR="00034A8A">
        <w:rPr>
          <w:b/>
        </w:rPr>
        <w:t xml:space="preserve">20 and </w:t>
      </w:r>
      <w:r w:rsidR="0072273B">
        <w:rPr>
          <w:b/>
        </w:rPr>
        <w:t>21</w:t>
      </w:r>
      <w:r w:rsidRPr="00D53C6D">
        <w:t xml:space="preserve">. The assumptions used when calculating footprints are displayed in annex </w:t>
      </w:r>
      <w:r>
        <w:t>9</w:t>
      </w:r>
      <w:r w:rsidRPr="00D53C6D">
        <w:t xml:space="preserve">. </w:t>
      </w:r>
    </w:p>
    <w:p w14:paraId="6FFC7B57" w14:textId="77777777" w:rsidR="006E78DD" w:rsidRPr="00D53C6D" w:rsidRDefault="006E78DD" w:rsidP="006E78DD">
      <w:pPr>
        <w:spacing w:after="0"/>
      </w:pPr>
    </w:p>
    <w:p w14:paraId="4414AA59" w14:textId="63DAD613" w:rsidR="006E78DD" w:rsidRPr="00DD0C28" w:rsidRDefault="006E78DD" w:rsidP="006E78DD">
      <w:pPr>
        <w:spacing w:after="0"/>
        <w:rPr>
          <w:b/>
          <w:color w:val="FF0000"/>
        </w:rPr>
      </w:pPr>
      <w:r>
        <w:t>Data showed no potting in the 6-12nm section, and t</w:t>
      </w:r>
      <w:r w:rsidRPr="00D53C6D">
        <w:t xml:space="preserve">he p values for potting </w:t>
      </w:r>
      <w:r>
        <w:t xml:space="preserve">in the 0-6nm section of the site </w:t>
      </w:r>
      <w:r w:rsidRPr="00D53C6D">
        <w:t xml:space="preserve">over 2009 to </w:t>
      </w:r>
      <w:r w:rsidR="0072273B">
        <w:t>2014</w:t>
      </w:r>
      <w:r w:rsidRPr="00D53C6D">
        <w:t xml:space="preserve"> was estimated to </w:t>
      </w:r>
      <w:r w:rsidRPr="00502089">
        <w:t>0</w:t>
      </w:r>
      <w:r>
        <w:rPr>
          <w:color w:val="FF0000"/>
        </w:rPr>
        <w:t xml:space="preserve"> </w:t>
      </w:r>
      <w:r>
        <w:t>indicating very low levels of potting</w:t>
      </w:r>
      <w:r w:rsidRPr="004104D6">
        <w:t>.</w:t>
      </w:r>
    </w:p>
    <w:p w14:paraId="67D7E7FB" w14:textId="77777777" w:rsidR="006E78DD" w:rsidRPr="00D53C6D" w:rsidRDefault="006E78DD" w:rsidP="006E78DD">
      <w:pPr>
        <w:spacing w:after="0"/>
      </w:pPr>
    </w:p>
    <w:p w14:paraId="60EB653E" w14:textId="78616ABD" w:rsidR="006E78DD" w:rsidRDefault="006E78DD" w:rsidP="006E78DD">
      <w:pPr>
        <w:spacing w:after="0"/>
      </w:pPr>
      <w:r w:rsidRPr="00D53C6D">
        <w:t xml:space="preserve">The p values for netting </w:t>
      </w:r>
      <w:r>
        <w:t xml:space="preserve">(VMS and non-VMS) </w:t>
      </w:r>
      <w:r w:rsidRPr="00D53C6D">
        <w:t>over the years 2009 to 201</w:t>
      </w:r>
      <w:r w:rsidR="0072273B">
        <w:t>4</w:t>
      </w:r>
      <w:r w:rsidRPr="00C8177E">
        <w:t xml:space="preserve"> </w:t>
      </w:r>
      <w:r w:rsidRPr="00D53C6D">
        <w:t xml:space="preserve">was estimated </w:t>
      </w:r>
      <w:r>
        <w:t>at</w:t>
      </w:r>
      <w:r w:rsidRPr="00D53C6D">
        <w:t xml:space="preserve"> </w:t>
      </w:r>
      <w:r w:rsidRPr="00502089">
        <w:t xml:space="preserve">0.0006 for the 0-6nm section and 0 for </w:t>
      </w:r>
      <w:r>
        <w:t xml:space="preserve">the 6-12nm section of the site.  </w:t>
      </w:r>
      <w:r w:rsidRPr="00D53C6D">
        <w:t xml:space="preserve"> This indicates that if fishing were distributed homogenously throughout the site, each part of </w:t>
      </w:r>
      <w:r>
        <w:t>site</w:t>
      </w:r>
      <w:r w:rsidRPr="00D53C6D">
        <w:t xml:space="preserve"> would interact with netting gear approximately once every </w:t>
      </w:r>
      <w:r>
        <w:t>3333</w:t>
      </w:r>
      <w:r w:rsidRPr="00D53C6D">
        <w:t xml:space="preserve"> years</w:t>
      </w:r>
      <w:r>
        <w:t xml:space="preserve"> for the 0-6nm section and interact 0 times for the 6-12nm section</w:t>
      </w:r>
      <w:r w:rsidRPr="00D53C6D">
        <w:t>.</w:t>
      </w:r>
    </w:p>
    <w:p w14:paraId="4197EC4A" w14:textId="77777777" w:rsidR="006E78DD" w:rsidRDefault="006E78DD" w:rsidP="006E78DD">
      <w:pPr>
        <w:spacing w:after="0"/>
      </w:pPr>
    </w:p>
    <w:p w14:paraId="7C50BAE1" w14:textId="59B47BF5" w:rsidR="006E78DD" w:rsidRPr="00741AEF" w:rsidRDefault="006E78DD" w:rsidP="006E78DD">
      <w:pPr>
        <w:spacing w:after="0"/>
        <w:rPr>
          <w:color w:val="7030A0"/>
        </w:rPr>
      </w:pPr>
      <w:r w:rsidRPr="00076966">
        <w:t>The range of p values for demersal trawls over the years 2009 to 201</w:t>
      </w:r>
      <w:r w:rsidR="0072273B">
        <w:t>4</w:t>
      </w:r>
      <w:r w:rsidRPr="00076966">
        <w:rPr>
          <w:b/>
        </w:rPr>
        <w:t xml:space="preserve"> </w:t>
      </w:r>
      <w:r w:rsidRPr="00076966">
        <w:t>in the 0-6nm section of the site was estimate</w:t>
      </w:r>
      <w:r w:rsidR="00A42D91">
        <w:t xml:space="preserve">d </w:t>
      </w:r>
      <w:proofErr w:type="gramStart"/>
      <w:r w:rsidR="00A42D91">
        <w:t>between 0.159</w:t>
      </w:r>
      <w:r w:rsidRPr="00076966">
        <w:t xml:space="preserve"> to 0.165</w:t>
      </w:r>
      <w:proofErr w:type="gramEnd"/>
      <w:r w:rsidRPr="00076966">
        <w:t xml:space="preserve"> and between 0.2798 and 0.6374 in the 6-12nm section.   This indicates that if fishing were distributed homogenously throughout the site, each part of the site would interact with netting gear approximately once every 6.3 to 6 years in  the 0-6nm section and interact once every 3.5 to 1 years i</w:t>
      </w:r>
      <w:r w:rsidR="0072273B">
        <w:t>n the 6-12nm section of this EMS</w:t>
      </w:r>
      <w:r w:rsidRPr="00076966">
        <w:t>.</w:t>
      </w:r>
      <w:r w:rsidR="008B3856">
        <w:t xml:space="preserve"> This is a high impact footprint for bottom gears particularly for beam trawl with the highest p value of 1.139 in 2010 and a p value of 1.050 in 2011.</w:t>
      </w:r>
    </w:p>
    <w:p w14:paraId="401E4E70" w14:textId="77777777" w:rsidR="006E78DD" w:rsidRPr="00D53C6D" w:rsidRDefault="006E78DD" w:rsidP="006E78DD">
      <w:pPr>
        <w:spacing w:after="0"/>
      </w:pPr>
    </w:p>
    <w:p w14:paraId="086D6DCC" w14:textId="29C18E38" w:rsidR="006E78DD" w:rsidRDefault="006E78DD" w:rsidP="006E78DD">
      <w:pPr>
        <w:spacing w:after="0"/>
      </w:pPr>
      <w:r w:rsidRPr="00D53C6D">
        <w:t>It is highly likely that certain parts of the site are likely to be subject to more frequent levels of potting</w:t>
      </w:r>
      <w:r>
        <w:t>,</w:t>
      </w:r>
      <w:r w:rsidRPr="00D53C6D">
        <w:t xml:space="preserve"> </w:t>
      </w:r>
      <w:r w:rsidRPr="00152469">
        <w:t>netting and demersal trawls.</w:t>
      </w:r>
      <w:r w:rsidRPr="004104D6">
        <w:rPr>
          <w:b/>
        </w:rPr>
        <w:t xml:space="preserve"> </w:t>
      </w:r>
      <w:r>
        <w:rPr>
          <w:b/>
          <w:color w:val="FF0000"/>
        </w:rPr>
        <w:t xml:space="preserve"> </w:t>
      </w:r>
      <w:r w:rsidRPr="00D53C6D">
        <w:rPr>
          <w:color w:val="FF0000"/>
        </w:rPr>
        <w:t xml:space="preserve"> </w:t>
      </w:r>
      <w:r>
        <w:t>However, p</w:t>
      </w:r>
      <w:r w:rsidRPr="00D53C6D">
        <w:t xml:space="preserve"> values </w:t>
      </w:r>
      <w:r>
        <w:t>should</w:t>
      </w:r>
      <w:r w:rsidRPr="00D53C6D">
        <w:t xml:space="preserve"> be treated with a high degree of caution as they rely on numerous assumptions about size and behaviour of gear, and frequency of use.</w:t>
      </w:r>
    </w:p>
    <w:p w14:paraId="4A0284E0" w14:textId="77777777" w:rsidR="00034A8A" w:rsidRPr="00D53C6D" w:rsidRDefault="00034A8A" w:rsidP="006E78DD">
      <w:pPr>
        <w:spacing w:after="0"/>
      </w:pPr>
    </w:p>
    <w:p w14:paraId="5DACD3A7" w14:textId="0E699D81" w:rsidR="00886F5F" w:rsidRDefault="006E78DD" w:rsidP="00D53C6D">
      <w:r w:rsidRPr="00D53C6D">
        <w:t xml:space="preserve">Nevertheless the levels calculated </w:t>
      </w:r>
      <w:r>
        <w:t xml:space="preserve">for the footprint </w:t>
      </w:r>
      <w:r w:rsidRPr="00152469">
        <w:t>of demersal trawls in</w:t>
      </w:r>
      <w:r w:rsidRPr="004104D6">
        <w:t xml:space="preserve"> </w:t>
      </w:r>
      <w:r>
        <w:t xml:space="preserve">this site indicates varying </w:t>
      </w:r>
      <w:r w:rsidRPr="00D53C6D">
        <w:t xml:space="preserve">levels of interaction with </w:t>
      </w:r>
      <w:r>
        <w:t>qualifying site features</w:t>
      </w:r>
      <w:r w:rsidRPr="00D53C6D">
        <w:t xml:space="preserve">, and periods for recovery </w:t>
      </w:r>
      <w:r>
        <w:t xml:space="preserve">for the site between episodes of interaction are not sufficient </w:t>
      </w:r>
      <w:r w:rsidRPr="00152469">
        <w:t>for demersal trawl fishing gear types.</w:t>
      </w:r>
    </w:p>
    <w:p w14:paraId="3CF6B9DF" w14:textId="77777777" w:rsidR="00886F5F" w:rsidRDefault="00886F5F" w:rsidP="00D53C6D">
      <w:pPr>
        <w:sectPr w:rsidR="00886F5F" w:rsidSect="00EF3DF7">
          <w:pgSz w:w="11906" w:h="16838" w:code="9"/>
          <w:pgMar w:top="720" w:right="720" w:bottom="720" w:left="720" w:header="709" w:footer="709" w:gutter="0"/>
          <w:cols w:space="708"/>
          <w:docGrid w:linePitch="360"/>
        </w:sectPr>
      </w:pPr>
    </w:p>
    <w:p w14:paraId="77F212B4" w14:textId="03C351F0" w:rsidR="00915910" w:rsidRDefault="00886F5F" w:rsidP="00822630">
      <w:pPr>
        <w:rPr>
          <w:b/>
        </w:rPr>
      </w:pPr>
      <w:r w:rsidRPr="000745FA">
        <w:rPr>
          <w:b/>
          <w:sz w:val="28"/>
          <w:szCs w:val="28"/>
        </w:rPr>
        <w:t xml:space="preserve">Table </w:t>
      </w:r>
      <w:r w:rsidR="00DD0C28">
        <w:rPr>
          <w:b/>
          <w:sz w:val="28"/>
          <w:szCs w:val="28"/>
        </w:rPr>
        <w:t>20</w:t>
      </w:r>
      <w:r w:rsidRPr="000745FA">
        <w:rPr>
          <w:b/>
          <w:sz w:val="28"/>
          <w:szCs w:val="28"/>
        </w:rPr>
        <w:t xml:space="preserve">:  Spatial footprint values for fishing gear </w:t>
      </w:r>
      <w:proofErr w:type="gramStart"/>
      <w:r w:rsidRPr="000745FA">
        <w:rPr>
          <w:b/>
          <w:sz w:val="28"/>
          <w:szCs w:val="28"/>
        </w:rPr>
        <w:t>types</w:t>
      </w:r>
      <w:proofErr w:type="gramEnd"/>
      <w:r w:rsidR="001C3840" w:rsidRPr="000745FA">
        <w:rPr>
          <w:b/>
          <w:sz w:val="28"/>
          <w:szCs w:val="28"/>
        </w:rPr>
        <w:t xml:space="preserve"> 0-6nm</w:t>
      </w:r>
    </w:p>
    <w:tbl>
      <w:tblPr>
        <w:tblW w:w="17573" w:type="dxa"/>
        <w:tblInd w:w="93" w:type="dxa"/>
        <w:tblLook w:val="04A0" w:firstRow="1" w:lastRow="0" w:firstColumn="1" w:lastColumn="0" w:noHBand="0" w:noVBand="1"/>
      </w:tblPr>
      <w:tblGrid>
        <w:gridCol w:w="750"/>
        <w:gridCol w:w="541"/>
        <w:gridCol w:w="180"/>
        <w:gridCol w:w="339"/>
        <w:gridCol w:w="342"/>
        <w:gridCol w:w="342"/>
        <w:gridCol w:w="223"/>
        <w:gridCol w:w="450"/>
        <w:gridCol w:w="369"/>
        <w:gridCol w:w="520"/>
        <w:gridCol w:w="637"/>
        <w:gridCol w:w="94"/>
        <w:gridCol w:w="339"/>
        <w:gridCol w:w="418"/>
        <w:gridCol w:w="581"/>
        <w:gridCol w:w="434"/>
        <w:gridCol w:w="455"/>
        <w:gridCol w:w="851"/>
        <w:gridCol w:w="185"/>
        <w:gridCol w:w="604"/>
        <w:gridCol w:w="100"/>
        <w:gridCol w:w="156"/>
        <w:gridCol w:w="514"/>
        <w:gridCol w:w="425"/>
        <w:gridCol w:w="186"/>
        <w:gridCol w:w="381"/>
        <w:gridCol w:w="250"/>
        <w:gridCol w:w="482"/>
        <w:gridCol w:w="158"/>
        <w:gridCol w:w="670"/>
        <w:gridCol w:w="68"/>
        <w:gridCol w:w="461"/>
        <w:gridCol w:w="463"/>
        <w:gridCol w:w="477"/>
        <w:gridCol w:w="642"/>
        <w:gridCol w:w="247"/>
        <w:gridCol w:w="14"/>
        <w:gridCol w:w="1120"/>
        <w:gridCol w:w="756"/>
        <w:gridCol w:w="339"/>
        <w:gridCol w:w="587"/>
        <w:gridCol w:w="618"/>
      </w:tblGrid>
      <w:tr w:rsidR="00633B49" w:rsidRPr="00822630" w14:paraId="790E100B" w14:textId="77777777" w:rsidTr="00633B49">
        <w:trPr>
          <w:trHeight w:val="360"/>
        </w:trPr>
        <w:tc>
          <w:tcPr>
            <w:tcW w:w="7855" w:type="dxa"/>
            <w:gridSpan w:val="19"/>
            <w:tcBorders>
              <w:top w:val="nil"/>
              <w:left w:val="nil"/>
              <w:bottom w:val="nil"/>
              <w:right w:val="nil"/>
            </w:tcBorders>
            <w:shd w:val="clear" w:color="auto" w:fill="auto"/>
            <w:noWrap/>
            <w:vAlign w:val="bottom"/>
            <w:hideMark/>
          </w:tcPr>
          <w:p w14:paraId="1399F7CA" w14:textId="77777777" w:rsidR="00822630" w:rsidRPr="00822630" w:rsidRDefault="00822630" w:rsidP="00822630">
            <w:pPr>
              <w:spacing w:after="0" w:line="240" w:lineRule="auto"/>
              <w:rPr>
                <w:rFonts w:eastAsia="Times New Roman" w:cs="Arial"/>
                <w:b/>
                <w:bCs/>
                <w:color w:val="000000"/>
                <w:sz w:val="28"/>
                <w:szCs w:val="28"/>
                <w:lang w:eastAsia="en-GB"/>
              </w:rPr>
            </w:pPr>
            <w:r w:rsidRPr="00822630">
              <w:rPr>
                <w:rFonts w:eastAsia="Times New Roman" w:cs="Arial"/>
                <w:b/>
                <w:bCs/>
                <w:color w:val="000000"/>
                <w:sz w:val="28"/>
                <w:szCs w:val="28"/>
                <w:lang w:eastAsia="en-GB"/>
              </w:rPr>
              <w:t>Assessment P-value footprint Table (0-6nm)</w:t>
            </w:r>
          </w:p>
        </w:tc>
        <w:tc>
          <w:tcPr>
            <w:tcW w:w="604" w:type="dxa"/>
            <w:tcBorders>
              <w:top w:val="nil"/>
              <w:left w:val="nil"/>
              <w:bottom w:val="nil"/>
              <w:right w:val="nil"/>
            </w:tcBorders>
            <w:shd w:val="clear" w:color="auto" w:fill="auto"/>
            <w:noWrap/>
            <w:vAlign w:val="bottom"/>
            <w:hideMark/>
          </w:tcPr>
          <w:p w14:paraId="14C3B3B6" w14:textId="77777777" w:rsidR="00822630" w:rsidRPr="00822630" w:rsidRDefault="00822630" w:rsidP="00822630">
            <w:pPr>
              <w:spacing w:after="0" w:line="240" w:lineRule="auto"/>
              <w:rPr>
                <w:rFonts w:eastAsia="Times New Roman" w:cs="Arial"/>
                <w:color w:val="000000"/>
                <w:sz w:val="16"/>
                <w:szCs w:val="16"/>
                <w:lang w:eastAsia="en-GB"/>
              </w:rPr>
            </w:pPr>
          </w:p>
        </w:tc>
        <w:tc>
          <w:tcPr>
            <w:tcW w:w="256" w:type="dxa"/>
            <w:gridSpan w:val="2"/>
            <w:tcBorders>
              <w:top w:val="nil"/>
              <w:left w:val="nil"/>
              <w:bottom w:val="nil"/>
              <w:right w:val="nil"/>
            </w:tcBorders>
            <w:shd w:val="clear" w:color="auto" w:fill="auto"/>
            <w:noWrap/>
            <w:vAlign w:val="bottom"/>
            <w:hideMark/>
          </w:tcPr>
          <w:p w14:paraId="32D210DA" w14:textId="77777777" w:rsidR="00822630" w:rsidRPr="00822630" w:rsidRDefault="00822630" w:rsidP="00822630">
            <w:pPr>
              <w:spacing w:after="0" w:line="240" w:lineRule="auto"/>
              <w:rPr>
                <w:rFonts w:eastAsia="Times New Roman" w:cs="Arial"/>
                <w:color w:val="000000"/>
                <w:sz w:val="16"/>
                <w:szCs w:val="16"/>
                <w:lang w:eastAsia="en-GB"/>
              </w:rPr>
            </w:pPr>
          </w:p>
        </w:tc>
        <w:tc>
          <w:tcPr>
            <w:tcW w:w="1125" w:type="dxa"/>
            <w:gridSpan w:val="3"/>
            <w:tcBorders>
              <w:top w:val="nil"/>
              <w:left w:val="nil"/>
              <w:bottom w:val="nil"/>
              <w:right w:val="nil"/>
            </w:tcBorders>
            <w:shd w:val="clear" w:color="auto" w:fill="auto"/>
            <w:noWrap/>
            <w:vAlign w:val="bottom"/>
            <w:hideMark/>
          </w:tcPr>
          <w:p w14:paraId="3FDD5CD4" w14:textId="77777777" w:rsidR="00822630" w:rsidRPr="00822630" w:rsidRDefault="00822630" w:rsidP="00822630">
            <w:pPr>
              <w:spacing w:after="0" w:line="240" w:lineRule="auto"/>
              <w:rPr>
                <w:rFonts w:eastAsia="Times New Roman" w:cs="Arial"/>
                <w:color w:val="000000"/>
                <w:sz w:val="16"/>
                <w:szCs w:val="16"/>
                <w:lang w:eastAsia="en-GB"/>
              </w:rPr>
            </w:pPr>
          </w:p>
        </w:tc>
        <w:tc>
          <w:tcPr>
            <w:tcW w:w="631" w:type="dxa"/>
            <w:gridSpan w:val="2"/>
            <w:tcBorders>
              <w:top w:val="nil"/>
              <w:left w:val="nil"/>
              <w:bottom w:val="nil"/>
              <w:right w:val="nil"/>
            </w:tcBorders>
            <w:shd w:val="clear" w:color="auto" w:fill="auto"/>
            <w:noWrap/>
            <w:vAlign w:val="bottom"/>
            <w:hideMark/>
          </w:tcPr>
          <w:p w14:paraId="2A3EFE7E" w14:textId="77777777" w:rsidR="00822630" w:rsidRPr="00822630" w:rsidRDefault="00822630" w:rsidP="00822630">
            <w:pPr>
              <w:spacing w:after="0" w:line="240" w:lineRule="auto"/>
              <w:rPr>
                <w:rFonts w:eastAsia="Times New Roman" w:cs="Arial"/>
                <w:color w:val="000000"/>
                <w:sz w:val="16"/>
                <w:szCs w:val="16"/>
                <w:lang w:eastAsia="en-GB"/>
              </w:rPr>
            </w:pPr>
          </w:p>
        </w:tc>
        <w:tc>
          <w:tcPr>
            <w:tcW w:w="482" w:type="dxa"/>
            <w:tcBorders>
              <w:top w:val="nil"/>
              <w:left w:val="nil"/>
              <w:bottom w:val="nil"/>
              <w:right w:val="nil"/>
            </w:tcBorders>
            <w:shd w:val="clear" w:color="auto" w:fill="auto"/>
            <w:noWrap/>
            <w:vAlign w:val="bottom"/>
            <w:hideMark/>
          </w:tcPr>
          <w:p w14:paraId="4DB5FA92" w14:textId="77777777" w:rsidR="00822630" w:rsidRPr="00822630" w:rsidRDefault="00822630" w:rsidP="00822630">
            <w:pPr>
              <w:spacing w:after="0" w:line="240" w:lineRule="auto"/>
              <w:rPr>
                <w:rFonts w:eastAsia="Times New Roman" w:cs="Arial"/>
                <w:color w:val="000000"/>
                <w:sz w:val="16"/>
                <w:szCs w:val="16"/>
                <w:lang w:eastAsia="en-GB"/>
              </w:rPr>
            </w:pPr>
          </w:p>
        </w:tc>
        <w:tc>
          <w:tcPr>
            <w:tcW w:w="896" w:type="dxa"/>
            <w:gridSpan w:val="3"/>
            <w:tcBorders>
              <w:top w:val="nil"/>
              <w:left w:val="nil"/>
              <w:bottom w:val="nil"/>
              <w:right w:val="nil"/>
            </w:tcBorders>
            <w:shd w:val="clear" w:color="auto" w:fill="auto"/>
            <w:noWrap/>
            <w:vAlign w:val="bottom"/>
            <w:hideMark/>
          </w:tcPr>
          <w:p w14:paraId="595A81DD" w14:textId="77777777" w:rsidR="00822630" w:rsidRPr="00822630" w:rsidRDefault="00822630" w:rsidP="00822630">
            <w:pPr>
              <w:spacing w:after="0" w:line="240" w:lineRule="auto"/>
              <w:rPr>
                <w:rFonts w:eastAsia="Times New Roman" w:cs="Arial"/>
                <w:color w:val="000000"/>
                <w:sz w:val="16"/>
                <w:szCs w:val="16"/>
                <w:lang w:eastAsia="en-GB"/>
              </w:rPr>
            </w:pPr>
          </w:p>
        </w:tc>
        <w:tc>
          <w:tcPr>
            <w:tcW w:w="461" w:type="dxa"/>
            <w:tcBorders>
              <w:top w:val="nil"/>
              <w:left w:val="nil"/>
              <w:bottom w:val="nil"/>
              <w:right w:val="nil"/>
            </w:tcBorders>
            <w:shd w:val="clear" w:color="auto" w:fill="auto"/>
            <w:noWrap/>
            <w:vAlign w:val="bottom"/>
            <w:hideMark/>
          </w:tcPr>
          <w:p w14:paraId="0034D86D" w14:textId="77777777" w:rsidR="00822630" w:rsidRPr="00822630" w:rsidRDefault="00822630" w:rsidP="00822630">
            <w:pPr>
              <w:spacing w:after="0" w:line="240" w:lineRule="auto"/>
              <w:rPr>
                <w:rFonts w:eastAsia="Times New Roman" w:cs="Arial"/>
                <w:color w:val="000000"/>
                <w:sz w:val="16"/>
                <w:szCs w:val="16"/>
                <w:lang w:eastAsia="en-GB"/>
              </w:rPr>
            </w:pPr>
          </w:p>
        </w:tc>
        <w:tc>
          <w:tcPr>
            <w:tcW w:w="940" w:type="dxa"/>
            <w:gridSpan w:val="2"/>
            <w:tcBorders>
              <w:top w:val="nil"/>
              <w:left w:val="nil"/>
              <w:bottom w:val="nil"/>
              <w:right w:val="nil"/>
            </w:tcBorders>
            <w:shd w:val="clear" w:color="auto" w:fill="auto"/>
            <w:noWrap/>
            <w:vAlign w:val="bottom"/>
            <w:hideMark/>
          </w:tcPr>
          <w:p w14:paraId="065F789C" w14:textId="77777777" w:rsidR="00822630" w:rsidRPr="00822630" w:rsidRDefault="00822630" w:rsidP="00822630">
            <w:pPr>
              <w:spacing w:after="0" w:line="240" w:lineRule="auto"/>
              <w:rPr>
                <w:rFonts w:eastAsia="Times New Roman" w:cs="Arial"/>
                <w:color w:val="000000"/>
                <w:sz w:val="16"/>
                <w:szCs w:val="16"/>
                <w:lang w:eastAsia="en-GB"/>
              </w:rPr>
            </w:pPr>
          </w:p>
        </w:tc>
        <w:tc>
          <w:tcPr>
            <w:tcW w:w="642" w:type="dxa"/>
            <w:tcBorders>
              <w:top w:val="nil"/>
              <w:left w:val="nil"/>
              <w:bottom w:val="nil"/>
              <w:right w:val="nil"/>
            </w:tcBorders>
            <w:shd w:val="clear" w:color="auto" w:fill="auto"/>
            <w:noWrap/>
            <w:vAlign w:val="bottom"/>
            <w:hideMark/>
          </w:tcPr>
          <w:p w14:paraId="17A2B631" w14:textId="77777777" w:rsidR="00822630" w:rsidRPr="00822630" w:rsidRDefault="00822630" w:rsidP="00822630">
            <w:pPr>
              <w:spacing w:after="0" w:line="240" w:lineRule="auto"/>
              <w:rPr>
                <w:rFonts w:eastAsia="Times New Roman" w:cs="Arial"/>
                <w:color w:val="000000"/>
                <w:sz w:val="16"/>
                <w:szCs w:val="16"/>
                <w:lang w:eastAsia="en-GB"/>
              </w:rPr>
            </w:pPr>
          </w:p>
        </w:tc>
        <w:tc>
          <w:tcPr>
            <w:tcW w:w="261" w:type="dxa"/>
            <w:gridSpan w:val="2"/>
            <w:tcBorders>
              <w:top w:val="nil"/>
              <w:left w:val="nil"/>
              <w:bottom w:val="nil"/>
              <w:right w:val="nil"/>
            </w:tcBorders>
            <w:shd w:val="clear" w:color="auto" w:fill="auto"/>
            <w:noWrap/>
            <w:vAlign w:val="bottom"/>
            <w:hideMark/>
          </w:tcPr>
          <w:p w14:paraId="58343C85" w14:textId="77777777" w:rsidR="00822630" w:rsidRPr="00822630" w:rsidRDefault="00822630" w:rsidP="00822630">
            <w:pPr>
              <w:spacing w:after="0" w:line="240" w:lineRule="auto"/>
              <w:rPr>
                <w:rFonts w:eastAsia="Times New Roman" w:cs="Arial"/>
                <w:color w:val="000000"/>
                <w:sz w:val="16"/>
                <w:szCs w:val="16"/>
                <w:lang w:eastAsia="en-GB"/>
              </w:rPr>
            </w:pPr>
          </w:p>
        </w:tc>
        <w:tc>
          <w:tcPr>
            <w:tcW w:w="1876" w:type="dxa"/>
            <w:gridSpan w:val="2"/>
            <w:tcBorders>
              <w:top w:val="nil"/>
              <w:left w:val="nil"/>
              <w:bottom w:val="nil"/>
              <w:right w:val="nil"/>
            </w:tcBorders>
            <w:shd w:val="clear" w:color="auto" w:fill="auto"/>
            <w:noWrap/>
            <w:vAlign w:val="bottom"/>
            <w:hideMark/>
          </w:tcPr>
          <w:p w14:paraId="67028F3F" w14:textId="77777777" w:rsidR="00822630" w:rsidRPr="00822630" w:rsidRDefault="00822630" w:rsidP="00822630">
            <w:pPr>
              <w:spacing w:after="0" w:line="240" w:lineRule="auto"/>
              <w:rPr>
                <w:rFonts w:eastAsia="Times New Roman" w:cs="Arial"/>
                <w:color w:val="000000"/>
                <w:sz w:val="16"/>
                <w:szCs w:val="16"/>
                <w:lang w:eastAsia="en-GB"/>
              </w:rPr>
            </w:pPr>
          </w:p>
        </w:tc>
        <w:tc>
          <w:tcPr>
            <w:tcW w:w="926" w:type="dxa"/>
            <w:gridSpan w:val="2"/>
            <w:tcBorders>
              <w:top w:val="nil"/>
              <w:left w:val="nil"/>
              <w:bottom w:val="nil"/>
              <w:right w:val="nil"/>
            </w:tcBorders>
            <w:shd w:val="clear" w:color="auto" w:fill="auto"/>
            <w:noWrap/>
            <w:vAlign w:val="bottom"/>
            <w:hideMark/>
          </w:tcPr>
          <w:p w14:paraId="683E4CB6" w14:textId="77777777" w:rsidR="00822630" w:rsidRPr="00822630" w:rsidRDefault="00822630" w:rsidP="00822630">
            <w:pPr>
              <w:spacing w:after="0" w:line="240" w:lineRule="auto"/>
              <w:rPr>
                <w:rFonts w:eastAsia="Times New Roman" w:cs="Arial"/>
                <w:color w:val="000000"/>
                <w:sz w:val="16"/>
                <w:szCs w:val="16"/>
                <w:lang w:eastAsia="en-GB"/>
              </w:rPr>
            </w:pPr>
          </w:p>
        </w:tc>
        <w:tc>
          <w:tcPr>
            <w:tcW w:w="618" w:type="dxa"/>
            <w:tcBorders>
              <w:top w:val="nil"/>
              <w:left w:val="nil"/>
              <w:bottom w:val="nil"/>
              <w:right w:val="nil"/>
            </w:tcBorders>
            <w:shd w:val="clear" w:color="auto" w:fill="auto"/>
            <w:noWrap/>
            <w:vAlign w:val="bottom"/>
            <w:hideMark/>
          </w:tcPr>
          <w:p w14:paraId="3911C061" w14:textId="77777777" w:rsidR="00822630" w:rsidRPr="00822630" w:rsidRDefault="00822630" w:rsidP="00822630">
            <w:pPr>
              <w:spacing w:after="0" w:line="240" w:lineRule="auto"/>
              <w:rPr>
                <w:rFonts w:eastAsia="Times New Roman" w:cs="Arial"/>
                <w:color w:val="000000"/>
                <w:sz w:val="16"/>
                <w:szCs w:val="16"/>
                <w:lang w:eastAsia="en-GB"/>
              </w:rPr>
            </w:pPr>
          </w:p>
        </w:tc>
      </w:tr>
      <w:tr w:rsidR="0022045E" w:rsidRPr="00822630" w14:paraId="1F10C821" w14:textId="77777777" w:rsidTr="00633B49">
        <w:trPr>
          <w:trHeight w:val="360"/>
        </w:trPr>
        <w:tc>
          <w:tcPr>
            <w:tcW w:w="750" w:type="dxa"/>
            <w:tcBorders>
              <w:top w:val="nil"/>
              <w:left w:val="nil"/>
              <w:bottom w:val="nil"/>
              <w:right w:val="nil"/>
            </w:tcBorders>
            <w:shd w:val="clear" w:color="auto" w:fill="auto"/>
            <w:noWrap/>
            <w:vAlign w:val="bottom"/>
            <w:hideMark/>
          </w:tcPr>
          <w:p w14:paraId="2B8A68CA" w14:textId="77777777" w:rsidR="00822630" w:rsidRPr="00822630" w:rsidRDefault="00822630" w:rsidP="00822630">
            <w:pPr>
              <w:spacing w:after="0" w:line="240" w:lineRule="auto"/>
              <w:rPr>
                <w:rFonts w:eastAsia="Times New Roman" w:cs="Arial"/>
                <w:b/>
                <w:bCs/>
                <w:color w:val="000000"/>
                <w:sz w:val="28"/>
                <w:szCs w:val="28"/>
                <w:lang w:eastAsia="en-GB"/>
              </w:rPr>
            </w:pPr>
          </w:p>
        </w:tc>
        <w:tc>
          <w:tcPr>
            <w:tcW w:w="721" w:type="dxa"/>
            <w:gridSpan w:val="2"/>
            <w:tcBorders>
              <w:top w:val="nil"/>
              <w:left w:val="nil"/>
              <w:bottom w:val="nil"/>
              <w:right w:val="nil"/>
            </w:tcBorders>
            <w:shd w:val="clear" w:color="auto" w:fill="auto"/>
            <w:noWrap/>
            <w:vAlign w:val="bottom"/>
            <w:hideMark/>
          </w:tcPr>
          <w:p w14:paraId="77E2CB58" w14:textId="77777777" w:rsidR="00822630" w:rsidRPr="00822630" w:rsidRDefault="00822630" w:rsidP="00822630">
            <w:pPr>
              <w:spacing w:after="0" w:line="240" w:lineRule="auto"/>
              <w:rPr>
                <w:rFonts w:eastAsia="Times New Roman" w:cs="Arial"/>
                <w:color w:val="000000"/>
                <w:sz w:val="16"/>
                <w:szCs w:val="16"/>
                <w:lang w:eastAsia="en-GB"/>
              </w:rPr>
            </w:pPr>
          </w:p>
        </w:tc>
        <w:tc>
          <w:tcPr>
            <w:tcW w:w="339" w:type="dxa"/>
            <w:tcBorders>
              <w:top w:val="nil"/>
              <w:left w:val="nil"/>
              <w:bottom w:val="nil"/>
              <w:right w:val="nil"/>
            </w:tcBorders>
            <w:shd w:val="clear" w:color="auto" w:fill="auto"/>
            <w:noWrap/>
            <w:vAlign w:val="bottom"/>
            <w:hideMark/>
          </w:tcPr>
          <w:p w14:paraId="529FF77D" w14:textId="77777777" w:rsidR="00822630" w:rsidRPr="00822630" w:rsidRDefault="00822630" w:rsidP="00822630">
            <w:pPr>
              <w:spacing w:after="0" w:line="240" w:lineRule="auto"/>
              <w:rPr>
                <w:rFonts w:eastAsia="Times New Roman" w:cs="Arial"/>
                <w:color w:val="000000"/>
                <w:sz w:val="16"/>
                <w:szCs w:val="16"/>
                <w:lang w:eastAsia="en-GB"/>
              </w:rPr>
            </w:pPr>
          </w:p>
        </w:tc>
        <w:tc>
          <w:tcPr>
            <w:tcW w:w="684" w:type="dxa"/>
            <w:gridSpan w:val="2"/>
            <w:tcBorders>
              <w:top w:val="nil"/>
              <w:left w:val="nil"/>
              <w:bottom w:val="nil"/>
              <w:right w:val="nil"/>
            </w:tcBorders>
            <w:shd w:val="clear" w:color="auto" w:fill="auto"/>
            <w:noWrap/>
            <w:vAlign w:val="bottom"/>
            <w:hideMark/>
          </w:tcPr>
          <w:p w14:paraId="5DE64E4D" w14:textId="77777777" w:rsidR="00822630" w:rsidRPr="00822630" w:rsidRDefault="00822630" w:rsidP="00822630">
            <w:pPr>
              <w:spacing w:after="0" w:line="240" w:lineRule="auto"/>
              <w:rPr>
                <w:rFonts w:eastAsia="Times New Roman" w:cs="Arial"/>
                <w:color w:val="000000"/>
                <w:sz w:val="16"/>
                <w:szCs w:val="16"/>
                <w:lang w:eastAsia="en-GB"/>
              </w:rPr>
            </w:pPr>
          </w:p>
        </w:tc>
        <w:tc>
          <w:tcPr>
            <w:tcW w:w="673" w:type="dxa"/>
            <w:gridSpan w:val="2"/>
            <w:tcBorders>
              <w:top w:val="nil"/>
              <w:left w:val="nil"/>
              <w:bottom w:val="nil"/>
              <w:right w:val="nil"/>
            </w:tcBorders>
            <w:shd w:val="clear" w:color="auto" w:fill="auto"/>
            <w:noWrap/>
            <w:vAlign w:val="bottom"/>
            <w:hideMark/>
          </w:tcPr>
          <w:p w14:paraId="6756BC48" w14:textId="77777777" w:rsidR="00822630" w:rsidRPr="00822630" w:rsidRDefault="00822630" w:rsidP="00822630">
            <w:pPr>
              <w:spacing w:after="0" w:line="240" w:lineRule="auto"/>
              <w:rPr>
                <w:rFonts w:eastAsia="Times New Roman" w:cs="Arial"/>
                <w:color w:val="000000"/>
                <w:sz w:val="16"/>
                <w:szCs w:val="16"/>
                <w:lang w:eastAsia="en-GB"/>
              </w:rPr>
            </w:pPr>
          </w:p>
        </w:tc>
        <w:tc>
          <w:tcPr>
            <w:tcW w:w="369" w:type="dxa"/>
            <w:tcBorders>
              <w:top w:val="nil"/>
              <w:left w:val="nil"/>
              <w:bottom w:val="nil"/>
              <w:right w:val="nil"/>
            </w:tcBorders>
            <w:shd w:val="clear" w:color="auto" w:fill="auto"/>
            <w:noWrap/>
            <w:vAlign w:val="bottom"/>
            <w:hideMark/>
          </w:tcPr>
          <w:p w14:paraId="05820DF8" w14:textId="77777777" w:rsidR="00822630" w:rsidRPr="00822630" w:rsidRDefault="00822630" w:rsidP="00822630">
            <w:pPr>
              <w:spacing w:after="0" w:line="240" w:lineRule="auto"/>
              <w:rPr>
                <w:rFonts w:eastAsia="Times New Roman" w:cs="Arial"/>
                <w:color w:val="000000"/>
                <w:sz w:val="16"/>
                <w:szCs w:val="16"/>
                <w:lang w:eastAsia="en-GB"/>
              </w:rPr>
            </w:pPr>
          </w:p>
        </w:tc>
        <w:tc>
          <w:tcPr>
            <w:tcW w:w="1251" w:type="dxa"/>
            <w:gridSpan w:val="3"/>
            <w:tcBorders>
              <w:top w:val="nil"/>
              <w:left w:val="nil"/>
              <w:bottom w:val="nil"/>
              <w:right w:val="nil"/>
            </w:tcBorders>
            <w:shd w:val="clear" w:color="auto" w:fill="auto"/>
            <w:noWrap/>
            <w:vAlign w:val="bottom"/>
            <w:hideMark/>
          </w:tcPr>
          <w:p w14:paraId="695EA793" w14:textId="77777777" w:rsidR="00822630" w:rsidRPr="00822630" w:rsidRDefault="00822630" w:rsidP="00822630">
            <w:pPr>
              <w:spacing w:after="0" w:line="240" w:lineRule="auto"/>
              <w:rPr>
                <w:rFonts w:eastAsia="Times New Roman" w:cs="Arial"/>
                <w:color w:val="000000"/>
                <w:sz w:val="16"/>
                <w:szCs w:val="16"/>
                <w:lang w:eastAsia="en-GB"/>
              </w:rPr>
            </w:pPr>
          </w:p>
        </w:tc>
        <w:tc>
          <w:tcPr>
            <w:tcW w:w="339" w:type="dxa"/>
            <w:tcBorders>
              <w:top w:val="nil"/>
              <w:left w:val="nil"/>
              <w:bottom w:val="nil"/>
              <w:right w:val="nil"/>
            </w:tcBorders>
            <w:shd w:val="clear" w:color="auto" w:fill="auto"/>
            <w:noWrap/>
            <w:vAlign w:val="bottom"/>
            <w:hideMark/>
          </w:tcPr>
          <w:p w14:paraId="6F4FB35A" w14:textId="77777777" w:rsidR="00822630" w:rsidRPr="00822630" w:rsidRDefault="00822630" w:rsidP="00822630">
            <w:pPr>
              <w:spacing w:after="0" w:line="240" w:lineRule="auto"/>
              <w:rPr>
                <w:rFonts w:eastAsia="Times New Roman" w:cs="Arial"/>
                <w:color w:val="000000"/>
                <w:sz w:val="16"/>
                <w:szCs w:val="16"/>
                <w:lang w:eastAsia="en-GB"/>
              </w:rPr>
            </w:pPr>
          </w:p>
        </w:tc>
        <w:tc>
          <w:tcPr>
            <w:tcW w:w="999" w:type="dxa"/>
            <w:gridSpan w:val="2"/>
            <w:tcBorders>
              <w:top w:val="nil"/>
              <w:left w:val="nil"/>
              <w:bottom w:val="nil"/>
              <w:right w:val="nil"/>
            </w:tcBorders>
            <w:shd w:val="clear" w:color="auto" w:fill="auto"/>
            <w:noWrap/>
            <w:vAlign w:val="bottom"/>
            <w:hideMark/>
          </w:tcPr>
          <w:p w14:paraId="5FA074B0" w14:textId="77777777" w:rsidR="00822630" w:rsidRPr="00822630" w:rsidRDefault="00822630" w:rsidP="00822630">
            <w:pPr>
              <w:spacing w:after="0" w:line="240" w:lineRule="auto"/>
              <w:rPr>
                <w:rFonts w:eastAsia="Times New Roman" w:cs="Arial"/>
                <w:color w:val="000000"/>
                <w:sz w:val="16"/>
                <w:szCs w:val="16"/>
                <w:lang w:eastAsia="en-GB"/>
              </w:rPr>
            </w:pPr>
          </w:p>
        </w:tc>
        <w:tc>
          <w:tcPr>
            <w:tcW w:w="339" w:type="dxa"/>
            <w:tcBorders>
              <w:top w:val="nil"/>
              <w:left w:val="nil"/>
              <w:bottom w:val="nil"/>
              <w:right w:val="nil"/>
            </w:tcBorders>
            <w:shd w:val="clear" w:color="auto" w:fill="auto"/>
            <w:noWrap/>
            <w:vAlign w:val="bottom"/>
            <w:hideMark/>
          </w:tcPr>
          <w:p w14:paraId="29A95A7B" w14:textId="77777777" w:rsidR="00822630" w:rsidRPr="00822630" w:rsidRDefault="00822630" w:rsidP="00822630">
            <w:pPr>
              <w:spacing w:after="0" w:line="240" w:lineRule="auto"/>
              <w:rPr>
                <w:rFonts w:eastAsia="Times New Roman" w:cs="Arial"/>
                <w:color w:val="000000"/>
                <w:sz w:val="16"/>
                <w:szCs w:val="16"/>
                <w:lang w:eastAsia="en-GB"/>
              </w:rPr>
            </w:pPr>
          </w:p>
        </w:tc>
        <w:tc>
          <w:tcPr>
            <w:tcW w:w="1391" w:type="dxa"/>
            <w:gridSpan w:val="3"/>
            <w:tcBorders>
              <w:top w:val="nil"/>
              <w:left w:val="nil"/>
              <w:bottom w:val="nil"/>
              <w:right w:val="nil"/>
            </w:tcBorders>
            <w:shd w:val="clear" w:color="auto" w:fill="auto"/>
            <w:noWrap/>
            <w:vAlign w:val="bottom"/>
            <w:hideMark/>
          </w:tcPr>
          <w:p w14:paraId="6100F2A7" w14:textId="77777777" w:rsidR="00822630" w:rsidRPr="00822630" w:rsidRDefault="00822630" w:rsidP="00822630">
            <w:pPr>
              <w:spacing w:after="0" w:line="240" w:lineRule="auto"/>
              <w:rPr>
                <w:rFonts w:eastAsia="Times New Roman" w:cs="Arial"/>
                <w:color w:val="000000"/>
                <w:sz w:val="16"/>
                <w:szCs w:val="16"/>
                <w:lang w:eastAsia="en-GB"/>
              </w:rPr>
            </w:pPr>
          </w:p>
        </w:tc>
        <w:tc>
          <w:tcPr>
            <w:tcW w:w="604" w:type="dxa"/>
            <w:tcBorders>
              <w:top w:val="nil"/>
              <w:left w:val="nil"/>
              <w:bottom w:val="nil"/>
              <w:right w:val="nil"/>
            </w:tcBorders>
            <w:shd w:val="clear" w:color="auto" w:fill="auto"/>
            <w:noWrap/>
            <w:vAlign w:val="bottom"/>
            <w:hideMark/>
          </w:tcPr>
          <w:p w14:paraId="7C69E5ED" w14:textId="77777777" w:rsidR="00822630" w:rsidRPr="00822630" w:rsidRDefault="00822630" w:rsidP="00822630">
            <w:pPr>
              <w:spacing w:after="0" w:line="240" w:lineRule="auto"/>
              <w:rPr>
                <w:rFonts w:eastAsia="Times New Roman" w:cs="Arial"/>
                <w:color w:val="000000"/>
                <w:sz w:val="16"/>
                <w:szCs w:val="16"/>
                <w:lang w:eastAsia="en-GB"/>
              </w:rPr>
            </w:pPr>
          </w:p>
        </w:tc>
        <w:tc>
          <w:tcPr>
            <w:tcW w:w="256" w:type="dxa"/>
            <w:gridSpan w:val="2"/>
            <w:tcBorders>
              <w:top w:val="nil"/>
              <w:left w:val="nil"/>
              <w:bottom w:val="nil"/>
              <w:right w:val="nil"/>
            </w:tcBorders>
            <w:shd w:val="clear" w:color="auto" w:fill="auto"/>
            <w:noWrap/>
            <w:vAlign w:val="bottom"/>
            <w:hideMark/>
          </w:tcPr>
          <w:p w14:paraId="05A6BF92" w14:textId="77777777" w:rsidR="00822630" w:rsidRPr="00822630" w:rsidRDefault="00822630" w:rsidP="00822630">
            <w:pPr>
              <w:spacing w:after="0" w:line="240" w:lineRule="auto"/>
              <w:rPr>
                <w:rFonts w:eastAsia="Times New Roman" w:cs="Arial"/>
                <w:color w:val="000000"/>
                <w:sz w:val="16"/>
                <w:szCs w:val="16"/>
                <w:lang w:eastAsia="en-GB"/>
              </w:rPr>
            </w:pPr>
          </w:p>
        </w:tc>
        <w:tc>
          <w:tcPr>
            <w:tcW w:w="1125" w:type="dxa"/>
            <w:gridSpan w:val="3"/>
            <w:tcBorders>
              <w:top w:val="nil"/>
              <w:left w:val="nil"/>
              <w:bottom w:val="nil"/>
              <w:right w:val="nil"/>
            </w:tcBorders>
            <w:shd w:val="clear" w:color="auto" w:fill="auto"/>
            <w:noWrap/>
            <w:vAlign w:val="bottom"/>
            <w:hideMark/>
          </w:tcPr>
          <w:p w14:paraId="690FEAED" w14:textId="77777777" w:rsidR="00822630" w:rsidRPr="00822630" w:rsidRDefault="00822630" w:rsidP="00822630">
            <w:pPr>
              <w:spacing w:after="0" w:line="240" w:lineRule="auto"/>
              <w:rPr>
                <w:rFonts w:eastAsia="Times New Roman" w:cs="Arial"/>
                <w:color w:val="000000"/>
                <w:sz w:val="16"/>
                <w:szCs w:val="16"/>
                <w:lang w:eastAsia="en-GB"/>
              </w:rPr>
            </w:pPr>
          </w:p>
        </w:tc>
        <w:tc>
          <w:tcPr>
            <w:tcW w:w="631" w:type="dxa"/>
            <w:gridSpan w:val="2"/>
            <w:tcBorders>
              <w:top w:val="nil"/>
              <w:left w:val="nil"/>
              <w:bottom w:val="nil"/>
              <w:right w:val="nil"/>
            </w:tcBorders>
            <w:shd w:val="clear" w:color="auto" w:fill="auto"/>
            <w:noWrap/>
            <w:vAlign w:val="bottom"/>
            <w:hideMark/>
          </w:tcPr>
          <w:p w14:paraId="22B46A5B" w14:textId="77777777" w:rsidR="00822630" w:rsidRPr="00822630" w:rsidRDefault="00822630" w:rsidP="00822630">
            <w:pPr>
              <w:spacing w:after="0" w:line="240" w:lineRule="auto"/>
              <w:rPr>
                <w:rFonts w:eastAsia="Times New Roman" w:cs="Arial"/>
                <w:color w:val="000000"/>
                <w:sz w:val="16"/>
                <w:szCs w:val="16"/>
                <w:lang w:eastAsia="en-GB"/>
              </w:rPr>
            </w:pPr>
          </w:p>
        </w:tc>
        <w:tc>
          <w:tcPr>
            <w:tcW w:w="482" w:type="dxa"/>
            <w:tcBorders>
              <w:top w:val="nil"/>
              <w:left w:val="nil"/>
              <w:bottom w:val="nil"/>
              <w:right w:val="nil"/>
            </w:tcBorders>
            <w:shd w:val="clear" w:color="auto" w:fill="auto"/>
            <w:noWrap/>
            <w:vAlign w:val="bottom"/>
            <w:hideMark/>
          </w:tcPr>
          <w:p w14:paraId="7E60D9E1" w14:textId="77777777" w:rsidR="00822630" w:rsidRPr="00822630" w:rsidRDefault="00822630" w:rsidP="00822630">
            <w:pPr>
              <w:spacing w:after="0" w:line="240" w:lineRule="auto"/>
              <w:rPr>
                <w:rFonts w:eastAsia="Times New Roman" w:cs="Arial"/>
                <w:color w:val="000000"/>
                <w:sz w:val="16"/>
                <w:szCs w:val="16"/>
                <w:lang w:eastAsia="en-GB"/>
              </w:rPr>
            </w:pPr>
          </w:p>
        </w:tc>
        <w:tc>
          <w:tcPr>
            <w:tcW w:w="896" w:type="dxa"/>
            <w:gridSpan w:val="3"/>
            <w:tcBorders>
              <w:top w:val="nil"/>
              <w:left w:val="nil"/>
              <w:bottom w:val="nil"/>
              <w:right w:val="nil"/>
            </w:tcBorders>
            <w:shd w:val="clear" w:color="auto" w:fill="auto"/>
            <w:noWrap/>
            <w:vAlign w:val="bottom"/>
            <w:hideMark/>
          </w:tcPr>
          <w:p w14:paraId="64938F1D" w14:textId="77777777" w:rsidR="00822630" w:rsidRPr="00822630" w:rsidRDefault="00822630" w:rsidP="00822630">
            <w:pPr>
              <w:spacing w:after="0" w:line="240" w:lineRule="auto"/>
              <w:rPr>
                <w:rFonts w:eastAsia="Times New Roman" w:cs="Arial"/>
                <w:color w:val="000000"/>
                <w:sz w:val="16"/>
                <w:szCs w:val="16"/>
                <w:lang w:eastAsia="en-GB"/>
              </w:rPr>
            </w:pPr>
          </w:p>
        </w:tc>
        <w:tc>
          <w:tcPr>
            <w:tcW w:w="461" w:type="dxa"/>
            <w:tcBorders>
              <w:top w:val="nil"/>
              <w:left w:val="nil"/>
              <w:bottom w:val="nil"/>
              <w:right w:val="nil"/>
            </w:tcBorders>
            <w:shd w:val="clear" w:color="auto" w:fill="auto"/>
            <w:noWrap/>
            <w:vAlign w:val="bottom"/>
            <w:hideMark/>
          </w:tcPr>
          <w:p w14:paraId="0BE6277A" w14:textId="77777777" w:rsidR="00822630" w:rsidRPr="00822630" w:rsidRDefault="00822630" w:rsidP="00822630">
            <w:pPr>
              <w:spacing w:after="0" w:line="240" w:lineRule="auto"/>
              <w:rPr>
                <w:rFonts w:eastAsia="Times New Roman" w:cs="Arial"/>
                <w:color w:val="000000"/>
                <w:sz w:val="16"/>
                <w:szCs w:val="16"/>
                <w:lang w:eastAsia="en-GB"/>
              </w:rPr>
            </w:pPr>
          </w:p>
        </w:tc>
        <w:tc>
          <w:tcPr>
            <w:tcW w:w="940" w:type="dxa"/>
            <w:gridSpan w:val="2"/>
            <w:tcBorders>
              <w:top w:val="nil"/>
              <w:left w:val="nil"/>
              <w:bottom w:val="nil"/>
              <w:right w:val="nil"/>
            </w:tcBorders>
            <w:shd w:val="clear" w:color="auto" w:fill="auto"/>
            <w:noWrap/>
            <w:vAlign w:val="bottom"/>
            <w:hideMark/>
          </w:tcPr>
          <w:p w14:paraId="178521EE" w14:textId="77777777" w:rsidR="00822630" w:rsidRPr="00822630" w:rsidRDefault="00822630" w:rsidP="00822630">
            <w:pPr>
              <w:spacing w:after="0" w:line="240" w:lineRule="auto"/>
              <w:rPr>
                <w:rFonts w:eastAsia="Times New Roman" w:cs="Arial"/>
                <w:color w:val="000000"/>
                <w:sz w:val="16"/>
                <w:szCs w:val="16"/>
                <w:lang w:eastAsia="en-GB"/>
              </w:rPr>
            </w:pPr>
          </w:p>
        </w:tc>
        <w:tc>
          <w:tcPr>
            <w:tcW w:w="642" w:type="dxa"/>
            <w:tcBorders>
              <w:top w:val="nil"/>
              <w:left w:val="nil"/>
              <w:bottom w:val="nil"/>
              <w:right w:val="nil"/>
            </w:tcBorders>
            <w:shd w:val="clear" w:color="auto" w:fill="auto"/>
            <w:noWrap/>
            <w:vAlign w:val="bottom"/>
            <w:hideMark/>
          </w:tcPr>
          <w:p w14:paraId="69735A2F" w14:textId="77777777" w:rsidR="00822630" w:rsidRPr="00822630" w:rsidRDefault="00822630" w:rsidP="00822630">
            <w:pPr>
              <w:spacing w:after="0" w:line="240" w:lineRule="auto"/>
              <w:rPr>
                <w:rFonts w:eastAsia="Times New Roman" w:cs="Arial"/>
                <w:color w:val="000000"/>
                <w:sz w:val="16"/>
                <w:szCs w:val="16"/>
                <w:lang w:eastAsia="en-GB"/>
              </w:rPr>
            </w:pPr>
          </w:p>
        </w:tc>
        <w:tc>
          <w:tcPr>
            <w:tcW w:w="261" w:type="dxa"/>
            <w:gridSpan w:val="2"/>
            <w:tcBorders>
              <w:top w:val="nil"/>
              <w:left w:val="nil"/>
              <w:bottom w:val="nil"/>
              <w:right w:val="nil"/>
            </w:tcBorders>
            <w:shd w:val="clear" w:color="auto" w:fill="auto"/>
            <w:noWrap/>
            <w:vAlign w:val="bottom"/>
            <w:hideMark/>
          </w:tcPr>
          <w:p w14:paraId="0957BC28" w14:textId="77777777" w:rsidR="00822630" w:rsidRPr="00822630" w:rsidRDefault="00822630" w:rsidP="00822630">
            <w:pPr>
              <w:spacing w:after="0" w:line="240" w:lineRule="auto"/>
              <w:rPr>
                <w:rFonts w:eastAsia="Times New Roman" w:cs="Arial"/>
                <w:color w:val="000000"/>
                <w:sz w:val="16"/>
                <w:szCs w:val="16"/>
                <w:lang w:eastAsia="en-GB"/>
              </w:rPr>
            </w:pPr>
          </w:p>
        </w:tc>
        <w:tc>
          <w:tcPr>
            <w:tcW w:w="1876" w:type="dxa"/>
            <w:gridSpan w:val="2"/>
            <w:tcBorders>
              <w:top w:val="nil"/>
              <w:left w:val="nil"/>
              <w:bottom w:val="nil"/>
              <w:right w:val="nil"/>
            </w:tcBorders>
            <w:shd w:val="clear" w:color="auto" w:fill="auto"/>
            <w:noWrap/>
            <w:vAlign w:val="bottom"/>
            <w:hideMark/>
          </w:tcPr>
          <w:p w14:paraId="05DA0069" w14:textId="77777777" w:rsidR="00822630" w:rsidRPr="00822630" w:rsidRDefault="00822630" w:rsidP="00822630">
            <w:pPr>
              <w:spacing w:after="0" w:line="240" w:lineRule="auto"/>
              <w:rPr>
                <w:rFonts w:eastAsia="Times New Roman" w:cs="Arial"/>
                <w:color w:val="000000"/>
                <w:sz w:val="16"/>
                <w:szCs w:val="16"/>
                <w:lang w:eastAsia="en-GB"/>
              </w:rPr>
            </w:pPr>
          </w:p>
        </w:tc>
        <w:tc>
          <w:tcPr>
            <w:tcW w:w="926" w:type="dxa"/>
            <w:gridSpan w:val="2"/>
            <w:tcBorders>
              <w:top w:val="nil"/>
              <w:left w:val="nil"/>
              <w:bottom w:val="nil"/>
              <w:right w:val="nil"/>
            </w:tcBorders>
            <w:shd w:val="clear" w:color="auto" w:fill="auto"/>
            <w:noWrap/>
            <w:vAlign w:val="bottom"/>
            <w:hideMark/>
          </w:tcPr>
          <w:p w14:paraId="174E6043" w14:textId="77777777" w:rsidR="00822630" w:rsidRPr="00822630" w:rsidRDefault="00822630" w:rsidP="00822630">
            <w:pPr>
              <w:spacing w:after="0" w:line="240" w:lineRule="auto"/>
              <w:rPr>
                <w:rFonts w:eastAsia="Times New Roman" w:cs="Arial"/>
                <w:color w:val="000000"/>
                <w:sz w:val="16"/>
                <w:szCs w:val="16"/>
                <w:lang w:eastAsia="en-GB"/>
              </w:rPr>
            </w:pPr>
          </w:p>
        </w:tc>
        <w:tc>
          <w:tcPr>
            <w:tcW w:w="618" w:type="dxa"/>
            <w:tcBorders>
              <w:top w:val="nil"/>
              <w:left w:val="nil"/>
              <w:bottom w:val="nil"/>
              <w:right w:val="nil"/>
            </w:tcBorders>
            <w:shd w:val="clear" w:color="auto" w:fill="auto"/>
            <w:noWrap/>
            <w:vAlign w:val="bottom"/>
            <w:hideMark/>
          </w:tcPr>
          <w:p w14:paraId="34CFB2F2" w14:textId="77777777" w:rsidR="00822630" w:rsidRPr="00822630" w:rsidRDefault="00822630" w:rsidP="00822630">
            <w:pPr>
              <w:spacing w:after="0" w:line="240" w:lineRule="auto"/>
              <w:rPr>
                <w:rFonts w:eastAsia="Times New Roman" w:cs="Arial"/>
                <w:color w:val="000000"/>
                <w:sz w:val="16"/>
                <w:szCs w:val="16"/>
                <w:lang w:eastAsia="en-GB"/>
              </w:rPr>
            </w:pPr>
          </w:p>
        </w:tc>
      </w:tr>
      <w:tr w:rsidR="0022045E" w:rsidRPr="00822630" w14:paraId="2FFB1959" w14:textId="77777777" w:rsidTr="00633B49">
        <w:trPr>
          <w:trHeight w:val="315"/>
        </w:trPr>
        <w:tc>
          <w:tcPr>
            <w:tcW w:w="750" w:type="dxa"/>
            <w:tcBorders>
              <w:top w:val="nil"/>
              <w:left w:val="nil"/>
              <w:bottom w:val="nil"/>
              <w:right w:val="nil"/>
            </w:tcBorders>
            <w:shd w:val="clear" w:color="auto" w:fill="auto"/>
            <w:noWrap/>
            <w:vAlign w:val="bottom"/>
            <w:hideMark/>
          </w:tcPr>
          <w:p w14:paraId="61DA6823" w14:textId="77777777" w:rsidR="00822630" w:rsidRPr="00822630" w:rsidRDefault="00822630" w:rsidP="00822630">
            <w:pPr>
              <w:spacing w:after="0" w:line="240" w:lineRule="auto"/>
              <w:rPr>
                <w:rFonts w:eastAsia="Times New Roman" w:cs="Arial"/>
                <w:color w:val="000000"/>
                <w:szCs w:val="24"/>
                <w:lang w:eastAsia="en-GB"/>
              </w:rPr>
            </w:pPr>
          </w:p>
        </w:tc>
        <w:tc>
          <w:tcPr>
            <w:tcW w:w="721" w:type="dxa"/>
            <w:gridSpan w:val="2"/>
            <w:tcBorders>
              <w:top w:val="nil"/>
              <w:left w:val="nil"/>
              <w:bottom w:val="nil"/>
              <w:right w:val="nil"/>
            </w:tcBorders>
            <w:shd w:val="clear" w:color="auto" w:fill="auto"/>
            <w:noWrap/>
            <w:vAlign w:val="bottom"/>
            <w:hideMark/>
          </w:tcPr>
          <w:p w14:paraId="12D9F1DE" w14:textId="77777777" w:rsidR="00822630" w:rsidRPr="00822630" w:rsidRDefault="00822630" w:rsidP="00822630">
            <w:pPr>
              <w:spacing w:after="0" w:line="240" w:lineRule="auto"/>
              <w:jc w:val="center"/>
              <w:rPr>
                <w:rFonts w:eastAsia="Times New Roman" w:cs="Arial"/>
                <w:b/>
                <w:bCs/>
                <w:color w:val="000000"/>
                <w:szCs w:val="24"/>
                <w:lang w:eastAsia="en-GB"/>
              </w:rPr>
            </w:pPr>
          </w:p>
        </w:tc>
        <w:tc>
          <w:tcPr>
            <w:tcW w:w="339" w:type="dxa"/>
            <w:tcBorders>
              <w:top w:val="nil"/>
              <w:left w:val="nil"/>
              <w:bottom w:val="nil"/>
              <w:right w:val="nil"/>
            </w:tcBorders>
            <w:shd w:val="clear" w:color="auto" w:fill="auto"/>
            <w:noWrap/>
            <w:vAlign w:val="bottom"/>
            <w:hideMark/>
          </w:tcPr>
          <w:p w14:paraId="4E207B62" w14:textId="77777777" w:rsidR="00822630" w:rsidRPr="00822630" w:rsidRDefault="00822630" w:rsidP="00822630">
            <w:pPr>
              <w:spacing w:after="0" w:line="240" w:lineRule="auto"/>
              <w:jc w:val="center"/>
              <w:rPr>
                <w:rFonts w:eastAsia="Times New Roman" w:cs="Arial"/>
                <w:color w:val="000000"/>
                <w:szCs w:val="24"/>
                <w:lang w:eastAsia="en-GB"/>
              </w:rPr>
            </w:pPr>
          </w:p>
        </w:tc>
        <w:tc>
          <w:tcPr>
            <w:tcW w:w="684" w:type="dxa"/>
            <w:gridSpan w:val="2"/>
            <w:tcBorders>
              <w:top w:val="nil"/>
              <w:left w:val="nil"/>
              <w:bottom w:val="nil"/>
              <w:right w:val="nil"/>
            </w:tcBorders>
            <w:shd w:val="clear" w:color="auto" w:fill="auto"/>
            <w:noWrap/>
            <w:vAlign w:val="bottom"/>
            <w:hideMark/>
          </w:tcPr>
          <w:p w14:paraId="4F2A3F1C" w14:textId="77777777" w:rsidR="00822630" w:rsidRPr="00822630" w:rsidRDefault="00822630" w:rsidP="00822630">
            <w:pPr>
              <w:spacing w:after="0" w:line="240" w:lineRule="auto"/>
              <w:rPr>
                <w:rFonts w:eastAsia="Times New Roman" w:cs="Arial"/>
                <w:color w:val="000000"/>
                <w:sz w:val="16"/>
                <w:szCs w:val="16"/>
                <w:lang w:eastAsia="en-GB"/>
              </w:rPr>
            </w:pPr>
          </w:p>
        </w:tc>
        <w:tc>
          <w:tcPr>
            <w:tcW w:w="673" w:type="dxa"/>
            <w:gridSpan w:val="2"/>
            <w:tcBorders>
              <w:top w:val="nil"/>
              <w:left w:val="nil"/>
              <w:bottom w:val="nil"/>
              <w:right w:val="nil"/>
            </w:tcBorders>
            <w:shd w:val="clear" w:color="auto" w:fill="auto"/>
            <w:noWrap/>
            <w:vAlign w:val="bottom"/>
            <w:hideMark/>
          </w:tcPr>
          <w:p w14:paraId="22C3ED37" w14:textId="77777777" w:rsidR="00822630" w:rsidRPr="00822630" w:rsidRDefault="00822630" w:rsidP="00822630">
            <w:pPr>
              <w:spacing w:after="0" w:line="240" w:lineRule="auto"/>
              <w:rPr>
                <w:rFonts w:eastAsia="Times New Roman" w:cs="Arial"/>
                <w:color w:val="000000"/>
                <w:sz w:val="16"/>
                <w:szCs w:val="16"/>
                <w:lang w:eastAsia="en-GB"/>
              </w:rPr>
            </w:pPr>
          </w:p>
        </w:tc>
        <w:tc>
          <w:tcPr>
            <w:tcW w:w="369" w:type="dxa"/>
            <w:tcBorders>
              <w:top w:val="nil"/>
              <w:left w:val="nil"/>
              <w:bottom w:val="nil"/>
              <w:right w:val="nil"/>
            </w:tcBorders>
            <w:shd w:val="clear" w:color="auto" w:fill="auto"/>
            <w:noWrap/>
            <w:vAlign w:val="bottom"/>
            <w:hideMark/>
          </w:tcPr>
          <w:p w14:paraId="51701ADD" w14:textId="77777777" w:rsidR="00822630" w:rsidRPr="00822630" w:rsidRDefault="00822630" w:rsidP="00822630">
            <w:pPr>
              <w:spacing w:after="0" w:line="240" w:lineRule="auto"/>
              <w:rPr>
                <w:rFonts w:eastAsia="Times New Roman" w:cs="Arial"/>
                <w:color w:val="000000"/>
                <w:sz w:val="16"/>
                <w:szCs w:val="16"/>
                <w:lang w:eastAsia="en-GB"/>
              </w:rPr>
            </w:pPr>
          </w:p>
        </w:tc>
        <w:tc>
          <w:tcPr>
            <w:tcW w:w="1251" w:type="dxa"/>
            <w:gridSpan w:val="3"/>
            <w:tcBorders>
              <w:top w:val="nil"/>
              <w:left w:val="nil"/>
              <w:bottom w:val="nil"/>
              <w:right w:val="nil"/>
            </w:tcBorders>
            <w:shd w:val="clear" w:color="auto" w:fill="auto"/>
            <w:noWrap/>
            <w:vAlign w:val="bottom"/>
            <w:hideMark/>
          </w:tcPr>
          <w:p w14:paraId="54C37FDA" w14:textId="77777777" w:rsidR="00822630" w:rsidRPr="00822630" w:rsidRDefault="00822630" w:rsidP="00822630">
            <w:pPr>
              <w:spacing w:after="0" w:line="240" w:lineRule="auto"/>
              <w:rPr>
                <w:rFonts w:eastAsia="Times New Roman" w:cs="Arial"/>
                <w:color w:val="000000"/>
                <w:sz w:val="16"/>
                <w:szCs w:val="16"/>
                <w:lang w:eastAsia="en-GB"/>
              </w:rPr>
            </w:pPr>
          </w:p>
        </w:tc>
        <w:tc>
          <w:tcPr>
            <w:tcW w:w="339" w:type="dxa"/>
            <w:tcBorders>
              <w:top w:val="nil"/>
              <w:left w:val="nil"/>
              <w:bottom w:val="nil"/>
              <w:right w:val="nil"/>
            </w:tcBorders>
            <w:shd w:val="clear" w:color="auto" w:fill="auto"/>
            <w:noWrap/>
            <w:vAlign w:val="bottom"/>
            <w:hideMark/>
          </w:tcPr>
          <w:p w14:paraId="6B0CB9CA" w14:textId="77777777" w:rsidR="00822630" w:rsidRPr="00822630" w:rsidRDefault="00822630" w:rsidP="00822630">
            <w:pPr>
              <w:spacing w:after="0" w:line="240" w:lineRule="auto"/>
              <w:rPr>
                <w:rFonts w:eastAsia="Times New Roman" w:cs="Arial"/>
                <w:color w:val="000000"/>
                <w:sz w:val="16"/>
                <w:szCs w:val="16"/>
                <w:lang w:eastAsia="en-GB"/>
              </w:rPr>
            </w:pPr>
          </w:p>
        </w:tc>
        <w:tc>
          <w:tcPr>
            <w:tcW w:w="999" w:type="dxa"/>
            <w:gridSpan w:val="2"/>
            <w:tcBorders>
              <w:top w:val="nil"/>
              <w:left w:val="nil"/>
              <w:bottom w:val="nil"/>
              <w:right w:val="nil"/>
            </w:tcBorders>
            <w:shd w:val="clear" w:color="auto" w:fill="auto"/>
            <w:noWrap/>
            <w:vAlign w:val="bottom"/>
            <w:hideMark/>
          </w:tcPr>
          <w:p w14:paraId="6240744A" w14:textId="77777777" w:rsidR="00822630" w:rsidRPr="00822630" w:rsidRDefault="00822630" w:rsidP="00822630">
            <w:pPr>
              <w:spacing w:after="0" w:line="240" w:lineRule="auto"/>
              <w:rPr>
                <w:rFonts w:eastAsia="Times New Roman" w:cs="Arial"/>
                <w:color w:val="000000"/>
                <w:sz w:val="16"/>
                <w:szCs w:val="16"/>
                <w:lang w:eastAsia="en-GB"/>
              </w:rPr>
            </w:pPr>
          </w:p>
        </w:tc>
        <w:tc>
          <w:tcPr>
            <w:tcW w:w="339" w:type="dxa"/>
            <w:tcBorders>
              <w:top w:val="nil"/>
              <w:left w:val="nil"/>
              <w:bottom w:val="nil"/>
              <w:right w:val="nil"/>
            </w:tcBorders>
            <w:shd w:val="clear" w:color="auto" w:fill="auto"/>
            <w:noWrap/>
            <w:vAlign w:val="bottom"/>
            <w:hideMark/>
          </w:tcPr>
          <w:p w14:paraId="5DBA291A" w14:textId="77777777" w:rsidR="00822630" w:rsidRPr="00822630" w:rsidRDefault="00822630" w:rsidP="00822630">
            <w:pPr>
              <w:spacing w:after="0" w:line="240" w:lineRule="auto"/>
              <w:rPr>
                <w:rFonts w:eastAsia="Times New Roman" w:cs="Arial"/>
                <w:color w:val="000000"/>
                <w:sz w:val="16"/>
                <w:szCs w:val="16"/>
                <w:lang w:eastAsia="en-GB"/>
              </w:rPr>
            </w:pPr>
          </w:p>
        </w:tc>
        <w:tc>
          <w:tcPr>
            <w:tcW w:w="1391" w:type="dxa"/>
            <w:gridSpan w:val="3"/>
            <w:tcBorders>
              <w:top w:val="nil"/>
              <w:left w:val="nil"/>
              <w:bottom w:val="nil"/>
              <w:right w:val="nil"/>
            </w:tcBorders>
            <w:shd w:val="clear" w:color="auto" w:fill="auto"/>
            <w:noWrap/>
            <w:vAlign w:val="bottom"/>
            <w:hideMark/>
          </w:tcPr>
          <w:p w14:paraId="49C7ABB4" w14:textId="77777777" w:rsidR="00822630" w:rsidRPr="00822630" w:rsidRDefault="00822630" w:rsidP="00822630">
            <w:pPr>
              <w:spacing w:after="0" w:line="240" w:lineRule="auto"/>
              <w:rPr>
                <w:rFonts w:eastAsia="Times New Roman" w:cs="Arial"/>
                <w:color w:val="000000"/>
                <w:sz w:val="16"/>
                <w:szCs w:val="16"/>
                <w:lang w:eastAsia="en-GB"/>
              </w:rPr>
            </w:pPr>
          </w:p>
        </w:tc>
        <w:tc>
          <w:tcPr>
            <w:tcW w:w="604" w:type="dxa"/>
            <w:tcBorders>
              <w:top w:val="nil"/>
              <w:left w:val="nil"/>
              <w:bottom w:val="nil"/>
              <w:right w:val="nil"/>
            </w:tcBorders>
            <w:shd w:val="clear" w:color="auto" w:fill="auto"/>
            <w:noWrap/>
            <w:vAlign w:val="bottom"/>
            <w:hideMark/>
          </w:tcPr>
          <w:p w14:paraId="0C12E964" w14:textId="77777777" w:rsidR="00822630" w:rsidRPr="00822630" w:rsidRDefault="00822630" w:rsidP="00822630">
            <w:pPr>
              <w:spacing w:after="0" w:line="240" w:lineRule="auto"/>
              <w:rPr>
                <w:rFonts w:eastAsia="Times New Roman" w:cs="Arial"/>
                <w:color w:val="000000"/>
                <w:sz w:val="16"/>
                <w:szCs w:val="16"/>
                <w:lang w:eastAsia="en-GB"/>
              </w:rPr>
            </w:pPr>
          </w:p>
        </w:tc>
        <w:tc>
          <w:tcPr>
            <w:tcW w:w="256" w:type="dxa"/>
            <w:gridSpan w:val="2"/>
            <w:tcBorders>
              <w:top w:val="nil"/>
              <w:left w:val="nil"/>
              <w:bottom w:val="nil"/>
              <w:right w:val="nil"/>
            </w:tcBorders>
            <w:shd w:val="clear" w:color="auto" w:fill="auto"/>
            <w:noWrap/>
            <w:vAlign w:val="bottom"/>
            <w:hideMark/>
          </w:tcPr>
          <w:p w14:paraId="4C90625E" w14:textId="77777777" w:rsidR="00822630" w:rsidRPr="00822630" w:rsidRDefault="00822630" w:rsidP="00822630">
            <w:pPr>
              <w:spacing w:after="0" w:line="240" w:lineRule="auto"/>
              <w:rPr>
                <w:rFonts w:eastAsia="Times New Roman" w:cs="Arial"/>
                <w:color w:val="000000"/>
                <w:sz w:val="16"/>
                <w:szCs w:val="16"/>
                <w:lang w:eastAsia="en-GB"/>
              </w:rPr>
            </w:pPr>
          </w:p>
        </w:tc>
        <w:tc>
          <w:tcPr>
            <w:tcW w:w="1125" w:type="dxa"/>
            <w:gridSpan w:val="3"/>
            <w:tcBorders>
              <w:top w:val="nil"/>
              <w:left w:val="nil"/>
              <w:bottom w:val="nil"/>
              <w:right w:val="nil"/>
            </w:tcBorders>
            <w:shd w:val="clear" w:color="auto" w:fill="auto"/>
            <w:noWrap/>
            <w:vAlign w:val="bottom"/>
            <w:hideMark/>
          </w:tcPr>
          <w:p w14:paraId="5A1A7D19" w14:textId="77777777" w:rsidR="00822630" w:rsidRPr="00822630" w:rsidRDefault="00822630" w:rsidP="00822630">
            <w:pPr>
              <w:spacing w:after="0" w:line="240" w:lineRule="auto"/>
              <w:rPr>
                <w:rFonts w:eastAsia="Times New Roman" w:cs="Arial"/>
                <w:color w:val="000000"/>
                <w:sz w:val="16"/>
                <w:szCs w:val="16"/>
                <w:lang w:eastAsia="en-GB"/>
              </w:rPr>
            </w:pPr>
          </w:p>
        </w:tc>
        <w:tc>
          <w:tcPr>
            <w:tcW w:w="631" w:type="dxa"/>
            <w:gridSpan w:val="2"/>
            <w:tcBorders>
              <w:top w:val="nil"/>
              <w:left w:val="nil"/>
              <w:bottom w:val="nil"/>
              <w:right w:val="nil"/>
            </w:tcBorders>
            <w:shd w:val="clear" w:color="auto" w:fill="auto"/>
            <w:noWrap/>
            <w:vAlign w:val="bottom"/>
            <w:hideMark/>
          </w:tcPr>
          <w:p w14:paraId="453E16D3" w14:textId="77777777" w:rsidR="00822630" w:rsidRPr="00822630" w:rsidRDefault="00822630" w:rsidP="00822630">
            <w:pPr>
              <w:spacing w:after="0" w:line="240" w:lineRule="auto"/>
              <w:rPr>
                <w:rFonts w:eastAsia="Times New Roman" w:cs="Arial"/>
                <w:color w:val="000000"/>
                <w:sz w:val="16"/>
                <w:szCs w:val="16"/>
                <w:lang w:eastAsia="en-GB"/>
              </w:rPr>
            </w:pPr>
          </w:p>
        </w:tc>
        <w:tc>
          <w:tcPr>
            <w:tcW w:w="482" w:type="dxa"/>
            <w:tcBorders>
              <w:top w:val="nil"/>
              <w:left w:val="nil"/>
              <w:bottom w:val="nil"/>
              <w:right w:val="nil"/>
            </w:tcBorders>
            <w:shd w:val="clear" w:color="auto" w:fill="auto"/>
            <w:noWrap/>
            <w:vAlign w:val="bottom"/>
            <w:hideMark/>
          </w:tcPr>
          <w:p w14:paraId="79FE8852" w14:textId="77777777" w:rsidR="00822630" w:rsidRPr="00822630" w:rsidRDefault="00822630" w:rsidP="00822630">
            <w:pPr>
              <w:spacing w:after="0" w:line="240" w:lineRule="auto"/>
              <w:rPr>
                <w:rFonts w:eastAsia="Times New Roman" w:cs="Arial"/>
                <w:color w:val="000000"/>
                <w:sz w:val="16"/>
                <w:szCs w:val="16"/>
                <w:lang w:eastAsia="en-GB"/>
              </w:rPr>
            </w:pPr>
          </w:p>
        </w:tc>
        <w:tc>
          <w:tcPr>
            <w:tcW w:w="896" w:type="dxa"/>
            <w:gridSpan w:val="3"/>
            <w:tcBorders>
              <w:top w:val="nil"/>
              <w:left w:val="nil"/>
              <w:bottom w:val="nil"/>
              <w:right w:val="nil"/>
            </w:tcBorders>
            <w:shd w:val="clear" w:color="auto" w:fill="auto"/>
            <w:noWrap/>
            <w:vAlign w:val="bottom"/>
            <w:hideMark/>
          </w:tcPr>
          <w:p w14:paraId="34C0B2AB" w14:textId="77777777" w:rsidR="00822630" w:rsidRPr="00822630" w:rsidRDefault="00822630" w:rsidP="00822630">
            <w:pPr>
              <w:spacing w:after="0" w:line="240" w:lineRule="auto"/>
              <w:rPr>
                <w:rFonts w:eastAsia="Times New Roman" w:cs="Arial"/>
                <w:color w:val="000000"/>
                <w:sz w:val="16"/>
                <w:szCs w:val="16"/>
                <w:lang w:eastAsia="en-GB"/>
              </w:rPr>
            </w:pPr>
          </w:p>
        </w:tc>
        <w:tc>
          <w:tcPr>
            <w:tcW w:w="461" w:type="dxa"/>
            <w:tcBorders>
              <w:top w:val="nil"/>
              <w:left w:val="nil"/>
              <w:bottom w:val="nil"/>
              <w:right w:val="nil"/>
            </w:tcBorders>
            <w:shd w:val="clear" w:color="auto" w:fill="auto"/>
            <w:noWrap/>
            <w:vAlign w:val="bottom"/>
            <w:hideMark/>
          </w:tcPr>
          <w:p w14:paraId="5F930DC8" w14:textId="77777777" w:rsidR="00822630" w:rsidRPr="00822630" w:rsidRDefault="00822630" w:rsidP="00822630">
            <w:pPr>
              <w:spacing w:after="0" w:line="240" w:lineRule="auto"/>
              <w:rPr>
                <w:rFonts w:eastAsia="Times New Roman" w:cs="Arial"/>
                <w:color w:val="000000"/>
                <w:sz w:val="16"/>
                <w:szCs w:val="16"/>
                <w:lang w:eastAsia="en-GB"/>
              </w:rPr>
            </w:pPr>
          </w:p>
        </w:tc>
        <w:tc>
          <w:tcPr>
            <w:tcW w:w="940" w:type="dxa"/>
            <w:gridSpan w:val="2"/>
            <w:tcBorders>
              <w:top w:val="nil"/>
              <w:left w:val="nil"/>
              <w:bottom w:val="nil"/>
              <w:right w:val="nil"/>
            </w:tcBorders>
            <w:shd w:val="clear" w:color="auto" w:fill="auto"/>
            <w:noWrap/>
            <w:vAlign w:val="bottom"/>
            <w:hideMark/>
          </w:tcPr>
          <w:p w14:paraId="27848C52" w14:textId="77777777" w:rsidR="00822630" w:rsidRPr="00822630" w:rsidRDefault="00822630" w:rsidP="00822630">
            <w:pPr>
              <w:spacing w:after="0" w:line="240" w:lineRule="auto"/>
              <w:rPr>
                <w:rFonts w:eastAsia="Times New Roman" w:cs="Arial"/>
                <w:color w:val="000000"/>
                <w:sz w:val="16"/>
                <w:szCs w:val="16"/>
                <w:lang w:eastAsia="en-GB"/>
              </w:rPr>
            </w:pPr>
          </w:p>
        </w:tc>
        <w:tc>
          <w:tcPr>
            <w:tcW w:w="642" w:type="dxa"/>
            <w:tcBorders>
              <w:top w:val="nil"/>
              <w:left w:val="nil"/>
              <w:bottom w:val="nil"/>
              <w:right w:val="nil"/>
            </w:tcBorders>
            <w:shd w:val="clear" w:color="auto" w:fill="auto"/>
            <w:noWrap/>
            <w:vAlign w:val="bottom"/>
            <w:hideMark/>
          </w:tcPr>
          <w:p w14:paraId="2307F763" w14:textId="77777777" w:rsidR="00822630" w:rsidRPr="00822630" w:rsidRDefault="00822630" w:rsidP="00822630">
            <w:pPr>
              <w:spacing w:after="0" w:line="240" w:lineRule="auto"/>
              <w:rPr>
                <w:rFonts w:eastAsia="Times New Roman" w:cs="Arial"/>
                <w:color w:val="000000"/>
                <w:sz w:val="16"/>
                <w:szCs w:val="16"/>
                <w:lang w:eastAsia="en-GB"/>
              </w:rPr>
            </w:pPr>
          </w:p>
        </w:tc>
        <w:tc>
          <w:tcPr>
            <w:tcW w:w="261" w:type="dxa"/>
            <w:gridSpan w:val="2"/>
            <w:tcBorders>
              <w:top w:val="nil"/>
              <w:left w:val="nil"/>
              <w:bottom w:val="nil"/>
              <w:right w:val="nil"/>
            </w:tcBorders>
            <w:shd w:val="clear" w:color="auto" w:fill="auto"/>
            <w:noWrap/>
            <w:vAlign w:val="bottom"/>
            <w:hideMark/>
          </w:tcPr>
          <w:p w14:paraId="03AA6364" w14:textId="77777777" w:rsidR="00822630" w:rsidRPr="00822630" w:rsidRDefault="00822630" w:rsidP="00822630">
            <w:pPr>
              <w:spacing w:after="0" w:line="240" w:lineRule="auto"/>
              <w:rPr>
                <w:rFonts w:eastAsia="Times New Roman" w:cs="Arial"/>
                <w:color w:val="000000"/>
                <w:sz w:val="16"/>
                <w:szCs w:val="16"/>
                <w:lang w:eastAsia="en-GB"/>
              </w:rPr>
            </w:pPr>
          </w:p>
        </w:tc>
        <w:tc>
          <w:tcPr>
            <w:tcW w:w="1876" w:type="dxa"/>
            <w:gridSpan w:val="2"/>
            <w:tcBorders>
              <w:top w:val="nil"/>
              <w:left w:val="nil"/>
              <w:bottom w:val="nil"/>
              <w:right w:val="nil"/>
            </w:tcBorders>
            <w:shd w:val="clear" w:color="auto" w:fill="auto"/>
            <w:noWrap/>
            <w:vAlign w:val="bottom"/>
            <w:hideMark/>
          </w:tcPr>
          <w:p w14:paraId="3AB39F50" w14:textId="77777777" w:rsidR="00822630" w:rsidRPr="00822630" w:rsidRDefault="00822630" w:rsidP="00822630">
            <w:pPr>
              <w:spacing w:after="0" w:line="240" w:lineRule="auto"/>
              <w:rPr>
                <w:rFonts w:eastAsia="Times New Roman" w:cs="Arial"/>
                <w:color w:val="000000"/>
                <w:sz w:val="16"/>
                <w:szCs w:val="16"/>
                <w:lang w:eastAsia="en-GB"/>
              </w:rPr>
            </w:pPr>
          </w:p>
        </w:tc>
        <w:tc>
          <w:tcPr>
            <w:tcW w:w="926" w:type="dxa"/>
            <w:gridSpan w:val="2"/>
            <w:tcBorders>
              <w:top w:val="nil"/>
              <w:left w:val="nil"/>
              <w:bottom w:val="nil"/>
              <w:right w:val="nil"/>
            </w:tcBorders>
            <w:shd w:val="clear" w:color="auto" w:fill="auto"/>
            <w:noWrap/>
            <w:vAlign w:val="bottom"/>
            <w:hideMark/>
          </w:tcPr>
          <w:p w14:paraId="17F38B71" w14:textId="77777777" w:rsidR="00822630" w:rsidRPr="00822630" w:rsidRDefault="00822630" w:rsidP="00822630">
            <w:pPr>
              <w:spacing w:after="0" w:line="240" w:lineRule="auto"/>
              <w:rPr>
                <w:rFonts w:eastAsia="Times New Roman" w:cs="Arial"/>
                <w:color w:val="000000"/>
                <w:sz w:val="16"/>
                <w:szCs w:val="16"/>
                <w:lang w:eastAsia="en-GB"/>
              </w:rPr>
            </w:pPr>
          </w:p>
        </w:tc>
        <w:tc>
          <w:tcPr>
            <w:tcW w:w="618" w:type="dxa"/>
            <w:tcBorders>
              <w:top w:val="nil"/>
              <w:left w:val="nil"/>
              <w:bottom w:val="nil"/>
              <w:right w:val="nil"/>
            </w:tcBorders>
            <w:shd w:val="clear" w:color="auto" w:fill="auto"/>
            <w:noWrap/>
            <w:vAlign w:val="bottom"/>
            <w:hideMark/>
          </w:tcPr>
          <w:p w14:paraId="75393D8C" w14:textId="77777777" w:rsidR="00822630" w:rsidRPr="00822630" w:rsidRDefault="00822630" w:rsidP="00822630">
            <w:pPr>
              <w:spacing w:after="0" w:line="240" w:lineRule="auto"/>
              <w:rPr>
                <w:rFonts w:eastAsia="Times New Roman" w:cs="Arial"/>
                <w:color w:val="000000"/>
                <w:sz w:val="16"/>
                <w:szCs w:val="16"/>
                <w:lang w:eastAsia="en-GB"/>
              </w:rPr>
            </w:pPr>
          </w:p>
        </w:tc>
      </w:tr>
      <w:tr w:rsidR="00822630" w:rsidRPr="00822630" w14:paraId="5918B832" w14:textId="77777777" w:rsidTr="00633B49">
        <w:trPr>
          <w:trHeight w:val="315"/>
        </w:trPr>
        <w:tc>
          <w:tcPr>
            <w:tcW w:w="750" w:type="dxa"/>
            <w:tcBorders>
              <w:top w:val="nil"/>
              <w:left w:val="nil"/>
              <w:bottom w:val="nil"/>
              <w:right w:val="nil"/>
            </w:tcBorders>
            <w:shd w:val="clear" w:color="auto" w:fill="auto"/>
            <w:noWrap/>
            <w:vAlign w:val="bottom"/>
            <w:hideMark/>
          </w:tcPr>
          <w:p w14:paraId="4F083DFA" w14:textId="77777777" w:rsidR="00822630" w:rsidRPr="00822630" w:rsidRDefault="00822630" w:rsidP="00822630">
            <w:pPr>
              <w:spacing w:after="0" w:line="240" w:lineRule="auto"/>
              <w:rPr>
                <w:rFonts w:eastAsia="Times New Roman" w:cs="Arial"/>
                <w:color w:val="000000"/>
                <w:szCs w:val="24"/>
                <w:lang w:eastAsia="en-GB"/>
              </w:rPr>
            </w:pPr>
          </w:p>
        </w:tc>
        <w:tc>
          <w:tcPr>
            <w:tcW w:w="7809" w:type="dxa"/>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3E8713" w14:textId="77777777" w:rsidR="00822630" w:rsidRPr="00822630" w:rsidRDefault="00822630" w:rsidP="00822630">
            <w:pPr>
              <w:spacing w:after="0" w:line="240" w:lineRule="auto"/>
              <w:jc w:val="center"/>
              <w:rPr>
                <w:rFonts w:eastAsia="Times New Roman" w:cs="Arial"/>
                <w:b/>
                <w:bCs/>
                <w:color w:val="000000"/>
                <w:szCs w:val="24"/>
                <w:lang w:eastAsia="en-GB"/>
              </w:rPr>
            </w:pPr>
            <w:r w:rsidRPr="00822630">
              <w:rPr>
                <w:rFonts w:eastAsia="Times New Roman" w:cs="Arial"/>
                <w:b/>
                <w:bCs/>
                <w:color w:val="000000"/>
                <w:szCs w:val="24"/>
                <w:lang w:eastAsia="en-GB"/>
              </w:rPr>
              <w:t>VMS  (0-6nm)</w:t>
            </w:r>
          </w:p>
        </w:tc>
        <w:tc>
          <w:tcPr>
            <w:tcW w:w="5580" w:type="dxa"/>
            <w:gridSpan w:val="15"/>
            <w:tcBorders>
              <w:top w:val="single" w:sz="4" w:space="0" w:color="auto"/>
              <w:left w:val="nil"/>
              <w:bottom w:val="single" w:sz="4" w:space="0" w:color="auto"/>
              <w:right w:val="single" w:sz="4" w:space="0" w:color="000000"/>
            </w:tcBorders>
            <w:shd w:val="clear" w:color="auto" w:fill="auto"/>
            <w:noWrap/>
            <w:vAlign w:val="center"/>
            <w:hideMark/>
          </w:tcPr>
          <w:p w14:paraId="1BD0A2EB" w14:textId="77777777" w:rsidR="00822630" w:rsidRPr="00822630" w:rsidRDefault="00822630" w:rsidP="00822630">
            <w:pPr>
              <w:spacing w:after="0" w:line="240" w:lineRule="auto"/>
              <w:jc w:val="center"/>
              <w:rPr>
                <w:rFonts w:eastAsia="Times New Roman" w:cs="Arial"/>
                <w:b/>
                <w:bCs/>
                <w:color w:val="000000"/>
                <w:szCs w:val="24"/>
                <w:lang w:eastAsia="en-GB"/>
              </w:rPr>
            </w:pPr>
            <w:r w:rsidRPr="00822630">
              <w:rPr>
                <w:rFonts w:eastAsia="Times New Roman" w:cs="Arial"/>
                <w:b/>
                <w:bCs/>
                <w:color w:val="000000"/>
                <w:szCs w:val="24"/>
                <w:lang w:eastAsia="en-GB"/>
              </w:rPr>
              <w:t>NON VMS  (0-6nm)</w:t>
            </w:r>
          </w:p>
        </w:tc>
        <w:tc>
          <w:tcPr>
            <w:tcW w:w="3434"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2E06E1FF" w14:textId="68D37E33" w:rsidR="00822630" w:rsidRPr="00822630" w:rsidRDefault="00822630" w:rsidP="00822630">
            <w:pPr>
              <w:spacing w:after="0" w:line="240" w:lineRule="auto"/>
              <w:jc w:val="center"/>
              <w:rPr>
                <w:rFonts w:eastAsia="Times New Roman" w:cs="Arial"/>
                <w:b/>
                <w:bCs/>
                <w:color w:val="000000"/>
                <w:szCs w:val="24"/>
                <w:lang w:eastAsia="en-GB"/>
              </w:rPr>
            </w:pPr>
            <w:r w:rsidRPr="00822630">
              <w:rPr>
                <w:rFonts w:eastAsia="Times New Roman" w:cs="Arial"/>
                <w:b/>
                <w:bCs/>
                <w:color w:val="000000"/>
                <w:szCs w:val="24"/>
                <w:lang w:eastAsia="en-GB"/>
              </w:rPr>
              <w:t>TOTAL</w:t>
            </w:r>
            <w:r w:rsidR="0022045E">
              <w:rPr>
                <w:rFonts w:eastAsia="Times New Roman" w:cs="Arial"/>
                <w:b/>
                <w:bCs/>
                <w:color w:val="000000"/>
                <w:szCs w:val="24"/>
                <w:lang w:eastAsia="en-GB"/>
              </w:rPr>
              <w:t xml:space="preserve"> (</w:t>
            </w:r>
            <w:proofErr w:type="spellStart"/>
            <w:r w:rsidR="0022045E">
              <w:rPr>
                <w:rFonts w:eastAsia="Times New Roman" w:cs="Arial"/>
                <w:b/>
                <w:bCs/>
                <w:color w:val="000000"/>
                <w:szCs w:val="24"/>
                <w:lang w:eastAsia="en-GB"/>
              </w:rPr>
              <w:t>VMS+nonVMS</w:t>
            </w:r>
            <w:proofErr w:type="spellEnd"/>
            <w:r w:rsidR="0022045E">
              <w:rPr>
                <w:rFonts w:eastAsia="Times New Roman" w:cs="Arial"/>
                <w:b/>
                <w:bCs/>
                <w:color w:val="000000"/>
                <w:szCs w:val="24"/>
                <w:lang w:eastAsia="en-GB"/>
              </w:rPr>
              <w:t>)</w:t>
            </w:r>
          </w:p>
        </w:tc>
      </w:tr>
      <w:tr w:rsidR="00822630" w:rsidRPr="00822630" w14:paraId="0771213B" w14:textId="77777777" w:rsidTr="00633B49">
        <w:trPr>
          <w:trHeight w:val="300"/>
        </w:trPr>
        <w:tc>
          <w:tcPr>
            <w:tcW w:w="750" w:type="dxa"/>
            <w:tcBorders>
              <w:top w:val="nil"/>
              <w:left w:val="nil"/>
              <w:bottom w:val="nil"/>
              <w:right w:val="nil"/>
            </w:tcBorders>
            <w:shd w:val="clear" w:color="auto" w:fill="auto"/>
            <w:noWrap/>
            <w:vAlign w:val="bottom"/>
            <w:hideMark/>
          </w:tcPr>
          <w:p w14:paraId="245F37B9" w14:textId="1497441E" w:rsidR="00822630" w:rsidRPr="00822630" w:rsidRDefault="00822630" w:rsidP="00822630">
            <w:pPr>
              <w:spacing w:after="0" w:line="240" w:lineRule="auto"/>
              <w:rPr>
                <w:rFonts w:eastAsia="Times New Roman" w:cs="Arial"/>
                <w:b/>
                <w:bCs/>
                <w:color w:val="000000"/>
                <w:szCs w:val="24"/>
                <w:lang w:eastAsia="en-GB"/>
              </w:rPr>
            </w:pPr>
          </w:p>
        </w:tc>
        <w:tc>
          <w:tcPr>
            <w:tcW w:w="10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97AB6" w14:textId="77777777" w:rsidR="00822630" w:rsidRPr="00822630" w:rsidRDefault="00822630" w:rsidP="00822630">
            <w:pPr>
              <w:spacing w:after="0" w:line="240" w:lineRule="auto"/>
              <w:jc w:val="center"/>
              <w:rPr>
                <w:rFonts w:eastAsia="Times New Roman" w:cs="Arial"/>
                <w:b/>
                <w:bCs/>
                <w:color w:val="000000"/>
                <w:sz w:val="20"/>
                <w:szCs w:val="20"/>
                <w:lang w:eastAsia="en-GB"/>
              </w:rPr>
            </w:pPr>
            <w:r w:rsidRPr="00822630">
              <w:rPr>
                <w:rFonts w:eastAsia="Times New Roman" w:cs="Arial"/>
                <w:b/>
                <w:bCs/>
                <w:color w:val="000000"/>
                <w:sz w:val="20"/>
                <w:szCs w:val="20"/>
                <w:lang w:eastAsia="en-GB"/>
              </w:rPr>
              <w:t>Pots</w:t>
            </w:r>
          </w:p>
        </w:tc>
        <w:tc>
          <w:tcPr>
            <w:tcW w:w="907" w:type="dxa"/>
            <w:gridSpan w:val="3"/>
            <w:tcBorders>
              <w:top w:val="single" w:sz="4" w:space="0" w:color="auto"/>
              <w:left w:val="nil"/>
              <w:bottom w:val="single" w:sz="4" w:space="0" w:color="auto"/>
              <w:right w:val="single" w:sz="4" w:space="0" w:color="auto"/>
            </w:tcBorders>
            <w:shd w:val="clear" w:color="auto" w:fill="auto"/>
            <w:noWrap/>
            <w:vAlign w:val="bottom"/>
            <w:hideMark/>
          </w:tcPr>
          <w:p w14:paraId="5F159565" w14:textId="77777777" w:rsidR="00822630" w:rsidRPr="00822630" w:rsidRDefault="00822630" w:rsidP="00822630">
            <w:pPr>
              <w:spacing w:after="0" w:line="240" w:lineRule="auto"/>
              <w:jc w:val="center"/>
              <w:rPr>
                <w:rFonts w:eastAsia="Times New Roman" w:cs="Arial"/>
                <w:b/>
                <w:bCs/>
                <w:color w:val="000000"/>
                <w:sz w:val="20"/>
                <w:szCs w:val="20"/>
                <w:lang w:eastAsia="en-GB"/>
              </w:rPr>
            </w:pPr>
            <w:r w:rsidRPr="00822630">
              <w:rPr>
                <w:rFonts w:eastAsia="Times New Roman" w:cs="Arial"/>
                <w:b/>
                <w:bCs/>
                <w:color w:val="000000"/>
                <w:sz w:val="20"/>
                <w:szCs w:val="20"/>
                <w:lang w:eastAsia="en-GB"/>
              </w:rPr>
              <w:t>Mech. Dredge</w:t>
            </w:r>
          </w:p>
        </w:tc>
        <w:tc>
          <w:tcPr>
            <w:tcW w:w="1339" w:type="dxa"/>
            <w:gridSpan w:val="3"/>
            <w:tcBorders>
              <w:top w:val="single" w:sz="4" w:space="0" w:color="auto"/>
              <w:left w:val="nil"/>
              <w:bottom w:val="single" w:sz="4" w:space="0" w:color="auto"/>
              <w:right w:val="single" w:sz="4" w:space="0" w:color="auto"/>
            </w:tcBorders>
            <w:shd w:val="clear" w:color="auto" w:fill="auto"/>
            <w:noWrap/>
            <w:vAlign w:val="bottom"/>
            <w:hideMark/>
          </w:tcPr>
          <w:p w14:paraId="5A113881" w14:textId="77777777" w:rsidR="00822630" w:rsidRPr="00822630" w:rsidRDefault="00822630" w:rsidP="00822630">
            <w:pPr>
              <w:spacing w:after="0" w:line="240" w:lineRule="auto"/>
              <w:jc w:val="center"/>
              <w:rPr>
                <w:rFonts w:eastAsia="Times New Roman" w:cs="Arial"/>
                <w:b/>
                <w:bCs/>
                <w:color w:val="000000"/>
                <w:sz w:val="20"/>
                <w:szCs w:val="20"/>
                <w:lang w:eastAsia="en-GB"/>
              </w:rPr>
            </w:pPr>
            <w:r w:rsidRPr="00822630">
              <w:rPr>
                <w:rFonts w:eastAsia="Times New Roman" w:cs="Arial"/>
                <w:b/>
                <w:bCs/>
                <w:color w:val="000000"/>
                <w:sz w:val="20"/>
                <w:szCs w:val="20"/>
                <w:lang w:eastAsia="en-GB"/>
              </w:rPr>
              <w:t>Beam Trawl</w:t>
            </w:r>
          </w:p>
        </w:tc>
        <w:tc>
          <w:tcPr>
            <w:tcW w:w="14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61B18D85" w14:textId="77777777" w:rsidR="00822630" w:rsidRPr="00822630" w:rsidRDefault="00822630" w:rsidP="00822630">
            <w:pPr>
              <w:spacing w:after="0" w:line="240" w:lineRule="auto"/>
              <w:jc w:val="center"/>
              <w:rPr>
                <w:rFonts w:eastAsia="Times New Roman" w:cs="Arial"/>
                <w:b/>
                <w:bCs/>
                <w:color w:val="000000"/>
                <w:sz w:val="20"/>
                <w:szCs w:val="20"/>
                <w:lang w:eastAsia="en-GB"/>
              </w:rPr>
            </w:pPr>
            <w:proofErr w:type="spellStart"/>
            <w:r w:rsidRPr="00822630">
              <w:rPr>
                <w:rFonts w:eastAsia="Times New Roman" w:cs="Arial"/>
                <w:b/>
                <w:bCs/>
                <w:color w:val="000000"/>
                <w:sz w:val="20"/>
                <w:szCs w:val="20"/>
                <w:lang w:eastAsia="en-GB"/>
              </w:rPr>
              <w:t>Neph</w:t>
            </w:r>
            <w:proofErr w:type="spellEnd"/>
            <w:r w:rsidRPr="00822630">
              <w:rPr>
                <w:rFonts w:eastAsia="Times New Roman" w:cs="Arial"/>
                <w:b/>
                <w:bCs/>
                <w:color w:val="000000"/>
                <w:sz w:val="20"/>
                <w:szCs w:val="20"/>
                <w:lang w:eastAsia="en-GB"/>
              </w:rPr>
              <w:t xml:space="preserve"> Trawl</w:t>
            </w:r>
          </w:p>
        </w:tc>
        <w:tc>
          <w:tcPr>
            <w:tcW w:w="1275" w:type="dxa"/>
            <w:gridSpan w:val="3"/>
            <w:tcBorders>
              <w:top w:val="single" w:sz="4" w:space="0" w:color="auto"/>
              <w:left w:val="nil"/>
              <w:bottom w:val="single" w:sz="4" w:space="0" w:color="auto"/>
              <w:right w:val="single" w:sz="4" w:space="0" w:color="auto"/>
            </w:tcBorders>
            <w:shd w:val="clear" w:color="auto" w:fill="auto"/>
            <w:noWrap/>
            <w:vAlign w:val="bottom"/>
            <w:hideMark/>
          </w:tcPr>
          <w:p w14:paraId="738F0D4A" w14:textId="77777777" w:rsidR="00822630" w:rsidRPr="00822630" w:rsidRDefault="00822630" w:rsidP="00822630">
            <w:pPr>
              <w:spacing w:after="0" w:line="240" w:lineRule="auto"/>
              <w:jc w:val="center"/>
              <w:rPr>
                <w:rFonts w:eastAsia="Times New Roman" w:cs="Arial"/>
                <w:b/>
                <w:bCs/>
                <w:color w:val="000000"/>
                <w:sz w:val="20"/>
                <w:szCs w:val="20"/>
                <w:lang w:eastAsia="en-GB"/>
              </w:rPr>
            </w:pPr>
            <w:r w:rsidRPr="00822630">
              <w:rPr>
                <w:rFonts w:eastAsia="Times New Roman" w:cs="Arial"/>
                <w:b/>
                <w:bCs/>
                <w:color w:val="000000"/>
                <w:sz w:val="20"/>
                <w:szCs w:val="20"/>
                <w:lang w:eastAsia="en-GB"/>
              </w:rPr>
              <w:t>Otter T-</w:t>
            </w:r>
            <w:proofErr w:type="spellStart"/>
            <w:r w:rsidRPr="00822630">
              <w:rPr>
                <w:rFonts w:eastAsia="Times New Roman" w:cs="Arial"/>
                <w:b/>
                <w:bCs/>
                <w:color w:val="000000"/>
                <w:sz w:val="20"/>
                <w:szCs w:val="20"/>
                <w:lang w:eastAsia="en-GB"/>
              </w:rPr>
              <w:t>unsp</w:t>
            </w:r>
            <w:proofErr w:type="spellEnd"/>
          </w:p>
        </w:tc>
        <w:tc>
          <w:tcPr>
            <w:tcW w:w="17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1FDD840" w14:textId="77777777" w:rsidR="00822630" w:rsidRPr="00822630" w:rsidRDefault="00822630" w:rsidP="00822630">
            <w:pPr>
              <w:spacing w:after="0" w:line="240" w:lineRule="auto"/>
              <w:jc w:val="center"/>
              <w:rPr>
                <w:rFonts w:eastAsia="Times New Roman" w:cs="Arial"/>
                <w:b/>
                <w:bCs/>
                <w:color w:val="000000"/>
                <w:sz w:val="20"/>
                <w:szCs w:val="20"/>
                <w:lang w:eastAsia="en-GB"/>
              </w:rPr>
            </w:pPr>
            <w:r w:rsidRPr="00822630">
              <w:rPr>
                <w:rFonts w:eastAsia="Times New Roman" w:cs="Arial"/>
                <w:b/>
                <w:bCs/>
                <w:color w:val="000000"/>
                <w:sz w:val="20"/>
                <w:szCs w:val="20"/>
                <w:lang w:eastAsia="en-GB"/>
              </w:rPr>
              <w:t>Set Gillnet</w:t>
            </w:r>
          </w:p>
        </w:tc>
        <w:tc>
          <w:tcPr>
            <w:tcW w:w="1095" w:type="dxa"/>
            <w:gridSpan w:val="3"/>
            <w:tcBorders>
              <w:top w:val="single" w:sz="4" w:space="0" w:color="auto"/>
              <w:left w:val="nil"/>
              <w:bottom w:val="single" w:sz="4" w:space="0" w:color="auto"/>
              <w:right w:val="single" w:sz="4" w:space="0" w:color="auto"/>
            </w:tcBorders>
            <w:shd w:val="clear" w:color="auto" w:fill="auto"/>
            <w:noWrap/>
            <w:vAlign w:val="bottom"/>
            <w:hideMark/>
          </w:tcPr>
          <w:p w14:paraId="125DFF92" w14:textId="77777777" w:rsidR="00822630" w:rsidRPr="00822630" w:rsidRDefault="00822630" w:rsidP="00822630">
            <w:pPr>
              <w:spacing w:after="0" w:line="240" w:lineRule="auto"/>
              <w:jc w:val="center"/>
              <w:rPr>
                <w:rFonts w:eastAsia="Times New Roman" w:cs="Arial"/>
                <w:b/>
                <w:bCs/>
                <w:color w:val="000000"/>
                <w:sz w:val="20"/>
                <w:szCs w:val="20"/>
                <w:lang w:eastAsia="en-GB"/>
              </w:rPr>
            </w:pPr>
            <w:r w:rsidRPr="00822630">
              <w:rPr>
                <w:rFonts w:eastAsia="Times New Roman" w:cs="Arial"/>
                <w:b/>
                <w:bCs/>
                <w:color w:val="000000"/>
                <w:sz w:val="20"/>
                <w:szCs w:val="20"/>
                <w:lang w:eastAsia="en-GB"/>
              </w:rPr>
              <w:t>Pots</w:t>
            </w:r>
          </w:p>
        </w:tc>
        <w:tc>
          <w:tcPr>
            <w:tcW w:w="1457" w:type="dxa"/>
            <w:gridSpan w:val="5"/>
            <w:tcBorders>
              <w:top w:val="single" w:sz="4" w:space="0" w:color="auto"/>
              <w:left w:val="nil"/>
              <w:bottom w:val="single" w:sz="4" w:space="0" w:color="auto"/>
              <w:right w:val="single" w:sz="4" w:space="0" w:color="auto"/>
            </w:tcBorders>
            <w:shd w:val="clear" w:color="auto" w:fill="auto"/>
            <w:noWrap/>
            <w:vAlign w:val="bottom"/>
            <w:hideMark/>
          </w:tcPr>
          <w:p w14:paraId="3B22423B" w14:textId="77777777" w:rsidR="00822630" w:rsidRPr="00822630" w:rsidRDefault="00822630" w:rsidP="00822630">
            <w:pPr>
              <w:spacing w:after="0" w:line="240" w:lineRule="auto"/>
              <w:jc w:val="center"/>
              <w:rPr>
                <w:rFonts w:eastAsia="Times New Roman" w:cs="Arial"/>
                <w:b/>
                <w:bCs/>
                <w:color w:val="000000"/>
                <w:sz w:val="20"/>
                <w:szCs w:val="20"/>
                <w:lang w:eastAsia="en-GB"/>
              </w:rPr>
            </w:pPr>
            <w:r w:rsidRPr="00822630">
              <w:rPr>
                <w:rFonts w:eastAsia="Times New Roman" w:cs="Arial"/>
                <w:b/>
                <w:bCs/>
                <w:color w:val="000000"/>
                <w:sz w:val="20"/>
                <w:szCs w:val="20"/>
                <w:lang w:eastAsia="en-GB"/>
              </w:rPr>
              <w:t>Nets</w:t>
            </w:r>
          </w:p>
        </w:tc>
        <w:tc>
          <w:tcPr>
            <w:tcW w:w="1662" w:type="dxa"/>
            <w:gridSpan w:val="4"/>
            <w:tcBorders>
              <w:top w:val="single" w:sz="4" w:space="0" w:color="auto"/>
              <w:left w:val="nil"/>
              <w:bottom w:val="single" w:sz="4" w:space="0" w:color="auto"/>
              <w:right w:val="single" w:sz="4" w:space="0" w:color="auto"/>
            </w:tcBorders>
            <w:shd w:val="clear" w:color="auto" w:fill="auto"/>
            <w:noWrap/>
            <w:vAlign w:val="bottom"/>
            <w:hideMark/>
          </w:tcPr>
          <w:p w14:paraId="2C53A222" w14:textId="77777777" w:rsidR="00822630" w:rsidRPr="00822630" w:rsidRDefault="00822630" w:rsidP="00822630">
            <w:pPr>
              <w:spacing w:after="0" w:line="240" w:lineRule="auto"/>
              <w:jc w:val="center"/>
              <w:rPr>
                <w:rFonts w:eastAsia="Times New Roman" w:cs="Arial"/>
                <w:b/>
                <w:bCs/>
                <w:color w:val="000000"/>
                <w:sz w:val="20"/>
                <w:szCs w:val="20"/>
                <w:lang w:eastAsia="en-GB"/>
              </w:rPr>
            </w:pPr>
            <w:r w:rsidRPr="00822630">
              <w:rPr>
                <w:rFonts w:eastAsia="Times New Roman" w:cs="Arial"/>
                <w:b/>
                <w:bCs/>
                <w:color w:val="000000"/>
                <w:sz w:val="20"/>
                <w:szCs w:val="20"/>
                <w:lang w:eastAsia="en-GB"/>
              </w:rPr>
              <w:t>Otter Trawl</w:t>
            </w:r>
          </w:p>
        </w:tc>
        <w:tc>
          <w:tcPr>
            <w:tcW w:w="1366" w:type="dxa"/>
            <w:gridSpan w:val="3"/>
            <w:tcBorders>
              <w:top w:val="single" w:sz="4" w:space="0" w:color="auto"/>
              <w:left w:val="nil"/>
              <w:bottom w:val="single" w:sz="4" w:space="0" w:color="auto"/>
              <w:right w:val="single" w:sz="4" w:space="0" w:color="auto"/>
            </w:tcBorders>
            <w:shd w:val="clear" w:color="auto" w:fill="auto"/>
            <w:noWrap/>
            <w:vAlign w:val="center"/>
            <w:hideMark/>
          </w:tcPr>
          <w:p w14:paraId="1F7FBDE2" w14:textId="77777777" w:rsidR="00822630" w:rsidRPr="00822630" w:rsidRDefault="00822630" w:rsidP="00822630">
            <w:pPr>
              <w:spacing w:after="0" w:line="240" w:lineRule="auto"/>
              <w:jc w:val="center"/>
              <w:rPr>
                <w:rFonts w:eastAsia="Times New Roman" w:cs="Arial"/>
                <w:b/>
                <w:bCs/>
                <w:color w:val="000000"/>
                <w:sz w:val="20"/>
                <w:szCs w:val="20"/>
                <w:lang w:eastAsia="en-GB"/>
              </w:rPr>
            </w:pPr>
            <w:r w:rsidRPr="00822630">
              <w:rPr>
                <w:rFonts w:eastAsia="Times New Roman" w:cs="Arial"/>
                <w:b/>
                <w:bCs/>
                <w:color w:val="000000"/>
                <w:sz w:val="20"/>
                <w:szCs w:val="20"/>
                <w:lang w:eastAsia="en-GB"/>
              </w:rPr>
              <w:t>Beam Trawl</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2A43E2E" w14:textId="77777777" w:rsidR="00822630" w:rsidRPr="00822630" w:rsidRDefault="00822630" w:rsidP="00822630">
            <w:pPr>
              <w:spacing w:after="0" w:line="240" w:lineRule="auto"/>
              <w:rPr>
                <w:rFonts w:eastAsia="Times New Roman" w:cs="Arial"/>
                <w:b/>
                <w:bCs/>
                <w:color w:val="000000"/>
                <w:sz w:val="20"/>
                <w:szCs w:val="20"/>
                <w:lang w:eastAsia="en-GB"/>
              </w:rPr>
            </w:pPr>
            <w:r w:rsidRPr="00822630">
              <w:rPr>
                <w:rFonts w:eastAsia="Times New Roman" w:cs="Arial"/>
                <w:b/>
                <w:bCs/>
                <w:color w:val="000000"/>
                <w:sz w:val="20"/>
                <w:szCs w:val="20"/>
                <w:lang w:eastAsia="en-GB"/>
              </w:rPr>
              <w:t>Nets</w:t>
            </w:r>
          </w:p>
        </w:tc>
        <w:tc>
          <w:tcPr>
            <w:tcW w:w="1095" w:type="dxa"/>
            <w:gridSpan w:val="2"/>
            <w:tcBorders>
              <w:top w:val="nil"/>
              <w:left w:val="nil"/>
              <w:bottom w:val="single" w:sz="4" w:space="0" w:color="auto"/>
              <w:right w:val="single" w:sz="4" w:space="0" w:color="auto"/>
            </w:tcBorders>
            <w:shd w:val="clear" w:color="auto" w:fill="auto"/>
            <w:vAlign w:val="center"/>
            <w:hideMark/>
          </w:tcPr>
          <w:p w14:paraId="71F20B3A" w14:textId="6C2B081E" w:rsidR="00822630" w:rsidRPr="00822630" w:rsidRDefault="00822630" w:rsidP="00822630">
            <w:pPr>
              <w:spacing w:after="0" w:line="240" w:lineRule="auto"/>
              <w:rPr>
                <w:rFonts w:eastAsia="Times New Roman" w:cs="Arial"/>
                <w:b/>
                <w:bCs/>
                <w:color w:val="000000"/>
                <w:sz w:val="20"/>
                <w:szCs w:val="20"/>
                <w:lang w:eastAsia="en-GB"/>
              </w:rPr>
            </w:pPr>
            <w:r w:rsidRPr="00822630">
              <w:rPr>
                <w:rFonts w:eastAsia="Times New Roman" w:cs="Arial"/>
                <w:b/>
                <w:bCs/>
                <w:color w:val="000000"/>
                <w:sz w:val="20"/>
                <w:szCs w:val="20"/>
                <w:lang w:eastAsia="en-GB"/>
              </w:rPr>
              <w:t>Trawl-d</w:t>
            </w:r>
            <w:r w:rsidR="0022045E">
              <w:rPr>
                <w:rFonts w:eastAsia="Times New Roman" w:cs="Arial"/>
                <w:b/>
                <w:bCs/>
                <w:color w:val="000000"/>
                <w:sz w:val="20"/>
                <w:szCs w:val="20"/>
                <w:lang w:eastAsia="en-GB"/>
              </w:rPr>
              <w:t>emersal</w:t>
            </w:r>
          </w:p>
        </w:tc>
        <w:tc>
          <w:tcPr>
            <w:tcW w:w="1205" w:type="dxa"/>
            <w:gridSpan w:val="2"/>
            <w:tcBorders>
              <w:top w:val="nil"/>
              <w:left w:val="nil"/>
              <w:bottom w:val="single" w:sz="4" w:space="0" w:color="auto"/>
              <w:right w:val="single" w:sz="4" w:space="0" w:color="auto"/>
            </w:tcBorders>
            <w:shd w:val="clear" w:color="auto" w:fill="auto"/>
            <w:noWrap/>
            <w:vAlign w:val="bottom"/>
            <w:hideMark/>
          </w:tcPr>
          <w:p w14:paraId="6DA5A9D4" w14:textId="77777777" w:rsidR="00822630" w:rsidRPr="00822630" w:rsidRDefault="00822630" w:rsidP="00822630">
            <w:pPr>
              <w:spacing w:after="0" w:line="240" w:lineRule="auto"/>
              <w:rPr>
                <w:rFonts w:eastAsia="Times New Roman" w:cs="Arial"/>
                <w:b/>
                <w:bCs/>
                <w:color w:val="000000"/>
                <w:sz w:val="20"/>
                <w:szCs w:val="20"/>
                <w:lang w:eastAsia="en-GB"/>
              </w:rPr>
            </w:pPr>
            <w:r w:rsidRPr="00822630">
              <w:rPr>
                <w:rFonts w:eastAsia="Times New Roman" w:cs="Arial"/>
                <w:b/>
                <w:bCs/>
                <w:color w:val="000000"/>
                <w:sz w:val="20"/>
                <w:szCs w:val="20"/>
                <w:lang w:eastAsia="en-GB"/>
              </w:rPr>
              <w:t>TOTAL</w:t>
            </w:r>
          </w:p>
        </w:tc>
      </w:tr>
      <w:tr w:rsidR="00822630" w:rsidRPr="00822630" w14:paraId="2FA272F1" w14:textId="77777777" w:rsidTr="00633B49">
        <w:trPr>
          <w:trHeight w:val="315"/>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4879D" w14:textId="77777777" w:rsidR="00822630" w:rsidRPr="00822630" w:rsidRDefault="00822630" w:rsidP="00822630">
            <w:pPr>
              <w:spacing w:after="0" w:line="240" w:lineRule="auto"/>
              <w:jc w:val="center"/>
              <w:rPr>
                <w:rFonts w:eastAsia="Times New Roman" w:cs="Arial"/>
                <w:b/>
                <w:bCs/>
                <w:color w:val="000000"/>
                <w:szCs w:val="24"/>
                <w:lang w:eastAsia="en-GB"/>
              </w:rPr>
            </w:pPr>
            <w:r w:rsidRPr="00822630">
              <w:rPr>
                <w:rFonts w:eastAsia="Times New Roman" w:cs="Arial"/>
                <w:b/>
                <w:bCs/>
                <w:color w:val="000000"/>
                <w:szCs w:val="24"/>
                <w:lang w:eastAsia="en-GB"/>
              </w:rPr>
              <w:t>Year</w:t>
            </w:r>
          </w:p>
        </w:tc>
        <w:tc>
          <w:tcPr>
            <w:tcW w:w="541" w:type="dxa"/>
            <w:tcBorders>
              <w:top w:val="nil"/>
              <w:left w:val="nil"/>
              <w:bottom w:val="single" w:sz="4" w:space="0" w:color="auto"/>
              <w:right w:val="single" w:sz="4" w:space="0" w:color="auto"/>
            </w:tcBorders>
            <w:shd w:val="clear" w:color="auto" w:fill="auto"/>
            <w:noWrap/>
            <w:vAlign w:val="bottom"/>
            <w:hideMark/>
          </w:tcPr>
          <w:p w14:paraId="20A347D6" w14:textId="77777777" w:rsidR="00822630" w:rsidRPr="00822630" w:rsidRDefault="00822630" w:rsidP="00822630">
            <w:pPr>
              <w:spacing w:after="0" w:line="240" w:lineRule="auto"/>
              <w:rPr>
                <w:rFonts w:eastAsia="Times New Roman" w:cs="Arial"/>
                <w:b/>
                <w:bCs/>
                <w:color w:val="000000"/>
                <w:sz w:val="22"/>
                <w:lang w:eastAsia="en-GB"/>
              </w:rPr>
            </w:pPr>
            <w:r w:rsidRPr="00822630">
              <w:rPr>
                <w:rFonts w:eastAsia="Times New Roman" w:cs="Arial"/>
                <w:b/>
                <w:bCs/>
                <w:color w:val="000000"/>
                <w:sz w:val="22"/>
                <w:lang w:eastAsia="en-GB"/>
              </w:rPr>
              <w:t> </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3307A041" w14:textId="77777777" w:rsidR="00822630" w:rsidRPr="00822630" w:rsidRDefault="00822630" w:rsidP="00822630">
            <w:pPr>
              <w:spacing w:after="0" w:line="240" w:lineRule="auto"/>
              <w:rPr>
                <w:rFonts w:eastAsia="Times New Roman" w:cs="Arial"/>
                <w:b/>
                <w:bCs/>
                <w:color w:val="000000"/>
                <w:sz w:val="22"/>
                <w:lang w:eastAsia="en-GB"/>
              </w:rPr>
            </w:pPr>
            <w:r w:rsidRPr="00822630">
              <w:rPr>
                <w:rFonts w:eastAsia="Times New Roman" w:cs="Arial"/>
                <w:b/>
                <w:bCs/>
                <w:color w:val="000000"/>
                <w:sz w:val="22"/>
                <w:lang w:eastAsia="en-GB"/>
              </w:rPr>
              <w:t> </w:t>
            </w:r>
          </w:p>
        </w:tc>
        <w:tc>
          <w:tcPr>
            <w:tcW w:w="342" w:type="dxa"/>
            <w:tcBorders>
              <w:top w:val="nil"/>
              <w:left w:val="nil"/>
              <w:bottom w:val="single" w:sz="4" w:space="0" w:color="auto"/>
              <w:right w:val="single" w:sz="4" w:space="0" w:color="auto"/>
            </w:tcBorders>
            <w:shd w:val="clear" w:color="auto" w:fill="auto"/>
            <w:noWrap/>
            <w:vAlign w:val="bottom"/>
            <w:hideMark/>
          </w:tcPr>
          <w:p w14:paraId="469BAA57" w14:textId="77777777" w:rsidR="00822630" w:rsidRPr="00822630" w:rsidRDefault="00822630" w:rsidP="00822630">
            <w:pPr>
              <w:spacing w:after="0" w:line="240" w:lineRule="auto"/>
              <w:rPr>
                <w:rFonts w:eastAsia="Times New Roman" w:cs="Arial"/>
                <w:b/>
                <w:bCs/>
                <w:color w:val="000000"/>
                <w:sz w:val="22"/>
                <w:lang w:eastAsia="en-GB"/>
              </w:rPr>
            </w:pPr>
            <w:r w:rsidRPr="00822630">
              <w:rPr>
                <w:rFonts w:eastAsia="Times New Roman" w:cs="Arial"/>
                <w:b/>
                <w:bCs/>
                <w:color w:val="000000"/>
                <w:sz w:val="22"/>
                <w:lang w:eastAsia="en-GB"/>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14:paraId="5CE2A571" w14:textId="77777777" w:rsidR="00822630" w:rsidRPr="00822630" w:rsidRDefault="00822630" w:rsidP="00822630">
            <w:pPr>
              <w:spacing w:after="0" w:line="240" w:lineRule="auto"/>
              <w:rPr>
                <w:rFonts w:eastAsia="Times New Roman" w:cs="Arial"/>
                <w:b/>
                <w:bCs/>
                <w:color w:val="000000"/>
                <w:sz w:val="22"/>
                <w:lang w:eastAsia="en-GB"/>
              </w:rPr>
            </w:pPr>
            <w:r w:rsidRPr="00822630">
              <w:rPr>
                <w:rFonts w:eastAsia="Times New Roman" w:cs="Arial"/>
                <w:b/>
                <w:bCs/>
                <w:color w:val="000000"/>
                <w:sz w:val="22"/>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7DF1D815" w14:textId="77777777" w:rsidR="00822630" w:rsidRPr="00822630" w:rsidRDefault="00822630" w:rsidP="00822630">
            <w:pPr>
              <w:spacing w:after="0" w:line="240" w:lineRule="auto"/>
              <w:rPr>
                <w:rFonts w:eastAsia="Times New Roman" w:cs="Arial"/>
                <w:b/>
                <w:bCs/>
                <w:color w:val="000000"/>
                <w:sz w:val="22"/>
                <w:lang w:eastAsia="en-GB"/>
              </w:rPr>
            </w:pPr>
            <w:r w:rsidRPr="00822630">
              <w:rPr>
                <w:rFonts w:eastAsia="Times New Roman" w:cs="Arial"/>
                <w:b/>
                <w:bCs/>
                <w:color w:val="000000"/>
                <w:sz w:val="22"/>
                <w:lang w:eastAsia="en-GB"/>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14:paraId="41FB9D62" w14:textId="77777777" w:rsidR="00822630" w:rsidRPr="00822630" w:rsidRDefault="00822630" w:rsidP="00822630">
            <w:pPr>
              <w:spacing w:after="0" w:line="240" w:lineRule="auto"/>
              <w:rPr>
                <w:rFonts w:eastAsia="Times New Roman" w:cs="Arial"/>
                <w:b/>
                <w:bCs/>
                <w:color w:val="000000"/>
                <w:sz w:val="22"/>
                <w:lang w:eastAsia="en-GB"/>
              </w:rPr>
            </w:pPr>
            <w:r w:rsidRPr="00822630">
              <w:rPr>
                <w:rFonts w:eastAsia="Times New Roman" w:cs="Arial"/>
                <w:b/>
                <w:bCs/>
                <w:color w:val="000000"/>
                <w:sz w:val="22"/>
                <w:lang w:eastAsia="en-GB"/>
              </w:rPr>
              <w:t> </w:t>
            </w:r>
          </w:p>
        </w:tc>
        <w:tc>
          <w:tcPr>
            <w:tcW w:w="637" w:type="dxa"/>
            <w:tcBorders>
              <w:top w:val="nil"/>
              <w:left w:val="nil"/>
              <w:bottom w:val="single" w:sz="4" w:space="0" w:color="auto"/>
              <w:right w:val="single" w:sz="4" w:space="0" w:color="auto"/>
            </w:tcBorders>
            <w:shd w:val="clear" w:color="auto" w:fill="auto"/>
            <w:noWrap/>
            <w:vAlign w:val="bottom"/>
            <w:hideMark/>
          </w:tcPr>
          <w:p w14:paraId="6CD186E6" w14:textId="77777777" w:rsidR="00822630" w:rsidRPr="00822630" w:rsidRDefault="00822630" w:rsidP="00822630">
            <w:pPr>
              <w:spacing w:after="0" w:line="240" w:lineRule="auto"/>
              <w:rPr>
                <w:rFonts w:eastAsia="Times New Roman" w:cs="Arial"/>
                <w:b/>
                <w:bCs/>
                <w:color w:val="000000"/>
                <w:sz w:val="22"/>
                <w:lang w:eastAsia="en-GB"/>
              </w:rPr>
            </w:pPr>
            <w:r w:rsidRPr="00822630">
              <w:rPr>
                <w:rFonts w:eastAsia="Times New Roman" w:cs="Arial"/>
                <w:b/>
                <w:bCs/>
                <w:color w:val="000000"/>
                <w:sz w:val="22"/>
                <w:lang w:eastAsia="en-GB"/>
              </w:rPr>
              <w:t> </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3D311EA4" w14:textId="77777777" w:rsidR="00822630" w:rsidRPr="00822630" w:rsidRDefault="00822630" w:rsidP="00822630">
            <w:pPr>
              <w:spacing w:after="0" w:line="240" w:lineRule="auto"/>
              <w:rPr>
                <w:rFonts w:eastAsia="Times New Roman" w:cs="Arial"/>
                <w:b/>
                <w:bCs/>
                <w:color w:val="000000"/>
                <w:sz w:val="22"/>
                <w:lang w:eastAsia="en-GB"/>
              </w:rPr>
            </w:pPr>
            <w:r w:rsidRPr="00822630">
              <w:rPr>
                <w:rFonts w:eastAsia="Times New Roman" w:cs="Arial"/>
                <w:b/>
                <w:bCs/>
                <w:color w:val="000000"/>
                <w:sz w:val="22"/>
                <w:lang w:eastAsia="en-GB"/>
              </w:rPr>
              <w:t> </w:t>
            </w:r>
          </w:p>
        </w:tc>
        <w:tc>
          <w:tcPr>
            <w:tcW w:w="581" w:type="dxa"/>
            <w:tcBorders>
              <w:top w:val="nil"/>
              <w:left w:val="nil"/>
              <w:bottom w:val="single" w:sz="4" w:space="0" w:color="auto"/>
              <w:right w:val="single" w:sz="4" w:space="0" w:color="auto"/>
            </w:tcBorders>
            <w:shd w:val="clear" w:color="auto" w:fill="auto"/>
            <w:noWrap/>
            <w:vAlign w:val="bottom"/>
            <w:hideMark/>
          </w:tcPr>
          <w:p w14:paraId="20714170" w14:textId="77777777" w:rsidR="00822630" w:rsidRPr="00822630" w:rsidRDefault="00822630" w:rsidP="00822630">
            <w:pPr>
              <w:spacing w:after="0" w:line="240" w:lineRule="auto"/>
              <w:rPr>
                <w:rFonts w:eastAsia="Times New Roman" w:cs="Arial"/>
                <w:b/>
                <w:bCs/>
                <w:color w:val="000000"/>
                <w:sz w:val="22"/>
                <w:lang w:eastAsia="en-GB"/>
              </w:rPr>
            </w:pPr>
            <w:r w:rsidRPr="00822630">
              <w:rPr>
                <w:rFonts w:eastAsia="Times New Roman" w:cs="Arial"/>
                <w:b/>
                <w:bCs/>
                <w:color w:val="000000"/>
                <w:sz w:val="22"/>
                <w:lang w:eastAsia="en-GB"/>
              </w:rPr>
              <w:t> </w:t>
            </w:r>
          </w:p>
        </w:tc>
        <w:tc>
          <w:tcPr>
            <w:tcW w:w="694" w:type="dxa"/>
            <w:gridSpan w:val="2"/>
            <w:tcBorders>
              <w:top w:val="nil"/>
              <w:left w:val="nil"/>
              <w:bottom w:val="single" w:sz="4" w:space="0" w:color="auto"/>
              <w:right w:val="single" w:sz="4" w:space="0" w:color="auto"/>
            </w:tcBorders>
            <w:shd w:val="clear" w:color="auto" w:fill="auto"/>
            <w:noWrap/>
            <w:vAlign w:val="bottom"/>
            <w:hideMark/>
          </w:tcPr>
          <w:p w14:paraId="33E82095" w14:textId="77777777" w:rsidR="00822630" w:rsidRPr="00822630" w:rsidRDefault="00822630" w:rsidP="00822630">
            <w:pPr>
              <w:spacing w:after="0" w:line="240" w:lineRule="auto"/>
              <w:rPr>
                <w:rFonts w:eastAsia="Times New Roman" w:cs="Arial"/>
                <w:b/>
                <w:bCs/>
                <w:color w:val="000000"/>
                <w:sz w:val="22"/>
                <w:lang w:eastAsia="en-GB"/>
              </w:rPr>
            </w:pPr>
            <w:r w:rsidRPr="00822630">
              <w:rPr>
                <w:rFonts w:eastAsia="Times New Roman" w:cs="Arial"/>
                <w:b/>
                <w:bCs/>
                <w:color w:val="000000"/>
                <w:sz w:val="22"/>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B36C520" w14:textId="77777777" w:rsidR="00822630" w:rsidRPr="00822630" w:rsidRDefault="00822630" w:rsidP="00822630">
            <w:pPr>
              <w:spacing w:after="0" w:line="240" w:lineRule="auto"/>
              <w:rPr>
                <w:rFonts w:eastAsia="Times New Roman" w:cs="Arial"/>
                <w:b/>
                <w:bCs/>
                <w:color w:val="000000"/>
                <w:sz w:val="22"/>
                <w:lang w:eastAsia="en-GB"/>
              </w:rPr>
            </w:pPr>
            <w:r w:rsidRPr="00822630">
              <w:rPr>
                <w:rFonts w:eastAsia="Times New Roman" w:cs="Arial"/>
                <w:b/>
                <w:bCs/>
                <w:color w:val="000000"/>
                <w:sz w:val="22"/>
                <w:lang w:eastAsia="en-GB"/>
              </w:rPr>
              <w:t> </w:t>
            </w:r>
          </w:p>
        </w:tc>
        <w:tc>
          <w:tcPr>
            <w:tcW w:w="889" w:type="dxa"/>
            <w:gridSpan w:val="3"/>
            <w:tcBorders>
              <w:top w:val="nil"/>
              <w:left w:val="nil"/>
              <w:bottom w:val="single" w:sz="4" w:space="0" w:color="auto"/>
              <w:right w:val="single" w:sz="4" w:space="0" w:color="auto"/>
            </w:tcBorders>
            <w:shd w:val="clear" w:color="auto" w:fill="auto"/>
            <w:noWrap/>
            <w:vAlign w:val="bottom"/>
            <w:hideMark/>
          </w:tcPr>
          <w:p w14:paraId="2F354407" w14:textId="77777777" w:rsidR="00822630" w:rsidRPr="00822630" w:rsidRDefault="00822630" w:rsidP="00822630">
            <w:pPr>
              <w:spacing w:after="0" w:line="240" w:lineRule="auto"/>
              <w:rPr>
                <w:rFonts w:eastAsia="Times New Roman" w:cs="Arial"/>
                <w:b/>
                <w:bCs/>
                <w:color w:val="000000"/>
                <w:sz w:val="22"/>
                <w:lang w:eastAsia="en-GB"/>
              </w:rPr>
            </w:pPr>
            <w:r w:rsidRPr="00822630">
              <w:rPr>
                <w:rFonts w:eastAsia="Times New Roman" w:cs="Arial"/>
                <w:b/>
                <w:bCs/>
                <w:color w:val="000000"/>
                <w:sz w:val="22"/>
                <w:lang w:eastAsia="en-GB"/>
              </w:rPr>
              <w:t> </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297F8D7F" w14:textId="77777777" w:rsidR="00822630" w:rsidRPr="00822630" w:rsidRDefault="00822630" w:rsidP="00822630">
            <w:pPr>
              <w:spacing w:after="0" w:line="240" w:lineRule="auto"/>
              <w:rPr>
                <w:rFonts w:eastAsia="Times New Roman" w:cs="Arial"/>
                <w:b/>
                <w:bCs/>
                <w:color w:val="000000"/>
                <w:sz w:val="22"/>
                <w:lang w:eastAsia="en-GB"/>
              </w:rPr>
            </w:pPr>
            <w:r w:rsidRPr="00822630">
              <w:rPr>
                <w:rFonts w:eastAsia="Times New Roman" w:cs="Arial"/>
                <w:b/>
                <w:bCs/>
                <w:color w:val="000000"/>
                <w:sz w:val="22"/>
                <w:lang w:eastAsia="en-GB"/>
              </w:rPr>
              <w:t> </w:t>
            </w:r>
          </w:p>
        </w:tc>
        <w:tc>
          <w:tcPr>
            <w:tcW w:w="425" w:type="dxa"/>
            <w:tcBorders>
              <w:top w:val="nil"/>
              <w:left w:val="nil"/>
              <w:bottom w:val="single" w:sz="4" w:space="0" w:color="auto"/>
              <w:right w:val="single" w:sz="4" w:space="0" w:color="auto"/>
            </w:tcBorders>
            <w:shd w:val="clear" w:color="auto" w:fill="auto"/>
            <w:noWrap/>
            <w:vAlign w:val="bottom"/>
            <w:hideMark/>
          </w:tcPr>
          <w:p w14:paraId="1D640985" w14:textId="77777777" w:rsidR="00822630" w:rsidRPr="00822630" w:rsidRDefault="00822630" w:rsidP="00822630">
            <w:pPr>
              <w:spacing w:after="0" w:line="240" w:lineRule="auto"/>
              <w:rPr>
                <w:rFonts w:eastAsia="Times New Roman" w:cs="Arial"/>
                <w:b/>
                <w:bCs/>
                <w:color w:val="000000"/>
                <w:sz w:val="22"/>
                <w:lang w:eastAsia="en-GB"/>
              </w:rPr>
            </w:pPr>
            <w:r w:rsidRPr="00822630">
              <w:rPr>
                <w:rFonts w:eastAsia="Times New Roman" w:cs="Arial"/>
                <w:b/>
                <w:bCs/>
                <w:color w:val="000000"/>
                <w:sz w:val="22"/>
                <w:lang w:eastAsia="en-GB"/>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1CDF8A1" w14:textId="77777777" w:rsidR="00822630" w:rsidRPr="00822630" w:rsidRDefault="00822630" w:rsidP="00822630">
            <w:pPr>
              <w:spacing w:after="0" w:line="240" w:lineRule="auto"/>
              <w:rPr>
                <w:rFonts w:eastAsia="Times New Roman" w:cs="Arial"/>
                <w:b/>
                <w:bCs/>
                <w:color w:val="000000"/>
                <w:sz w:val="22"/>
                <w:lang w:eastAsia="en-GB"/>
              </w:rPr>
            </w:pPr>
            <w:r w:rsidRPr="00822630">
              <w:rPr>
                <w:rFonts w:eastAsia="Times New Roman" w:cs="Arial"/>
                <w:b/>
                <w:bCs/>
                <w:color w:val="000000"/>
                <w:sz w:val="22"/>
                <w:lang w:eastAsia="en-GB"/>
              </w:rPr>
              <w:t> </w:t>
            </w:r>
          </w:p>
        </w:tc>
        <w:tc>
          <w:tcPr>
            <w:tcW w:w="890" w:type="dxa"/>
            <w:gridSpan w:val="3"/>
            <w:tcBorders>
              <w:top w:val="nil"/>
              <w:left w:val="nil"/>
              <w:bottom w:val="single" w:sz="4" w:space="0" w:color="auto"/>
              <w:right w:val="single" w:sz="4" w:space="0" w:color="auto"/>
            </w:tcBorders>
            <w:shd w:val="clear" w:color="auto" w:fill="auto"/>
            <w:noWrap/>
            <w:vAlign w:val="bottom"/>
            <w:hideMark/>
          </w:tcPr>
          <w:p w14:paraId="75C7ECA3" w14:textId="77777777" w:rsidR="00822630" w:rsidRPr="00822630" w:rsidRDefault="00822630" w:rsidP="00822630">
            <w:pPr>
              <w:spacing w:after="0" w:line="240" w:lineRule="auto"/>
              <w:rPr>
                <w:rFonts w:eastAsia="Times New Roman" w:cs="Arial"/>
                <w:b/>
                <w:bCs/>
                <w:color w:val="000000"/>
                <w:sz w:val="22"/>
                <w:lang w:eastAsia="en-GB"/>
              </w:rPr>
            </w:pPr>
            <w:r w:rsidRPr="00822630">
              <w:rPr>
                <w:rFonts w:eastAsia="Times New Roman" w:cs="Arial"/>
                <w:b/>
                <w:bCs/>
                <w:color w:val="000000"/>
                <w:sz w:val="22"/>
                <w:lang w:eastAsia="en-GB"/>
              </w:rPr>
              <w:t> </w:t>
            </w:r>
          </w:p>
        </w:tc>
        <w:tc>
          <w:tcPr>
            <w:tcW w:w="670" w:type="dxa"/>
            <w:tcBorders>
              <w:top w:val="nil"/>
              <w:left w:val="nil"/>
              <w:bottom w:val="single" w:sz="4" w:space="0" w:color="auto"/>
              <w:right w:val="single" w:sz="4" w:space="0" w:color="auto"/>
            </w:tcBorders>
            <w:shd w:val="clear" w:color="auto" w:fill="auto"/>
            <w:noWrap/>
            <w:vAlign w:val="bottom"/>
            <w:hideMark/>
          </w:tcPr>
          <w:p w14:paraId="11CE133E"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29C4E5E6"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477" w:type="dxa"/>
            <w:tcBorders>
              <w:top w:val="nil"/>
              <w:left w:val="nil"/>
              <w:bottom w:val="single" w:sz="4" w:space="0" w:color="auto"/>
              <w:right w:val="single" w:sz="4" w:space="0" w:color="auto"/>
            </w:tcBorders>
            <w:shd w:val="clear" w:color="auto" w:fill="auto"/>
            <w:noWrap/>
            <w:vAlign w:val="bottom"/>
            <w:hideMark/>
          </w:tcPr>
          <w:p w14:paraId="01B48120"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14:paraId="04CA5091"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817709" w14:textId="77777777" w:rsidR="00822630" w:rsidRPr="00822630" w:rsidRDefault="00822630" w:rsidP="00822630">
            <w:pPr>
              <w:spacing w:after="0" w:line="240" w:lineRule="auto"/>
              <w:rPr>
                <w:rFonts w:eastAsia="Times New Roman" w:cs="Arial"/>
                <w:color w:val="000000"/>
                <w:sz w:val="16"/>
                <w:szCs w:val="16"/>
                <w:lang w:eastAsia="en-GB"/>
              </w:rPr>
            </w:pPr>
            <w:r w:rsidRPr="00822630">
              <w:rPr>
                <w:rFonts w:eastAsia="Times New Roman" w:cs="Arial"/>
                <w:color w:val="000000"/>
                <w:sz w:val="16"/>
                <w:szCs w:val="16"/>
                <w:lang w:eastAsia="en-GB"/>
              </w:rPr>
              <w:t> </w:t>
            </w:r>
          </w:p>
        </w:tc>
        <w:tc>
          <w:tcPr>
            <w:tcW w:w="1095" w:type="dxa"/>
            <w:gridSpan w:val="2"/>
            <w:tcBorders>
              <w:top w:val="nil"/>
              <w:left w:val="nil"/>
              <w:bottom w:val="single" w:sz="4" w:space="0" w:color="auto"/>
              <w:right w:val="single" w:sz="4" w:space="0" w:color="auto"/>
            </w:tcBorders>
            <w:shd w:val="clear" w:color="auto" w:fill="auto"/>
            <w:noWrap/>
            <w:vAlign w:val="bottom"/>
            <w:hideMark/>
          </w:tcPr>
          <w:p w14:paraId="61C0731F" w14:textId="77777777" w:rsidR="00822630" w:rsidRPr="00822630" w:rsidRDefault="00822630" w:rsidP="00822630">
            <w:pPr>
              <w:spacing w:after="0" w:line="240" w:lineRule="auto"/>
              <w:rPr>
                <w:rFonts w:eastAsia="Times New Roman" w:cs="Arial"/>
                <w:color w:val="000000"/>
                <w:sz w:val="16"/>
                <w:szCs w:val="16"/>
                <w:lang w:eastAsia="en-GB"/>
              </w:rPr>
            </w:pPr>
            <w:r w:rsidRPr="00822630">
              <w:rPr>
                <w:rFonts w:eastAsia="Times New Roman" w:cs="Arial"/>
                <w:color w:val="000000"/>
                <w:sz w:val="16"/>
                <w:szCs w:val="16"/>
                <w:lang w:eastAsia="en-GB"/>
              </w:rPr>
              <w:t> </w:t>
            </w:r>
          </w:p>
        </w:tc>
        <w:tc>
          <w:tcPr>
            <w:tcW w:w="1205" w:type="dxa"/>
            <w:gridSpan w:val="2"/>
            <w:tcBorders>
              <w:top w:val="nil"/>
              <w:left w:val="nil"/>
              <w:bottom w:val="single" w:sz="4" w:space="0" w:color="auto"/>
              <w:right w:val="single" w:sz="4" w:space="0" w:color="auto"/>
            </w:tcBorders>
            <w:shd w:val="clear" w:color="auto" w:fill="auto"/>
            <w:noWrap/>
            <w:vAlign w:val="bottom"/>
            <w:hideMark/>
          </w:tcPr>
          <w:p w14:paraId="2F0D632D" w14:textId="77777777" w:rsidR="00822630" w:rsidRPr="00822630" w:rsidRDefault="00822630" w:rsidP="00822630">
            <w:pPr>
              <w:spacing w:after="0" w:line="240" w:lineRule="auto"/>
              <w:rPr>
                <w:rFonts w:eastAsia="Times New Roman" w:cs="Arial"/>
                <w:color w:val="000000"/>
                <w:sz w:val="16"/>
                <w:szCs w:val="16"/>
                <w:lang w:eastAsia="en-GB"/>
              </w:rPr>
            </w:pPr>
            <w:r w:rsidRPr="00822630">
              <w:rPr>
                <w:rFonts w:eastAsia="Times New Roman" w:cs="Arial"/>
                <w:color w:val="000000"/>
                <w:sz w:val="16"/>
                <w:szCs w:val="16"/>
                <w:lang w:eastAsia="en-GB"/>
              </w:rPr>
              <w:t> </w:t>
            </w:r>
          </w:p>
        </w:tc>
      </w:tr>
      <w:tr w:rsidR="00822630" w:rsidRPr="00822630" w14:paraId="6044612B" w14:textId="77777777" w:rsidTr="00633B49">
        <w:trPr>
          <w:trHeight w:val="31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62046DE" w14:textId="77777777" w:rsidR="00822630" w:rsidRPr="00822630" w:rsidRDefault="00822630" w:rsidP="00822630">
            <w:pPr>
              <w:spacing w:after="0" w:line="240" w:lineRule="auto"/>
              <w:jc w:val="center"/>
              <w:rPr>
                <w:rFonts w:eastAsia="Times New Roman" w:cs="Arial"/>
                <w:b/>
                <w:bCs/>
                <w:color w:val="000000"/>
                <w:szCs w:val="24"/>
                <w:lang w:eastAsia="en-GB"/>
              </w:rPr>
            </w:pPr>
            <w:r w:rsidRPr="00822630">
              <w:rPr>
                <w:rFonts w:eastAsia="Times New Roman" w:cs="Arial"/>
                <w:b/>
                <w:bCs/>
                <w:color w:val="000000"/>
                <w:szCs w:val="24"/>
                <w:lang w:eastAsia="en-GB"/>
              </w:rPr>
              <w:t>2009</w:t>
            </w:r>
          </w:p>
        </w:tc>
        <w:tc>
          <w:tcPr>
            <w:tcW w:w="541" w:type="dxa"/>
            <w:tcBorders>
              <w:top w:val="nil"/>
              <w:left w:val="nil"/>
              <w:bottom w:val="single" w:sz="4" w:space="0" w:color="auto"/>
              <w:right w:val="single" w:sz="4" w:space="0" w:color="auto"/>
            </w:tcBorders>
            <w:shd w:val="clear" w:color="auto" w:fill="auto"/>
            <w:noWrap/>
            <w:vAlign w:val="bottom"/>
            <w:hideMark/>
          </w:tcPr>
          <w:p w14:paraId="1F4B78C9"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2D656B19"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342" w:type="dxa"/>
            <w:tcBorders>
              <w:top w:val="nil"/>
              <w:left w:val="nil"/>
              <w:bottom w:val="single" w:sz="4" w:space="0" w:color="auto"/>
              <w:right w:val="single" w:sz="4" w:space="0" w:color="auto"/>
            </w:tcBorders>
            <w:shd w:val="clear" w:color="auto" w:fill="auto"/>
            <w:noWrap/>
            <w:vAlign w:val="bottom"/>
            <w:hideMark/>
          </w:tcPr>
          <w:p w14:paraId="26CA5AC7"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14:paraId="3C093CB7"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496B09B4"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1</w:t>
            </w:r>
          </w:p>
        </w:tc>
        <w:tc>
          <w:tcPr>
            <w:tcW w:w="889" w:type="dxa"/>
            <w:gridSpan w:val="2"/>
            <w:tcBorders>
              <w:top w:val="nil"/>
              <w:left w:val="nil"/>
              <w:bottom w:val="single" w:sz="4" w:space="0" w:color="auto"/>
              <w:right w:val="single" w:sz="4" w:space="0" w:color="auto"/>
            </w:tcBorders>
            <w:shd w:val="clear" w:color="auto" w:fill="auto"/>
            <w:noWrap/>
            <w:vAlign w:val="bottom"/>
            <w:hideMark/>
          </w:tcPr>
          <w:p w14:paraId="2A601456"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0.0056</w:t>
            </w:r>
          </w:p>
        </w:tc>
        <w:tc>
          <w:tcPr>
            <w:tcW w:w="637" w:type="dxa"/>
            <w:tcBorders>
              <w:top w:val="nil"/>
              <w:left w:val="nil"/>
              <w:bottom w:val="single" w:sz="4" w:space="0" w:color="auto"/>
              <w:right w:val="single" w:sz="4" w:space="0" w:color="auto"/>
            </w:tcBorders>
            <w:shd w:val="clear" w:color="auto" w:fill="auto"/>
            <w:noWrap/>
            <w:vAlign w:val="bottom"/>
            <w:hideMark/>
          </w:tcPr>
          <w:p w14:paraId="42F8E7D5"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61E29FE2"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581" w:type="dxa"/>
            <w:tcBorders>
              <w:top w:val="nil"/>
              <w:left w:val="nil"/>
              <w:bottom w:val="single" w:sz="4" w:space="0" w:color="auto"/>
              <w:right w:val="single" w:sz="4" w:space="0" w:color="auto"/>
            </w:tcBorders>
            <w:shd w:val="clear" w:color="auto" w:fill="auto"/>
            <w:noWrap/>
            <w:vAlign w:val="bottom"/>
            <w:hideMark/>
          </w:tcPr>
          <w:p w14:paraId="4E1C8235"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694" w:type="dxa"/>
            <w:gridSpan w:val="2"/>
            <w:tcBorders>
              <w:top w:val="nil"/>
              <w:left w:val="nil"/>
              <w:bottom w:val="single" w:sz="4" w:space="0" w:color="auto"/>
              <w:right w:val="single" w:sz="4" w:space="0" w:color="auto"/>
            </w:tcBorders>
            <w:shd w:val="clear" w:color="auto" w:fill="auto"/>
            <w:noWrap/>
            <w:vAlign w:val="bottom"/>
            <w:hideMark/>
          </w:tcPr>
          <w:p w14:paraId="36BC14AE"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872207D"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889" w:type="dxa"/>
            <w:gridSpan w:val="3"/>
            <w:tcBorders>
              <w:top w:val="nil"/>
              <w:left w:val="nil"/>
              <w:bottom w:val="single" w:sz="4" w:space="0" w:color="auto"/>
              <w:right w:val="single" w:sz="4" w:space="0" w:color="auto"/>
            </w:tcBorders>
            <w:shd w:val="clear" w:color="auto" w:fill="auto"/>
            <w:noWrap/>
            <w:vAlign w:val="bottom"/>
            <w:hideMark/>
          </w:tcPr>
          <w:p w14:paraId="7D554DF9"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4C9D3F3E"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40</w:t>
            </w:r>
          </w:p>
        </w:tc>
        <w:tc>
          <w:tcPr>
            <w:tcW w:w="425" w:type="dxa"/>
            <w:tcBorders>
              <w:top w:val="nil"/>
              <w:left w:val="nil"/>
              <w:bottom w:val="single" w:sz="4" w:space="0" w:color="auto"/>
              <w:right w:val="single" w:sz="4" w:space="0" w:color="auto"/>
            </w:tcBorders>
            <w:shd w:val="clear" w:color="auto" w:fill="auto"/>
            <w:noWrap/>
            <w:vAlign w:val="bottom"/>
            <w:hideMark/>
          </w:tcPr>
          <w:p w14:paraId="47901C0B"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E90A8C2"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52</w:t>
            </w:r>
          </w:p>
        </w:tc>
        <w:tc>
          <w:tcPr>
            <w:tcW w:w="890" w:type="dxa"/>
            <w:gridSpan w:val="3"/>
            <w:tcBorders>
              <w:top w:val="nil"/>
              <w:left w:val="nil"/>
              <w:bottom w:val="single" w:sz="4" w:space="0" w:color="auto"/>
              <w:right w:val="single" w:sz="4" w:space="0" w:color="auto"/>
            </w:tcBorders>
            <w:shd w:val="clear" w:color="auto" w:fill="auto"/>
            <w:noWrap/>
            <w:vAlign w:val="bottom"/>
            <w:hideMark/>
          </w:tcPr>
          <w:p w14:paraId="0EA727B8"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0.0003</w:t>
            </w:r>
          </w:p>
        </w:tc>
        <w:tc>
          <w:tcPr>
            <w:tcW w:w="670" w:type="dxa"/>
            <w:tcBorders>
              <w:top w:val="nil"/>
              <w:left w:val="nil"/>
              <w:bottom w:val="single" w:sz="4" w:space="0" w:color="auto"/>
              <w:right w:val="single" w:sz="4" w:space="0" w:color="auto"/>
            </w:tcBorders>
            <w:shd w:val="clear" w:color="auto" w:fill="auto"/>
            <w:noWrap/>
            <w:vAlign w:val="bottom"/>
            <w:hideMark/>
          </w:tcPr>
          <w:p w14:paraId="3DAB8075"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62</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776BCE56"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0.1029</w:t>
            </w:r>
          </w:p>
        </w:tc>
        <w:tc>
          <w:tcPr>
            <w:tcW w:w="477" w:type="dxa"/>
            <w:tcBorders>
              <w:top w:val="nil"/>
              <w:left w:val="nil"/>
              <w:bottom w:val="single" w:sz="4" w:space="0" w:color="auto"/>
              <w:right w:val="single" w:sz="4" w:space="0" w:color="auto"/>
            </w:tcBorders>
            <w:shd w:val="clear" w:color="auto" w:fill="auto"/>
            <w:noWrap/>
            <w:vAlign w:val="bottom"/>
            <w:hideMark/>
          </w:tcPr>
          <w:p w14:paraId="7DD79E2B"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10</w:t>
            </w:r>
          </w:p>
        </w:tc>
        <w:tc>
          <w:tcPr>
            <w:tcW w:w="889" w:type="dxa"/>
            <w:gridSpan w:val="2"/>
            <w:tcBorders>
              <w:top w:val="nil"/>
              <w:left w:val="nil"/>
              <w:bottom w:val="single" w:sz="4" w:space="0" w:color="auto"/>
              <w:right w:val="single" w:sz="4" w:space="0" w:color="auto"/>
            </w:tcBorders>
            <w:shd w:val="clear" w:color="auto" w:fill="auto"/>
            <w:noWrap/>
            <w:vAlign w:val="bottom"/>
            <w:hideMark/>
          </w:tcPr>
          <w:p w14:paraId="53DBCB3C"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0.0557</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210A121"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0.0003</w:t>
            </w:r>
          </w:p>
        </w:tc>
        <w:tc>
          <w:tcPr>
            <w:tcW w:w="1095" w:type="dxa"/>
            <w:gridSpan w:val="2"/>
            <w:tcBorders>
              <w:top w:val="nil"/>
              <w:left w:val="nil"/>
              <w:bottom w:val="single" w:sz="4" w:space="0" w:color="auto"/>
              <w:right w:val="single" w:sz="4" w:space="0" w:color="auto"/>
            </w:tcBorders>
            <w:shd w:val="clear" w:color="auto" w:fill="auto"/>
            <w:noWrap/>
            <w:vAlign w:val="bottom"/>
            <w:hideMark/>
          </w:tcPr>
          <w:p w14:paraId="43022AC8"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0.164</w:t>
            </w:r>
          </w:p>
        </w:tc>
        <w:tc>
          <w:tcPr>
            <w:tcW w:w="1205" w:type="dxa"/>
            <w:gridSpan w:val="2"/>
            <w:tcBorders>
              <w:top w:val="nil"/>
              <w:left w:val="nil"/>
              <w:bottom w:val="single" w:sz="4" w:space="0" w:color="auto"/>
              <w:right w:val="single" w:sz="4" w:space="0" w:color="auto"/>
            </w:tcBorders>
            <w:shd w:val="clear" w:color="auto" w:fill="auto"/>
            <w:noWrap/>
            <w:vAlign w:val="bottom"/>
            <w:hideMark/>
          </w:tcPr>
          <w:p w14:paraId="4530128C"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0.165</w:t>
            </w:r>
          </w:p>
        </w:tc>
      </w:tr>
      <w:tr w:rsidR="00822630" w:rsidRPr="00822630" w14:paraId="44A207F1" w14:textId="77777777" w:rsidTr="00633B49">
        <w:trPr>
          <w:trHeight w:val="31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3A50A66F" w14:textId="77777777" w:rsidR="00822630" w:rsidRPr="00822630" w:rsidRDefault="00822630" w:rsidP="00822630">
            <w:pPr>
              <w:spacing w:after="0" w:line="240" w:lineRule="auto"/>
              <w:jc w:val="center"/>
              <w:rPr>
                <w:rFonts w:eastAsia="Times New Roman" w:cs="Arial"/>
                <w:b/>
                <w:bCs/>
                <w:color w:val="000000"/>
                <w:szCs w:val="24"/>
                <w:lang w:eastAsia="en-GB"/>
              </w:rPr>
            </w:pPr>
            <w:r w:rsidRPr="00822630">
              <w:rPr>
                <w:rFonts w:eastAsia="Times New Roman" w:cs="Arial"/>
                <w:b/>
                <w:bCs/>
                <w:color w:val="000000"/>
                <w:szCs w:val="24"/>
                <w:lang w:eastAsia="en-GB"/>
              </w:rPr>
              <w:t>2010</w:t>
            </w:r>
          </w:p>
        </w:tc>
        <w:tc>
          <w:tcPr>
            <w:tcW w:w="541" w:type="dxa"/>
            <w:tcBorders>
              <w:top w:val="nil"/>
              <w:left w:val="nil"/>
              <w:bottom w:val="single" w:sz="4" w:space="0" w:color="auto"/>
              <w:right w:val="single" w:sz="4" w:space="0" w:color="auto"/>
            </w:tcBorders>
            <w:shd w:val="clear" w:color="auto" w:fill="auto"/>
            <w:noWrap/>
            <w:vAlign w:val="bottom"/>
            <w:hideMark/>
          </w:tcPr>
          <w:p w14:paraId="430DB4CF"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7FDE43C9"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342" w:type="dxa"/>
            <w:tcBorders>
              <w:top w:val="nil"/>
              <w:left w:val="nil"/>
              <w:bottom w:val="single" w:sz="4" w:space="0" w:color="auto"/>
              <w:right w:val="single" w:sz="4" w:space="0" w:color="auto"/>
            </w:tcBorders>
            <w:shd w:val="clear" w:color="auto" w:fill="auto"/>
            <w:noWrap/>
            <w:vAlign w:val="bottom"/>
            <w:hideMark/>
          </w:tcPr>
          <w:p w14:paraId="0CDB6704"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14:paraId="580BB4A2"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541D7CD2"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14:paraId="0A4A798E"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637" w:type="dxa"/>
            <w:tcBorders>
              <w:top w:val="nil"/>
              <w:left w:val="nil"/>
              <w:bottom w:val="single" w:sz="4" w:space="0" w:color="auto"/>
              <w:right w:val="single" w:sz="4" w:space="0" w:color="auto"/>
            </w:tcBorders>
            <w:shd w:val="clear" w:color="auto" w:fill="auto"/>
            <w:noWrap/>
            <w:vAlign w:val="bottom"/>
            <w:hideMark/>
          </w:tcPr>
          <w:p w14:paraId="6625FA53"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1</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5A0135C4"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0.003</w:t>
            </w:r>
          </w:p>
        </w:tc>
        <w:tc>
          <w:tcPr>
            <w:tcW w:w="581" w:type="dxa"/>
            <w:tcBorders>
              <w:top w:val="nil"/>
              <w:left w:val="nil"/>
              <w:bottom w:val="single" w:sz="4" w:space="0" w:color="auto"/>
              <w:right w:val="single" w:sz="4" w:space="0" w:color="auto"/>
            </w:tcBorders>
            <w:shd w:val="clear" w:color="auto" w:fill="auto"/>
            <w:noWrap/>
            <w:vAlign w:val="bottom"/>
            <w:hideMark/>
          </w:tcPr>
          <w:p w14:paraId="7B788474"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694" w:type="dxa"/>
            <w:gridSpan w:val="2"/>
            <w:tcBorders>
              <w:top w:val="nil"/>
              <w:left w:val="nil"/>
              <w:bottom w:val="single" w:sz="4" w:space="0" w:color="auto"/>
              <w:right w:val="single" w:sz="4" w:space="0" w:color="auto"/>
            </w:tcBorders>
            <w:shd w:val="clear" w:color="auto" w:fill="auto"/>
            <w:noWrap/>
            <w:vAlign w:val="bottom"/>
            <w:hideMark/>
          </w:tcPr>
          <w:p w14:paraId="597E57B1"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EF6FD63"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889" w:type="dxa"/>
            <w:gridSpan w:val="3"/>
            <w:tcBorders>
              <w:top w:val="nil"/>
              <w:left w:val="nil"/>
              <w:bottom w:val="single" w:sz="4" w:space="0" w:color="auto"/>
              <w:right w:val="single" w:sz="4" w:space="0" w:color="auto"/>
            </w:tcBorders>
            <w:shd w:val="clear" w:color="auto" w:fill="auto"/>
            <w:noWrap/>
            <w:vAlign w:val="bottom"/>
            <w:hideMark/>
          </w:tcPr>
          <w:p w14:paraId="4463A1DF"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3D45B8DC"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40</w:t>
            </w:r>
          </w:p>
        </w:tc>
        <w:tc>
          <w:tcPr>
            <w:tcW w:w="425" w:type="dxa"/>
            <w:tcBorders>
              <w:top w:val="nil"/>
              <w:left w:val="nil"/>
              <w:bottom w:val="single" w:sz="4" w:space="0" w:color="auto"/>
              <w:right w:val="single" w:sz="4" w:space="0" w:color="auto"/>
            </w:tcBorders>
            <w:shd w:val="clear" w:color="auto" w:fill="auto"/>
            <w:noWrap/>
            <w:vAlign w:val="bottom"/>
            <w:hideMark/>
          </w:tcPr>
          <w:p w14:paraId="36D1A963"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45C1029"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52</w:t>
            </w:r>
          </w:p>
        </w:tc>
        <w:tc>
          <w:tcPr>
            <w:tcW w:w="890" w:type="dxa"/>
            <w:gridSpan w:val="3"/>
            <w:tcBorders>
              <w:top w:val="nil"/>
              <w:left w:val="nil"/>
              <w:bottom w:val="single" w:sz="4" w:space="0" w:color="auto"/>
              <w:right w:val="single" w:sz="4" w:space="0" w:color="auto"/>
            </w:tcBorders>
            <w:shd w:val="clear" w:color="auto" w:fill="auto"/>
            <w:noWrap/>
            <w:vAlign w:val="bottom"/>
            <w:hideMark/>
          </w:tcPr>
          <w:p w14:paraId="7AE4BC86"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0.0003</w:t>
            </w:r>
          </w:p>
        </w:tc>
        <w:tc>
          <w:tcPr>
            <w:tcW w:w="670" w:type="dxa"/>
            <w:tcBorders>
              <w:top w:val="nil"/>
              <w:left w:val="nil"/>
              <w:bottom w:val="single" w:sz="4" w:space="0" w:color="auto"/>
              <w:right w:val="single" w:sz="4" w:space="0" w:color="auto"/>
            </w:tcBorders>
            <w:shd w:val="clear" w:color="auto" w:fill="auto"/>
            <w:noWrap/>
            <w:vAlign w:val="bottom"/>
            <w:hideMark/>
          </w:tcPr>
          <w:p w14:paraId="34215365"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62</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7D892720"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0.1029</w:t>
            </w:r>
          </w:p>
        </w:tc>
        <w:tc>
          <w:tcPr>
            <w:tcW w:w="477" w:type="dxa"/>
            <w:tcBorders>
              <w:top w:val="nil"/>
              <w:left w:val="nil"/>
              <w:bottom w:val="single" w:sz="4" w:space="0" w:color="auto"/>
              <w:right w:val="single" w:sz="4" w:space="0" w:color="auto"/>
            </w:tcBorders>
            <w:shd w:val="clear" w:color="auto" w:fill="auto"/>
            <w:noWrap/>
            <w:vAlign w:val="bottom"/>
            <w:hideMark/>
          </w:tcPr>
          <w:p w14:paraId="11AEE3E0"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10</w:t>
            </w:r>
          </w:p>
        </w:tc>
        <w:tc>
          <w:tcPr>
            <w:tcW w:w="889" w:type="dxa"/>
            <w:gridSpan w:val="2"/>
            <w:tcBorders>
              <w:top w:val="nil"/>
              <w:left w:val="nil"/>
              <w:bottom w:val="single" w:sz="4" w:space="0" w:color="auto"/>
              <w:right w:val="single" w:sz="4" w:space="0" w:color="auto"/>
            </w:tcBorders>
            <w:shd w:val="clear" w:color="auto" w:fill="auto"/>
            <w:noWrap/>
            <w:vAlign w:val="bottom"/>
            <w:hideMark/>
          </w:tcPr>
          <w:p w14:paraId="7D68B567"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0.0557</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50436FD"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0.0003</w:t>
            </w:r>
          </w:p>
        </w:tc>
        <w:tc>
          <w:tcPr>
            <w:tcW w:w="1095" w:type="dxa"/>
            <w:gridSpan w:val="2"/>
            <w:tcBorders>
              <w:top w:val="nil"/>
              <w:left w:val="nil"/>
              <w:bottom w:val="single" w:sz="4" w:space="0" w:color="auto"/>
              <w:right w:val="single" w:sz="4" w:space="0" w:color="auto"/>
            </w:tcBorders>
            <w:shd w:val="clear" w:color="auto" w:fill="auto"/>
            <w:noWrap/>
            <w:vAlign w:val="bottom"/>
            <w:hideMark/>
          </w:tcPr>
          <w:p w14:paraId="7DBE6A70"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0.162</w:t>
            </w:r>
          </w:p>
        </w:tc>
        <w:tc>
          <w:tcPr>
            <w:tcW w:w="1205" w:type="dxa"/>
            <w:gridSpan w:val="2"/>
            <w:tcBorders>
              <w:top w:val="nil"/>
              <w:left w:val="nil"/>
              <w:bottom w:val="single" w:sz="4" w:space="0" w:color="auto"/>
              <w:right w:val="single" w:sz="4" w:space="0" w:color="auto"/>
            </w:tcBorders>
            <w:shd w:val="clear" w:color="auto" w:fill="auto"/>
            <w:noWrap/>
            <w:vAlign w:val="bottom"/>
            <w:hideMark/>
          </w:tcPr>
          <w:p w14:paraId="0D06456C"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0.162</w:t>
            </w:r>
          </w:p>
        </w:tc>
      </w:tr>
      <w:tr w:rsidR="00822630" w:rsidRPr="00822630" w14:paraId="59C468D3" w14:textId="77777777" w:rsidTr="00633B49">
        <w:trPr>
          <w:trHeight w:val="31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17177BE0" w14:textId="77777777" w:rsidR="00822630" w:rsidRPr="00822630" w:rsidRDefault="00822630" w:rsidP="00822630">
            <w:pPr>
              <w:spacing w:after="0" w:line="240" w:lineRule="auto"/>
              <w:jc w:val="center"/>
              <w:rPr>
                <w:rFonts w:eastAsia="Times New Roman" w:cs="Arial"/>
                <w:b/>
                <w:bCs/>
                <w:color w:val="000000"/>
                <w:szCs w:val="24"/>
                <w:lang w:eastAsia="en-GB"/>
              </w:rPr>
            </w:pPr>
            <w:r w:rsidRPr="00822630">
              <w:rPr>
                <w:rFonts w:eastAsia="Times New Roman" w:cs="Arial"/>
                <w:b/>
                <w:bCs/>
                <w:color w:val="000000"/>
                <w:szCs w:val="24"/>
                <w:lang w:eastAsia="en-GB"/>
              </w:rPr>
              <w:t>2011</w:t>
            </w:r>
          </w:p>
        </w:tc>
        <w:tc>
          <w:tcPr>
            <w:tcW w:w="541" w:type="dxa"/>
            <w:tcBorders>
              <w:top w:val="nil"/>
              <w:left w:val="nil"/>
              <w:bottom w:val="single" w:sz="4" w:space="0" w:color="auto"/>
              <w:right w:val="single" w:sz="4" w:space="0" w:color="auto"/>
            </w:tcBorders>
            <w:shd w:val="clear" w:color="auto" w:fill="auto"/>
            <w:noWrap/>
            <w:vAlign w:val="bottom"/>
            <w:hideMark/>
          </w:tcPr>
          <w:p w14:paraId="7AF7F33F"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40</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153BC4E8"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w:t>
            </w:r>
          </w:p>
        </w:tc>
        <w:tc>
          <w:tcPr>
            <w:tcW w:w="342" w:type="dxa"/>
            <w:tcBorders>
              <w:top w:val="nil"/>
              <w:left w:val="nil"/>
              <w:bottom w:val="single" w:sz="4" w:space="0" w:color="auto"/>
              <w:right w:val="single" w:sz="4" w:space="0" w:color="auto"/>
            </w:tcBorders>
            <w:shd w:val="clear" w:color="auto" w:fill="auto"/>
            <w:noWrap/>
            <w:vAlign w:val="bottom"/>
            <w:hideMark/>
          </w:tcPr>
          <w:p w14:paraId="30FDA5EA"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14:paraId="0DD2CD3D"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6B185EB8"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14:paraId="20F6B693"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637" w:type="dxa"/>
            <w:tcBorders>
              <w:top w:val="nil"/>
              <w:left w:val="nil"/>
              <w:bottom w:val="single" w:sz="4" w:space="0" w:color="auto"/>
              <w:right w:val="single" w:sz="4" w:space="0" w:color="auto"/>
            </w:tcBorders>
            <w:shd w:val="clear" w:color="auto" w:fill="auto"/>
            <w:noWrap/>
            <w:vAlign w:val="bottom"/>
            <w:hideMark/>
          </w:tcPr>
          <w:p w14:paraId="33C6F74D"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730A0CE7"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581" w:type="dxa"/>
            <w:tcBorders>
              <w:top w:val="nil"/>
              <w:left w:val="nil"/>
              <w:bottom w:val="single" w:sz="4" w:space="0" w:color="auto"/>
              <w:right w:val="single" w:sz="4" w:space="0" w:color="auto"/>
            </w:tcBorders>
            <w:shd w:val="clear" w:color="auto" w:fill="auto"/>
            <w:noWrap/>
            <w:vAlign w:val="bottom"/>
            <w:hideMark/>
          </w:tcPr>
          <w:p w14:paraId="639DE224"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694" w:type="dxa"/>
            <w:gridSpan w:val="2"/>
            <w:tcBorders>
              <w:top w:val="nil"/>
              <w:left w:val="nil"/>
              <w:bottom w:val="single" w:sz="4" w:space="0" w:color="auto"/>
              <w:right w:val="single" w:sz="4" w:space="0" w:color="auto"/>
            </w:tcBorders>
            <w:shd w:val="clear" w:color="auto" w:fill="auto"/>
            <w:noWrap/>
            <w:vAlign w:val="bottom"/>
            <w:hideMark/>
          </w:tcPr>
          <w:p w14:paraId="3AF97265"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EA65513"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889" w:type="dxa"/>
            <w:gridSpan w:val="3"/>
            <w:tcBorders>
              <w:top w:val="nil"/>
              <w:left w:val="nil"/>
              <w:bottom w:val="single" w:sz="4" w:space="0" w:color="auto"/>
              <w:right w:val="single" w:sz="4" w:space="0" w:color="auto"/>
            </w:tcBorders>
            <w:shd w:val="clear" w:color="auto" w:fill="auto"/>
            <w:noWrap/>
            <w:vAlign w:val="bottom"/>
            <w:hideMark/>
          </w:tcPr>
          <w:p w14:paraId="1E1A7F37"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798F1521"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40</w:t>
            </w:r>
          </w:p>
        </w:tc>
        <w:tc>
          <w:tcPr>
            <w:tcW w:w="425" w:type="dxa"/>
            <w:tcBorders>
              <w:top w:val="nil"/>
              <w:left w:val="nil"/>
              <w:bottom w:val="single" w:sz="4" w:space="0" w:color="auto"/>
              <w:right w:val="single" w:sz="4" w:space="0" w:color="auto"/>
            </w:tcBorders>
            <w:shd w:val="clear" w:color="auto" w:fill="auto"/>
            <w:noWrap/>
            <w:vAlign w:val="bottom"/>
            <w:hideMark/>
          </w:tcPr>
          <w:p w14:paraId="012A7D04"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60AB6D4"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52</w:t>
            </w:r>
          </w:p>
        </w:tc>
        <w:tc>
          <w:tcPr>
            <w:tcW w:w="890" w:type="dxa"/>
            <w:gridSpan w:val="3"/>
            <w:tcBorders>
              <w:top w:val="nil"/>
              <w:left w:val="nil"/>
              <w:bottom w:val="single" w:sz="4" w:space="0" w:color="auto"/>
              <w:right w:val="single" w:sz="4" w:space="0" w:color="auto"/>
            </w:tcBorders>
            <w:shd w:val="clear" w:color="auto" w:fill="auto"/>
            <w:noWrap/>
            <w:vAlign w:val="bottom"/>
            <w:hideMark/>
          </w:tcPr>
          <w:p w14:paraId="7414BB94"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0.0003</w:t>
            </w:r>
          </w:p>
        </w:tc>
        <w:tc>
          <w:tcPr>
            <w:tcW w:w="670" w:type="dxa"/>
            <w:tcBorders>
              <w:top w:val="nil"/>
              <w:left w:val="nil"/>
              <w:bottom w:val="single" w:sz="4" w:space="0" w:color="auto"/>
              <w:right w:val="single" w:sz="4" w:space="0" w:color="auto"/>
            </w:tcBorders>
            <w:shd w:val="clear" w:color="auto" w:fill="auto"/>
            <w:noWrap/>
            <w:vAlign w:val="bottom"/>
            <w:hideMark/>
          </w:tcPr>
          <w:p w14:paraId="5A6D1CE4"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62</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26FA47E6"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0.1029</w:t>
            </w:r>
          </w:p>
        </w:tc>
        <w:tc>
          <w:tcPr>
            <w:tcW w:w="477" w:type="dxa"/>
            <w:tcBorders>
              <w:top w:val="nil"/>
              <w:left w:val="nil"/>
              <w:bottom w:val="single" w:sz="4" w:space="0" w:color="auto"/>
              <w:right w:val="single" w:sz="4" w:space="0" w:color="auto"/>
            </w:tcBorders>
            <w:shd w:val="clear" w:color="auto" w:fill="auto"/>
            <w:noWrap/>
            <w:vAlign w:val="bottom"/>
            <w:hideMark/>
          </w:tcPr>
          <w:p w14:paraId="6AA4F9B3"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10</w:t>
            </w:r>
          </w:p>
        </w:tc>
        <w:tc>
          <w:tcPr>
            <w:tcW w:w="889" w:type="dxa"/>
            <w:gridSpan w:val="2"/>
            <w:tcBorders>
              <w:top w:val="nil"/>
              <w:left w:val="nil"/>
              <w:bottom w:val="single" w:sz="4" w:space="0" w:color="auto"/>
              <w:right w:val="single" w:sz="4" w:space="0" w:color="auto"/>
            </w:tcBorders>
            <w:shd w:val="clear" w:color="auto" w:fill="auto"/>
            <w:noWrap/>
            <w:vAlign w:val="bottom"/>
            <w:hideMark/>
          </w:tcPr>
          <w:p w14:paraId="560C3C3D"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0.0557</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6FE5CD"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0.0003</w:t>
            </w:r>
          </w:p>
        </w:tc>
        <w:tc>
          <w:tcPr>
            <w:tcW w:w="1095" w:type="dxa"/>
            <w:gridSpan w:val="2"/>
            <w:tcBorders>
              <w:top w:val="nil"/>
              <w:left w:val="nil"/>
              <w:bottom w:val="single" w:sz="4" w:space="0" w:color="auto"/>
              <w:right w:val="single" w:sz="4" w:space="0" w:color="auto"/>
            </w:tcBorders>
            <w:shd w:val="clear" w:color="auto" w:fill="auto"/>
            <w:noWrap/>
            <w:vAlign w:val="bottom"/>
            <w:hideMark/>
          </w:tcPr>
          <w:p w14:paraId="15CFA3B2"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0.159</w:t>
            </w:r>
          </w:p>
        </w:tc>
        <w:tc>
          <w:tcPr>
            <w:tcW w:w="1205" w:type="dxa"/>
            <w:gridSpan w:val="2"/>
            <w:tcBorders>
              <w:top w:val="nil"/>
              <w:left w:val="nil"/>
              <w:bottom w:val="single" w:sz="4" w:space="0" w:color="auto"/>
              <w:right w:val="single" w:sz="4" w:space="0" w:color="auto"/>
            </w:tcBorders>
            <w:shd w:val="clear" w:color="auto" w:fill="auto"/>
            <w:noWrap/>
            <w:vAlign w:val="bottom"/>
            <w:hideMark/>
          </w:tcPr>
          <w:p w14:paraId="59C79C4F"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0.159</w:t>
            </w:r>
          </w:p>
        </w:tc>
      </w:tr>
      <w:tr w:rsidR="00822630" w:rsidRPr="00822630" w14:paraId="5D6D90BE" w14:textId="77777777" w:rsidTr="00633B49">
        <w:trPr>
          <w:trHeight w:val="31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EF65698" w14:textId="77777777" w:rsidR="00822630" w:rsidRPr="00822630" w:rsidRDefault="00822630" w:rsidP="00822630">
            <w:pPr>
              <w:spacing w:after="0" w:line="240" w:lineRule="auto"/>
              <w:jc w:val="center"/>
              <w:rPr>
                <w:rFonts w:eastAsia="Times New Roman" w:cs="Arial"/>
                <w:b/>
                <w:bCs/>
                <w:color w:val="000000"/>
                <w:szCs w:val="24"/>
                <w:lang w:eastAsia="en-GB"/>
              </w:rPr>
            </w:pPr>
            <w:r w:rsidRPr="00822630">
              <w:rPr>
                <w:rFonts w:eastAsia="Times New Roman" w:cs="Arial"/>
                <w:b/>
                <w:bCs/>
                <w:color w:val="000000"/>
                <w:szCs w:val="24"/>
                <w:lang w:eastAsia="en-GB"/>
              </w:rPr>
              <w:t>2012</w:t>
            </w:r>
          </w:p>
        </w:tc>
        <w:tc>
          <w:tcPr>
            <w:tcW w:w="541" w:type="dxa"/>
            <w:tcBorders>
              <w:top w:val="nil"/>
              <w:left w:val="nil"/>
              <w:bottom w:val="single" w:sz="4" w:space="0" w:color="auto"/>
              <w:right w:val="single" w:sz="4" w:space="0" w:color="auto"/>
            </w:tcBorders>
            <w:shd w:val="clear" w:color="auto" w:fill="auto"/>
            <w:noWrap/>
            <w:vAlign w:val="bottom"/>
            <w:hideMark/>
          </w:tcPr>
          <w:p w14:paraId="2B64ED4C"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59F03B8C"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342" w:type="dxa"/>
            <w:tcBorders>
              <w:top w:val="nil"/>
              <w:left w:val="nil"/>
              <w:bottom w:val="single" w:sz="4" w:space="0" w:color="auto"/>
              <w:right w:val="single" w:sz="4" w:space="0" w:color="auto"/>
            </w:tcBorders>
            <w:shd w:val="clear" w:color="auto" w:fill="auto"/>
            <w:noWrap/>
            <w:vAlign w:val="bottom"/>
            <w:hideMark/>
          </w:tcPr>
          <w:p w14:paraId="702959E0"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2</w:t>
            </w:r>
          </w:p>
        </w:tc>
        <w:tc>
          <w:tcPr>
            <w:tcW w:w="565" w:type="dxa"/>
            <w:gridSpan w:val="2"/>
            <w:tcBorders>
              <w:top w:val="nil"/>
              <w:left w:val="nil"/>
              <w:bottom w:val="single" w:sz="4" w:space="0" w:color="auto"/>
              <w:right w:val="single" w:sz="4" w:space="0" w:color="auto"/>
            </w:tcBorders>
            <w:shd w:val="clear" w:color="auto" w:fill="auto"/>
            <w:noWrap/>
            <w:vAlign w:val="bottom"/>
            <w:hideMark/>
          </w:tcPr>
          <w:p w14:paraId="7D69D56A"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w:t>
            </w:r>
          </w:p>
        </w:tc>
        <w:tc>
          <w:tcPr>
            <w:tcW w:w="450" w:type="dxa"/>
            <w:tcBorders>
              <w:top w:val="nil"/>
              <w:left w:val="nil"/>
              <w:bottom w:val="single" w:sz="4" w:space="0" w:color="auto"/>
              <w:right w:val="single" w:sz="4" w:space="0" w:color="auto"/>
            </w:tcBorders>
            <w:shd w:val="clear" w:color="auto" w:fill="auto"/>
            <w:noWrap/>
            <w:vAlign w:val="bottom"/>
            <w:hideMark/>
          </w:tcPr>
          <w:p w14:paraId="602D4B0D"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14:paraId="44A52231"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637" w:type="dxa"/>
            <w:tcBorders>
              <w:top w:val="nil"/>
              <w:left w:val="nil"/>
              <w:bottom w:val="single" w:sz="4" w:space="0" w:color="auto"/>
              <w:right w:val="single" w:sz="4" w:space="0" w:color="auto"/>
            </w:tcBorders>
            <w:shd w:val="clear" w:color="auto" w:fill="auto"/>
            <w:noWrap/>
            <w:vAlign w:val="bottom"/>
            <w:hideMark/>
          </w:tcPr>
          <w:p w14:paraId="0E1D7DEE"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1C74DBEB"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581" w:type="dxa"/>
            <w:tcBorders>
              <w:top w:val="nil"/>
              <w:left w:val="nil"/>
              <w:bottom w:val="single" w:sz="4" w:space="0" w:color="auto"/>
              <w:right w:val="single" w:sz="4" w:space="0" w:color="auto"/>
            </w:tcBorders>
            <w:shd w:val="clear" w:color="auto" w:fill="auto"/>
            <w:noWrap/>
            <w:vAlign w:val="bottom"/>
            <w:hideMark/>
          </w:tcPr>
          <w:p w14:paraId="4A2592A6"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4</w:t>
            </w:r>
          </w:p>
        </w:tc>
        <w:tc>
          <w:tcPr>
            <w:tcW w:w="694" w:type="dxa"/>
            <w:gridSpan w:val="2"/>
            <w:tcBorders>
              <w:top w:val="nil"/>
              <w:left w:val="nil"/>
              <w:bottom w:val="single" w:sz="4" w:space="0" w:color="auto"/>
              <w:right w:val="single" w:sz="4" w:space="0" w:color="auto"/>
            </w:tcBorders>
            <w:shd w:val="clear" w:color="auto" w:fill="auto"/>
            <w:noWrap/>
            <w:vAlign w:val="bottom"/>
            <w:hideMark/>
          </w:tcPr>
          <w:p w14:paraId="1E77C0B3"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0.0067</w:t>
            </w:r>
          </w:p>
        </w:tc>
        <w:tc>
          <w:tcPr>
            <w:tcW w:w="851" w:type="dxa"/>
            <w:tcBorders>
              <w:top w:val="nil"/>
              <w:left w:val="nil"/>
              <w:bottom w:val="single" w:sz="4" w:space="0" w:color="auto"/>
              <w:right w:val="single" w:sz="4" w:space="0" w:color="auto"/>
            </w:tcBorders>
            <w:shd w:val="clear" w:color="auto" w:fill="auto"/>
            <w:noWrap/>
            <w:vAlign w:val="bottom"/>
            <w:hideMark/>
          </w:tcPr>
          <w:p w14:paraId="7328570F"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52</w:t>
            </w:r>
          </w:p>
        </w:tc>
        <w:tc>
          <w:tcPr>
            <w:tcW w:w="889" w:type="dxa"/>
            <w:gridSpan w:val="3"/>
            <w:tcBorders>
              <w:top w:val="nil"/>
              <w:left w:val="nil"/>
              <w:bottom w:val="single" w:sz="4" w:space="0" w:color="auto"/>
              <w:right w:val="single" w:sz="4" w:space="0" w:color="auto"/>
            </w:tcBorders>
            <w:shd w:val="clear" w:color="auto" w:fill="auto"/>
            <w:noWrap/>
            <w:vAlign w:val="bottom"/>
            <w:hideMark/>
          </w:tcPr>
          <w:p w14:paraId="6DA0D7F4"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0.0003</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4E898F12"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40</w:t>
            </w:r>
          </w:p>
        </w:tc>
        <w:tc>
          <w:tcPr>
            <w:tcW w:w="425" w:type="dxa"/>
            <w:tcBorders>
              <w:top w:val="nil"/>
              <w:left w:val="nil"/>
              <w:bottom w:val="single" w:sz="4" w:space="0" w:color="auto"/>
              <w:right w:val="single" w:sz="4" w:space="0" w:color="auto"/>
            </w:tcBorders>
            <w:shd w:val="clear" w:color="auto" w:fill="auto"/>
            <w:noWrap/>
            <w:vAlign w:val="bottom"/>
            <w:hideMark/>
          </w:tcPr>
          <w:p w14:paraId="0E4280E1"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856FB53"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52</w:t>
            </w:r>
          </w:p>
        </w:tc>
        <w:tc>
          <w:tcPr>
            <w:tcW w:w="890" w:type="dxa"/>
            <w:gridSpan w:val="3"/>
            <w:tcBorders>
              <w:top w:val="nil"/>
              <w:left w:val="nil"/>
              <w:bottom w:val="single" w:sz="4" w:space="0" w:color="auto"/>
              <w:right w:val="single" w:sz="4" w:space="0" w:color="auto"/>
            </w:tcBorders>
            <w:shd w:val="clear" w:color="auto" w:fill="auto"/>
            <w:noWrap/>
            <w:vAlign w:val="bottom"/>
            <w:hideMark/>
          </w:tcPr>
          <w:p w14:paraId="2BF472D9"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0.0003</w:t>
            </w:r>
          </w:p>
        </w:tc>
        <w:tc>
          <w:tcPr>
            <w:tcW w:w="670" w:type="dxa"/>
            <w:tcBorders>
              <w:top w:val="nil"/>
              <w:left w:val="nil"/>
              <w:bottom w:val="single" w:sz="4" w:space="0" w:color="auto"/>
              <w:right w:val="single" w:sz="4" w:space="0" w:color="auto"/>
            </w:tcBorders>
            <w:shd w:val="clear" w:color="auto" w:fill="auto"/>
            <w:noWrap/>
            <w:vAlign w:val="bottom"/>
            <w:hideMark/>
          </w:tcPr>
          <w:p w14:paraId="5BE6C48C"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62</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3F0F2745"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0.1029</w:t>
            </w:r>
          </w:p>
        </w:tc>
        <w:tc>
          <w:tcPr>
            <w:tcW w:w="477" w:type="dxa"/>
            <w:tcBorders>
              <w:top w:val="nil"/>
              <w:left w:val="nil"/>
              <w:bottom w:val="single" w:sz="4" w:space="0" w:color="auto"/>
              <w:right w:val="single" w:sz="4" w:space="0" w:color="auto"/>
            </w:tcBorders>
            <w:shd w:val="clear" w:color="auto" w:fill="auto"/>
            <w:noWrap/>
            <w:vAlign w:val="bottom"/>
            <w:hideMark/>
          </w:tcPr>
          <w:p w14:paraId="436257EF"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10</w:t>
            </w:r>
          </w:p>
        </w:tc>
        <w:tc>
          <w:tcPr>
            <w:tcW w:w="889" w:type="dxa"/>
            <w:gridSpan w:val="2"/>
            <w:tcBorders>
              <w:top w:val="nil"/>
              <w:left w:val="nil"/>
              <w:bottom w:val="single" w:sz="4" w:space="0" w:color="auto"/>
              <w:right w:val="single" w:sz="4" w:space="0" w:color="auto"/>
            </w:tcBorders>
            <w:shd w:val="clear" w:color="auto" w:fill="auto"/>
            <w:noWrap/>
            <w:vAlign w:val="bottom"/>
            <w:hideMark/>
          </w:tcPr>
          <w:p w14:paraId="2ED44BCF"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0.0557</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6D11D4"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0.0006</w:t>
            </w:r>
          </w:p>
        </w:tc>
        <w:tc>
          <w:tcPr>
            <w:tcW w:w="1095" w:type="dxa"/>
            <w:gridSpan w:val="2"/>
            <w:tcBorders>
              <w:top w:val="nil"/>
              <w:left w:val="nil"/>
              <w:bottom w:val="single" w:sz="4" w:space="0" w:color="auto"/>
              <w:right w:val="single" w:sz="4" w:space="0" w:color="auto"/>
            </w:tcBorders>
            <w:shd w:val="clear" w:color="auto" w:fill="auto"/>
            <w:noWrap/>
            <w:vAlign w:val="bottom"/>
            <w:hideMark/>
          </w:tcPr>
          <w:p w14:paraId="7051AC62"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0.165</w:t>
            </w:r>
          </w:p>
        </w:tc>
        <w:tc>
          <w:tcPr>
            <w:tcW w:w="1205" w:type="dxa"/>
            <w:gridSpan w:val="2"/>
            <w:tcBorders>
              <w:top w:val="nil"/>
              <w:left w:val="nil"/>
              <w:bottom w:val="single" w:sz="4" w:space="0" w:color="auto"/>
              <w:right w:val="single" w:sz="4" w:space="0" w:color="auto"/>
            </w:tcBorders>
            <w:shd w:val="clear" w:color="auto" w:fill="auto"/>
            <w:noWrap/>
            <w:vAlign w:val="bottom"/>
            <w:hideMark/>
          </w:tcPr>
          <w:p w14:paraId="084F188D"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0.166</w:t>
            </w:r>
          </w:p>
        </w:tc>
      </w:tr>
      <w:tr w:rsidR="00822630" w:rsidRPr="00822630" w14:paraId="1C955B99" w14:textId="77777777" w:rsidTr="00633B49">
        <w:trPr>
          <w:trHeight w:val="31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F56B9B7" w14:textId="77777777" w:rsidR="00822630" w:rsidRPr="00822630" w:rsidRDefault="00822630" w:rsidP="00822630">
            <w:pPr>
              <w:spacing w:after="0" w:line="240" w:lineRule="auto"/>
              <w:jc w:val="center"/>
              <w:rPr>
                <w:rFonts w:eastAsia="Times New Roman" w:cs="Arial"/>
                <w:b/>
                <w:bCs/>
                <w:color w:val="000000"/>
                <w:szCs w:val="24"/>
                <w:lang w:eastAsia="en-GB"/>
              </w:rPr>
            </w:pPr>
            <w:r w:rsidRPr="00822630">
              <w:rPr>
                <w:rFonts w:eastAsia="Times New Roman" w:cs="Arial"/>
                <w:b/>
                <w:bCs/>
                <w:color w:val="000000"/>
                <w:szCs w:val="24"/>
                <w:lang w:eastAsia="en-GB"/>
              </w:rPr>
              <w:t>2013</w:t>
            </w:r>
          </w:p>
        </w:tc>
        <w:tc>
          <w:tcPr>
            <w:tcW w:w="541" w:type="dxa"/>
            <w:tcBorders>
              <w:top w:val="nil"/>
              <w:left w:val="nil"/>
              <w:bottom w:val="single" w:sz="4" w:space="0" w:color="auto"/>
              <w:right w:val="single" w:sz="4" w:space="0" w:color="auto"/>
            </w:tcBorders>
            <w:shd w:val="clear" w:color="auto" w:fill="auto"/>
            <w:noWrap/>
            <w:vAlign w:val="bottom"/>
            <w:hideMark/>
          </w:tcPr>
          <w:p w14:paraId="4D1F8283"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4CDEBE0C"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342" w:type="dxa"/>
            <w:tcBorders>
              <w:top w:val="nil"/>
              <w:left w:val="nil"/>
              <w:bottom w:val="single" w:sz="4" w:space="0" w:color="auto"/>
              <w:right w:val="single" w:sz="4" w:space="0" w:color="auto"/>
            </w:tcBorders>
            <w:shd w:val="clear" w:color="auto" w:fill="auto"/>
            <w:noWrap/>
            <w:vAlign w:val="bottom"/>
            <w:hideMark/>
          </w:tcPr>
          <w:p w14:paraId="182D9FC3"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14:paraId="2956C7AB"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0136BE12"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14:paraId="2C266EF0"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637" w:type="dxa"/>
            <w:tcBorders>
              <w:top w:val="nil"/>
              <w:left w:val="nil"/>
              <w:bottom w:val="single" w:sz="4" w:space="0" w:color="auto"/>
              <w:right w:val="single" w:sz="4" w:space="0" w:color="auto"/>
            </w:tcBorders>
            <w:shd w:val="clear" w:color="auto" w:fill="auto"/>
            <w:noWrap/>
            <w:vAlign w:val="bottom"/>
            <w:hideMark/>
          </w:tcPr>
          <w:p w14:paraId="597AC215"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55747D40"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581" w:type="dxa"/>
            <w:tcBorders>
              <w:top w:val="nil"/>
              <w:left w:val="nil"/>
              <w:bottom w:val="single" w:sz="4" w:space="0" w:color="auto"/>
              <w:right w:val="single" w:sz="4" w:space="0" w:color="auto"/>
            </w:tcBorders>
            <w:shd w:val="clear" w:color="auto" w:fill="auto"/>
            <w:noWrap/>
            <w:vAlign w:val="bottom"/>
            <w:hideMark/>
          </w:tcPr>
          <w:p w14:paraId="70F5EBC5"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694" w:type="dxa"/>
            <w:gridSpan w:val="2"/>
            <w:tcBorders>
              <w:top w:val="nil"/>
              <w:left w:val="nil"/>
              <w:bottom w:val="single" w:sz="4" w:space="0" w:color="auto"/>
              <w:right w:val="single" w:sz="4" w:space="0" w:color="auto"/>
            </w:tcBorders>
            <w:shd w:val="clear" w:color="auto" w:fill="auto"/>
            <w:noWrap/>
            <w:vAlign w:val="bottom"/>
            <w:hideMark/>
          </w:tcPr>
          <w:p w14:paraId="2562D782"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BF26221"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889" w:type="dxa"/>
            <w:gridSpan w:val="3"/>
            <w:tcBorders>
              <w:top w:val="nil"/>
              <w:left w:val="nil"/>
              <w:bottom w:val="single" w:sz="4" w:space="0" w:color="auto"/>
              <w:right w:val="single" w:sz="4" w:space="0" w:color="auto"/>
            </w:tcBorders>
            <w:shd w:val="clear" w:color="auto" w:fill="auto"/>
            <w:noWrap/>
            <w:vAlign w:val="bottom"/>
            <w:hideMark/>
          </w:tcPr>
          <w:p w14:paraId="7CAB65E6"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5671278F"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40</w:t>
            </w:r>
          </w:p>
        </w:tc>
        <w:tc>
          <w:tcPr>
            <w:tcW w:w="425" w:type="dxa"/>
            <w:tcBorders>
              <w:top w:val="nil"/>
              <w:left w:val="nil"/>
              <w:bottom w:val="single" w:sz="4" w:space="0" w:color="auto"/>
              <w:right w:val="single" w:sz="4" w:space="0" w:color="auto"/>
            </w:tcBorders>
            <w:shd w:val="clear" w:color="auto" w:fill="auto"/>
            <w:noWrap/>
            <w:vAlign w:val="bottom"/>
            <w:hideMark/>
          </w:tcPr>
          <w:p w14:paraId="4E076E4B"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E1F08D1"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52</w:t>
            </w:r>
          </w:p>
        </w:tc>
        <w:tc>
          <w:tcPr>
            <w:tcW w:w="890" w:type="dxa"/>
            <w:gridSpan w:val="3"/>
            <w:tcBorders>
              <w:top w:val="nil"/>
              <w:left w:val="nil"/>
              <w:bottom w:val="single" w:sz="4" w:space="0" w:color="auto"/>
              <w:right w:val="single" w:sz="4" w:space="0" w:color="auto"/>
            </w:tcBorders>
            <w:shd w:val="clear" w:color="auto" w:fill="auto"/>
            <w:noWrap/>
            <w:vAlign w:val="bottom"/>
            <w:hideMark/>
          </w:tcPr>
          <w:p w14:paraId="57A1FE09"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0.0003</w:t>
            </w:r>
          </w:p>
        </w:tc>
        <w:tc>
          <w:tcPr>
            <w:tcW w:w="670" w:type="dxa"/>
            <w:tcBorders>
              <w:top w:val="nil"/>
              <w:left w:val="nil"/>
              <w:bottom w:val="single" w:sz="4" w:space="0" w:color="auto"/>
              <w:right w:val="single" w:sz="4" w:space="0" w:color="auto"/>
            </w:tcBorders>
            <w:shd w:val="clear" w:color="auto" w:fill="auto"/>
            <w:noWrap/>
            <w:vAlign w:val="bottom"/>
            <w:hideMark/>
          </w:tcPr>
          <w:p w14:paraId="7C9B7D60"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62</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7425D178"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0.1029</w:t>
            </w:r>
          </w:p>
        </w:tc>
        <w:tc>
          <w:tcPr>
            <w:tcW w:w="477" w:type="dxa"/>
            <w:tcBorders>
              <w:top w:val="nil"/>
              <w:left w:val="nil"/>
              <w:bottom w:val="single" w:sz="4" w:space="0" w:color="auto"/>
              <w:right w:val="single" w:sz="4" w:space="0" w:color="auto"/>
            </w:tcBorders>
            <w:shd w:val="clear" w:color="auto" w:fill="auto"/>
            <w:noWrap/>
            <w:vAlign w:val="bottom"/>
            <w:hideMark/>
          </w:tcPr>
          <w:p w14:paraId="69E1E3B3"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10</w:t>
            </w:r>
          </w:p>
        </w:tc>
        <w:tc>
          <w:tcPr>
            <w:tcW w:w="889" w:type="dxa"/>
            <w:gridSpan w:val="2"/>
            <w:tcBorders>
              <w:top w:val="nil"/>
              <w:left w:val="nil"/>
              <w:bottom w:val="single" w:sz="4" w:space="0" w:color="auto"/>
              <w:right w:val="single" w:sz="4" w:space="0" w:color="auto"/>
            </w:tcBorders>
            <w:shd w:val="clear" w:color="auto" w:fill="auto"/>
            <w:noWrap/>
            <w:vAlign w:val="bottom"/>
            <w:hideMark/>
          </w:tcPr>
          <w:p w14:paraId="19E934A7"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0.0557</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95B05A"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0.0003</w:t>
            </w:r>
          </w:p>
        </w:tc>
        <w:tc>
          <w:tcPr>
            <w:tcW w:w="1095" w:type="dxa"/>
            <w:gridSpan w:val="2"/>
            <w:tcBorders>
              <w:top w:val="nil"/>
              <w:left w:val="nil"/>
              <w:bottom w:val="single" w:sz="4" w:space="0" w:color="auto"/>
              <w:right w:val="single" w:sz="4" w:space="0" w:color="auto"/>
            </w:tcBorders>
            <w:shd w:val="clear" w:color="auto" w:fill="auto"/>
            <w:noWrap/>
            <w:vAlign w:val="bottom"/>
            <w:hideMark/>
          </w:tcPr>
          <w:p w14:paraId="639B43AF"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0.159</w:t>
            </w:r>
          </w:p>
        </w:tc>
        <w:tc>
          <w:tcPr>
            <w:tcW w:w="1205" w:type="dxa"/>
            <w:gridSpan w:val="2"/>
            <w:tcBorders>
              <w:top w:val="nil"/>
              <w:left w:val="nil"/>
              <w:bottom w:val="single" w:sz="4" w:space="0" w:color="auto"/>
              <w:right w:val="single" w:sz="4" w:space="0" w:color="auto"/>
            </w:tcBorders>
            <w:shd w:val="clear" w:color="auto" w:fill="auto"/>
            <w:noWrap/>
            <w:vAlign w:val="bottom"/>
            <w:hideMark/>
          </w:tcPr>
          <w:p w14:paraId="56808C5B"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0.159</w:t>
            </w:r>
          </w:p>
        </w:tc>
      </w:tr>
      <w:tr w:rsidR="00822630" w:rsidRPr="00822630" w14:paraId="5C0A5960" w14:textId="77777777" w:rsidTr="00633B49">
        <w:trPr>
          <w:trHeight w:val="31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8E7BC93" w14:textId="77777777" w:rsidR="00822630" w:rsidRPr="00822630" w:rsidRDefault="00822630" w:rsidP="00822630">
            <w:pPr>
              <w:spacing w:after="0" w:line="240" w:lineRule="auto"/>
              <w:jc w:val="center"/>
              <w:rPr>
                <w:rFonts w:eastAsia="Times New Roman" w:cs="Arial"/>
                <w:b/>
                <w:bCs/>
                <w:color w:val="000000"/>
                <w:szCs w:val="24"/>
                <w:lang w:eastAsia="en-GB"/>
              </w:rPr>
            </w:pPr>
            <w:r w:rsidRPr="00822630">
              <w:rPr>
                <w:rFonts w:eastAsia="Times New Roman" w:cs="Arial"/>
                <w:b/>
                <w:bCs/>
                <w:color w:val="000000"/>
                <w:szCs w:val="24"/>
                <w:lang w:eastAsia="en-GB"/>
              </w:rPr>
              <w:t>2014</w:t>
            </w:r>
          </w:p>
        </w:tc>
        <w:tc>
          <w:tcPr>
            <w:tcW w:w="541" w:type="dxa"/>
            <w:tcBorders>
              <w:top w:val="nil"/>
              <w:left w:val="nil"/>
              <w:bottom w:val="single" w:sz="4" w:space="0" w:color="auto"/>
              <w:right w:val="single" w:sz="4" w:space="0" w:color="auto"/>
            </w:tcBorders>
            <w:shd w:val="clear" w:color="auto" w:fill="auto"/>
            <w:noWrap/>
            <w:vAlign w:val="bottom"/>
            <w:hideMark/>
          </w:tcPr>
          <w:p w14:paraId="5D3A0B86"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16D8EF65"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342" w:type="dxa"/>
            <w:tcBorders>
              <w:top w:val="nil"/>
              <w:left w:val="nil"/>
              <w:bottom w:val="single" w:sz="4" w:space="0" w:color="auto"/>
              <w:right w:val="single" w:sz="4" w:space="0" w:color="auto"/>
            </w:tcBorders>
            <w:shd w:val="clear" w:color="auto" w:fill="auto"/>
            <w:noWrap/>
            <w:vAlign w:val="bottom"/>
            <w:hideMark/>
          </w:tcPr>
          <w:p w14:paraId="1B64B5C2"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14:paraId="019D9292"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450" w:type="dxa"/>
            <w:tcBorders>
              <w:top w:val="nil"/>
              <w:left w:val="nil"/>
              <w:bottom w:val="single" w:sz="4" w:space="0" w:color="auto"/>
              <w:right w:val="single" w:sz="4" w:space="0" w:color="auto"/>
            </w:tcBorders>
            <w:shd w:val="clear" w:color="auto" w:fill="auto"/>
            <w:noWrap/>
            <w:vAlign w:val="bottom"/>
            <w:hideMark/>
          </w:tcPr>
          <w:p w14:paraId="150C9C45"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14:paraId="1FD3C382"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637" w:type="dxa"/>
            <w:tcBorders>
              <w:top w:val="nil"/>
              <w:left w:val="nil"/>
              <w:bottom w:val="single" w:sz="4" w:space="0" w:color="auto"/>
              <w:right w:val="single" w:sz="4" w:space="0" w:color="auto"/>
            </w:tcBorders>
            <w:shd w:val="clear" w:color="auto" w:fill="auto"/>
            <w:noWrap/>
            <w:vAlign w:val="bottom"/>
            <w:hideMark/>
          </w:tcPr>
          <w:p w14:paraId="1A00194C"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10D74A3F"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581" w:type="dxa"/>
            <w:tcBorders>
              <w:top w:val="nil"/>
              <w:left w:val="nil"/>
              <w:bottom w:val="single" w:sz="4" w:space="0" w:color="auto"/>
              <w:right w:val="single" w:sz="4" w:space="0" w:color="auto"/>
            </w:tcBorders>
            <w:shd w:val="clear" w:color="auto" w:fill="auto"/>
            <w:noWrap/>
            <w:vAlign w:val="bottom"/>
            <w:hideMark/>
          </w:tcPr>
          <w:p w14:paraId="2E48159D"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694" w:type="dxa"/>
            <w:gridSpan w:val="2"/>
            <w:tcBorders>
              <w:top w:val="nil"/>
              <w:left w:val="nil"/>
              <w:bottom w:val="single" w:sz="4" w:space="0" w:color="auto"/>
              <w:right w:val="single" w:sz="4" w:space="0" w:color="auto"/>
            </w:tcBorders>
            <w:shd w:val="clear" w:color="auto" w:fill="auto"/>
            <w:noWrap/>
            <w:vAlign w:val="bottom"/>
            <w:hideMark/>
          </w:tcPr>
          <w:p w14:paraId="1E71E524"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27061A5"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889" w:type="dxa"/>
            <w:gridSpan w:val="3"/>
            <w:tcBorders>
              <w:top w:val="nil"/>
              <w:left w:val="nil"/>
              <w:bottom w:val="single" w:sz="4" w:space="0" w:color="auto"/>
              <w:right w:val="single" w:sz="4" w:space="0" w:color="auto"/>
            </w:tcBorders>
            <w:shd w:val="clear" w:color="auto" w:fill="auto"/>
            <w:noWrap/>
            <w:vAlign w:val="bottom"/>
            <w:hideMark/>
          </w:tcPr>
          <w:p w14:paraId="7C5EC4AD" w14:textId="77777777" w:rsidR="00822630" w:rsidRPr="00822630" w:rsidRDefault="00822630" w:rsidP="00822630">
            <w:pPr>
              <w:spacing w:after="0" w:line="240" w:lineRule="auto"/>
              <w:rPr>
                <w:rFonts w:eastAsia="Times New Roman" w:cs="Arial"/>
                <w:color w:val="000000"/>
                <w:sz w:val="22"/>
                <w:lang w:eastAsia="en-GB"/>
              </w:rPr>
            </w:pPr>
            <w:r w:rsidRPr="00822630">
              <w:rPr>
                <w:rFonts w:eastAsia="Times New Roman" w:cs="Arial"/>
                <w:color w:val="000000"/>
                <w:sz w:val="22"/>
                <w:lang w:eastAsia="en-GB"/>
              </w:rPr>
              <w:t> </w:t>
            </w:r>
          </w:p>
        </w:tc>
        <w:tc>
          <w:tcPr>
            <w:tcW w:w="670" w:type="dxa"/>
            <w:gridSpan w:val="2"/>
            <w:tcBorders>
              <w:top w:val="nil"/>
              <w:left w:val="nil"/>
              <w:bottom w:val="single" w:sz="4" w:space="0" w:color="auto"/>
              <w:right w:val="single" w:sz="4" w:space="0" w:color="auto"/>
            </w:tcBorders>
            <w:shd w:val="clear" w:color="auto" w:fill="auto"/>
            <w:noWrap/>
            <w:vAlign w:val="bottom"/>
            <w:hideMark/>
          </w:tcPr>
          <w:p w14:paraId="5AAC1F37"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40</w:t>
            </w:r>
          </w:p>
        </w:tc>
        <w:tc>
          <w:tcPr>
            <w:tcW w:w="425" w:type="dxa"/>
            <w:tcBorders>
              <w:top w:val="nil"/>
              <w:left w:val="nil"/>
              <w:bottom w:val="single" w:sz="4" w:space="0" w:color="auto"/>
              <w:right w:val="single" w:sz="4" w:space="0" w:color="auto"/>
            </w:tcBorders>
            <w:shd w:val="clear" w:color="auto" w:fill="auto"/>
            <w:noWrap/>
            <w:vAlign w:val="bottom"/>
            <w:hideMark/>
          </w:tcPr>
          <w:p w14:paraId="18365487"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75586D2"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52</w:t>
            </w:r>
          </w:p>
        </w:tc>
        <w:tc>
          <w:tcPr>
            <w:tcW w:w="890" w:type="dxa"/>
            <w:gridSpan w:val="3"/>
            <w:tcBorders>
              <w:top w:val="nil"/>
              <w:left w:val="nil"/>
              <w:bottom w:val="single" w:sz="4" w:space="0" w:color="auto"/>
              <w:right w:val="single" w:sz="4" w:space="0" w:color="auto"/>
            </w:tcBorders>
            <w:shd w:val="clear" w:color="auto" w:fill="auto"/>
            <w:noWrap/>
            <w:vAlign w:val="bottom"/>
            <w:hideMark/>
          </w:tcPr>
          <w:p w14:paraId="272226F1"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0.0003</w:t>
            </w:r>
          </w:p>
        </w:tc>
        <w:tc>
          <w:tcPr>
            <w:tcW w:w="670" w:type="dxa"/>
            <w:tcBorders>
              <w:top w:val="nil"/>
              <w:left w:val="nil"/>
              <w:bottom w:val="single" w:sz="4" w:space="0" w:color="auto"/>
              <w:right w:val="single" w:sz="4" w:space="0" w:color="auto"/>
            </w:tcBorders>
            <w:shd w:val="clear" w:color="auto" w:fill="auto"/>
            <w:noWrap/>
            <w:vAlign w:val="bottom"/>
            <w:hideMark/>
          </w:tcPr>
          <w:p w14:paraId="643CC0BE"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62</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09BB2706"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0.1029</w:t>
            </w:r>
          </w:p>
        </w:tc>
        <w:tc>
          <w:tcPr>
            <w:tcW w:w="477" w:type="dxa"/>
            <w:tcBorders>
              <w:top w:val="nil"/>
              <w:left w:val="nil"/>
              <w:bottom w:val="single" w:sz="4" w:space="0" w:color="auto"/>
              <w:right w:val="single" w:sz="4" w:space="0" w:color="auto"/>
            </w:tcBorders>
            <w:shd w:val="clear" w:color="auto" w:fill="auto"/>
            <w:noWrap/>
            <w:vAlign w:val="bottom"/>
            <w:hideMark/>
          </w:tcPr>
          <w:p w14:paraId="6BD4B72A"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10</w:t>
            </w:r>
          </w:p>
        </w:tc>
        <w:tc>
          <w:tcPr>
            <w:tcW w:w="889" w:type="dxa"/>
            <w:gridSpan w:val="2"/>
            <w:tcBorders>
              <w:top w:val="nil"/>
              <w:left w:val="nil"/>
              <w:bottom w:val="single" w:sz="4" w:space="0" w:color="auto"/>
              <w:right w:val="single" w:sz="4" w:space="0" w:color="auto"/>
            </w:tcBorders>
            <w:shd w:val="clear" w:color="auto" w:fill="auto"/>
            <w:noWrap/>
            <w:vAlign w:val="bottom"/>
            <w:hideMark/>
          </w:tcPr>
          <w:p w14:paraId="5A83C9FB" w14:textId="77777777" w:rsidR="00822630" w:rsidRPr="00822630" w:rsidRDefault="00822630" w:rsidP="00822630">
            <w:pPr>
              <w:spacing w:after="0" w:line="240" w:lineRule="auto"/>
              <w:jc w:val="right"/>
              <w:rPr>
                <w:rFonts w:eastAsia="Times New Roman" w:cs="Arial"/>
                <w:color w:val="000000"/>
                <w:sz w:val="22"/>
                <w:lang w:eastAsia="en-GB"/>
              </w:rPr>
            </w:pPr>
            <w:r w:rsidRPr="00822630">
              <w:rPr>
                <w:rFonts w:eastAsia="Times New Roman" w:cs="Arial"/>
                <w:color w:val="000000"/>
                <w:sz w:val="22"/>
                <w:lang w:eastAsia="en-GB"/>
              </w:rPr>
              <w:t>0.0557</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E88877"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0.0003</w:t>
            </w:r>
          </w:p>
        </w:tc>
        <w:tc>
          <w:tcPr>
            <w:tcW w:w="1095" w:type="dxa"/>
            <w:gridSpan w:val="2"/>
            <w:tcBorders>
              <w:top w:val="nil"/>
              <w:left w:val="nil"/>
              <w:bottom w:val="single" w:sz="4" w:space="0" w:color="auto"/>
              <w:right w:val="single" w:sz="4" w:space="0" w:color="auto"/>
            </w:tcBorders>
            <w:shd w:val="clear" w:color="auto" w:fill="auto"/>
            <w:noWrap/>
            <w:vAlign w:val="bottom"/>
            <w:hideMark/>
          </w:tcPr>
          <w:p w14:paraId="4FC7EE62"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0.159</w:t>
            </w:r>
          </w:p>
        </w:tc>
        <w:tc>
          <w:tcPr>
            <w:tcW w:w="1205" w:type="dxa"/>
            <w:gridSpan w:val="2"/>
            <w:tcBorders>
              <w:top w:val="nil"/>
              <w:left w:val="nil"/>
              <w:bottom w:val="single" w:sz="4" w:space="0" w:color="auto"/>
              <w:right w:val="single" w:sz="4" w:space="0" w:color="auto"/>
            </w:tcBorders>
            <w:shd w:val="clear" w:color="auto" w:fill="auto"/>
            <w:noWrap/>
            <w:vAlign w:val="bottom"/>
            <w:hideMark/>
          </w:tcPr>
          <w:p w14:paraId="4411056F"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0.159</w:t>
            </w:r>
          </w:p>
        </w:tc>
      </w:tr>
    </w:tbl>
    <w:p w14:paraId="1CC48D7C" w14:textId="77777777" w:rsidR="00915910" w:rsidRPr="000745FA" w:rsidRDefault="00915910" w:rsidP="00D53C6D">
      <w:pPr>
        <w:rPr>
          <w:b/>
          <w:sz w:val="28"/>
          <w:szCs w:val="28"/>
        </w:rPr>
      </w:pPr>
    </w:p>
    <w:p w14:paraId="6027D7CD" w14:textId="69C4AA0B" w:rsidR="00B44CD1" w:rsidRDefault="00034A8A" w:rsidP="00822630">
      <w:pPr>
        <w:rPr>
          <w:b/>
        </w:rPr>
      </w:pPr>
      <w:r>
        <w:rPr>
          <w:b/>
          <w:sz w:val="28"/>
          <w:szCs w:val="28"/>
        </w:rPr>
        <w:t>Table 21</w:t>
      </w:r>
      <w:r w:rsidR="001C3840" w:rsidRPr="000745FA">
        <w:rPr>
          <w:b/>
          <w:sz w:val="28"/>
          <w:szCs w:val="28"/>
        </w:rPr>
        <w:t xml:space="preserve">: Spatial footprint values for fishing gear </w:t>
      </w:r>
      <w:proofErr w:type="gramStart"/>
      <w:r w:rsidR="001C3840" w:rsidRPr="000745FA">
        <w:rPr>
          <w:b/>
          <w:sz w:val="28"/>
          <w:szCs w:val="28"/>
        </w:rPr>
        <w:t>types</w:t>
      </w:r>
      <w:proofErr w:type="gramEnd"/>
      <w:r w:rsidR="001C3840" w:rsidRPr="000745FA">
        <w:rPr>
          <w:b/>
          <w:sz w:val="28"/>
          <w:szCs w:val="28"/>
        </w:rPr>
        <w:t xml:space="preserve"> 6-12nm</w:t>
      </w:r>
    </w:p>
    <w:tbl>
      <w:tblPr>
        <w:tblW w:w="15401" w:type="dxa"/>
        <w:tblInd w:w="93" w:type="dxa"/>
        <w:tblLook w:val="04A0" w:firstRow="1" w:lastRow="0" w:firstColumn="1" w:lastColumn="0" w:noHBand="0" w:noVBand="1"/>
      </w:tblPr>
      <w:tblGrid>
        <w:gridCol w:w="1017"/>
        <w:gridCol w:w="777"/>
        <w:gridCol w:w="1380"/>
        <w:gridCol w:w="350"/>
        <w:gridCol w:w="1027"/>
        <w:gridCol w:w="353"/>
        <w:gridCol w:w="356"/>
        <w:gridCol w:w="180"/>
        <w:gridCol w:w="954"/>
        <w:gridCol w:w="426"/>
        <w:gridCol w:w="141"/>
        <w:gridCol w:w="262"/>
        <w:gridCol w:w="730"/>
        <w:gridCol w:w="426"/>
        <w:gridCol w:w="364"/>
        <w:gridCol w:w="660"/>
        <w:gridCol w:w="110"/>
        <w:gridCol w:w="567"/>
        <w:gridCol w:w="443"/>
        <w:gridCol w:w="124"/>
        <w:gridCol w:w="756"/>
        <w:gridCol w:w="236"/>
        <w:gridCol w:w="425"/>
        <w:gridCol w:w="901"/>
        <w:gridCol w:w="325"/>
        <w:gridCol w:w="759"/>
        <w:gridCol w:w="142"/>
        <w:gridCol w:w="974"/>
        <w:gridCol w:w="236"/>
      </w:tblGrid>
      <w:tr w:rsidR="00755249" w:rsidRPr="00822630" w14:paraId="140D69C0" w14:textId="77777777" w:rsidTr="00755249">
        <w:trPr>
          <w:trHeight w:val="225"/>
        </w:trPr>
        <w:tc>
          <w:tcPr>
            <w:tcW w:w="1017" w:type="dxa"/>
            <w:tcBorders>
              <w:top w:val="nil"/>
              <w:left w:val="nil"/>
              <w:bottom w:val="nil"/>
              <w:right w:val="nil"/>
            </w:tcBorders>
            <w:shd w:val="clear" w:color="auto" w:fill="auto"/>
            <w:noWrap/>
            <w:vAlign w:val="bottom"/>
            <w:hideMark/>
          </w:tcPr>
          <w:p w14:paraId="76316058" w14:textId="77777777" w:rsidR="00822630" w:rsidRPr="00822630" w:rsidRDefault="00822630" w:rsidP="00822630">
            <w:pPr>
              <w:rPr>
                <w:rFonts w:eastAsia="Times New Roman" w:cs="Arial"/>
                <w:color w:val="000000"/>
                <w:sz w:val="16"/>
                <w:szCs w:val="16"/>
                <w:lang w:eastAsia="en-GB"/>
              </w:rPr>
            </w:pPr>
          </w:p>
        </w:tc>
        <w:tc>
          <w:tcPr>
            <w:tcW w:w="777" w:type="dxa"/>
            <w:tcBorders>
              <w:top w:val="nil"/>
              <w:left w:val="nil"/>
              <w:bottom w:val="nil"/>
              <w:right w:val="nil"/>
            </w:tcBorders>
            <w:shd w:val="clear" w:color="auto" w:fill="auto"/>
            <w:noWrap/>
            <w:vAlign w:val="bottom"/>
            <w:hideMark/>
          </w:tcPr>
          <w:p w14:paraId="5F49F45F" w14:textId="77777777" w:rsidR="00822630" w:rsidRPr="00822630" w:rsidRDefault="00822630" w:rsidP="00822630">
            <w:pPr>
              <w:spacing w:after="0" w:line="240" w:lineRule="auto"/>
              <w:rPr>
                <w:rFonts w:eastAsia="Times New Roman" w:cs="Arial"/>
                <w:color w:val="000000"/>
                <w:sz w:val="16"/>
                <w:szCs w:val="16"/>
                <w:lang w:eastAsia="en-GB"/>
              </w:rPr>
            </w:pPr>
          </w:p>
        </w:tc>
        <w:tc>
          <w:tcPr>
            <w:tcW w:w="1380" w:type="dxa"/>
            <w:tcBorders>
              <w:top w:val="nil"/>
              <w:left w:val="nil"/>
              <w:bottom w:val="nil"/>
              <w:right w:val="nil"/>
            </w:tcBorders>
            <w:shd w:val="clear" w:color="auto" w:fill="auto"/>
            <w:noWrap/>
            <w:vAlign w:val="bottom"/>
            <w:hideMark/>
          </w:tcPr>
          <w:p w14:paraId="3330C9A3" w14:textId="77777777" w:rsidR="00822630" w:rsidRPr="00822630" w:rsidRDefault="00822630" w:rsidP="00822630">
            <w:pPr>
              <w:spacing w:after="0" w:line="240" w:lineRule="auto"/>
              <w:rPr>
                <w:rFonts w:eastAsia="Times New Roman" w:cs="Arial"/>
                <w:color w:val="000000"/>
                <w:sz w:val="16"/>
                <w:szCs w:val="16"/>
                <w:lang w:eastAsia="en-GB"/>
              </w:rPr>
            </w:pPr>
          </w:p>
        </w:tc>
        <w:tc>
          <w:tcPr>
            <w:tcW w:w="350" w:type="dxa"/>
            <w:tcBorders>
              <w:top w:val="nil"/>
              <w:left w:val="nil"/>
              <w:bottom w:val="nil"/>
              <w:right w:val="nil"/>
            </w:tcBorders>
            <w:shd w:val="clear" w:color="auto" w:fill="auto"/>
            <w:noWrap/>
            <w:vAlign w:val="bottom"/>
            <w:hideMark/>
          </w:tcPr>
          <w:p w14:paraId="71B445FB" w14:textId="77777777" w:rsidR="00822630" w:rsidRPr="00822630" w:rsidRDefault="00822630" w:rsidP="00822630">
            <w:pPr>
              <w:spacing w:after="0" w:line="240" w:lineRule="auto"/>
              <w:rPr>
                <w:rFonts w:eastAsia="Times New Roman" w:cs="Arial"/>
                <w:color w:val="000000"/>
                <w:sz w:val="16"/>
                <w:szCs w:val="16"/>
                <w:lang w:eastAsia="en-GB"/>
              </w:rPr>
            </w:pPr>
          </w:p>
        </w:tc>
        <w:tc>
          <w:tcPr>
            <w:tcW w:w="1380" w:type="dxa"/>
            <w:gridSpan w:val="2"/>
            <w:tcBorders>
              <w:top w:val="nil"/>
              <w:left w:val="nil"/>
              <w:bottom w:val="nil"/>
              <w:right w:val="nil"/>
            </w:tcBorders>
            <w:shd w:val="clear" w:color="auto" w:fill="auto"/>
            <w:noWrap/>
            <w:vAlign w:val="bottom"/>
            <w:hideMark/>
          </w:tcPr>
          <w:p w14:paraId="2BEDB13C" w14:textId="77777777" w:rsidR="00822630" w:rsidRPr="00822630" w:rsidRDefault="00822630" w:rsidP="00822630">
            <w:pPr>
              <w:spacing w:after="0" w:line="240" w:lineRule="auto"/>
              <w:rPr>
                <w:rFonts w:eastAsia="Times New Roman" w:cs="Arial"/>
                <w:color w:val="000000"/>
                <w:sz w:val="16"/>
                <w:szCs w:val="16"/>
                <w:lang w:eastAsia="en-GB"/>
              </w:rPr>
            </w:pPr>
          </w:p>
        </w:tc>
        <w:tc>
          <w:tcPr>
            <w:tcW w:w="536" w:type="dxa"/>
            <w:gridSpan w:val="2"/>
            <w:tcBorders>
              <w:top w:val="nil"/>
              <w:left w:val="nil"/>
              <w:bottom w:val="nil"/>
              <w:right w:val="nil"/>
            </w:tcBorders>
            <w:shd w:val="clear" w:color="auto" w:fill="auto"/>
            <w:noWrap/>
            <w:vAlign w:val="bottom"/>
            <w:hideMark/>
          </w:tcPr>
          <w:p w14:paraId="58B518CC" w14:textId="77777777" w:rsidR="00822630" w:rsidRPr="00822630" w:rsidRDefault="00822630" w:rsidP="00822630">
            <w:pPr>
              <w:spacing w:after="0" w:line="240" w:lineRule="auto"/>
              <w:rPr>
                <w:rFonts w:eastAsia="Times New Roman" w:cs="Arial"/>
                <w:color w:val="000000"/>
                <w:sz w:val="16"/>
                <w:szCs w:val="16"/>
                <w:lang w:eastAsia="en-GB"/>
              </w:rPr>
            </w:pPr>
          </w:p>
        </w:tc>
        <w:tc>
          <w:tcPr>
            <w:tcW w:w="1380" w:type="dxa"/>
            <w:gridSpan w:val="2"/>
            <w:tcBorders>
              <w:top w:val="nil"/>
              <w:left w:val="nil"/>
              <w:bottom w:val="nil"/>
              <w:right w:val="nil"/>
            </w:tcBorders>
            <w:shd w:val="clear" w:color="auto" w:fill="auto"/>
            <w:noWrap/>
            <w:vAlign w:val="bottom"/>
            <w:hideMark/>
          </w:tcPr>
          <w:p w14:paraId="36852752" w14:textId="77777777" w:rsidR="00822630" w:rsidRPr="00822630" w:rsidRDefault="00822630" w:rsidP="00822630">
            <w:pPr>
              <w:spacing w:after="0" w:line="240" w:lineRule="auto"/>
              <w:rPr>
                <w:rFonts w:eastAsia="Times New Roman" w:cs="Arial"/>
                <w:color w:val="000000"/>
                <w:sz w:val="16"/>
                <w:szCs w:val="16"/>
                <w:lang w:eastAsia="en-GB"/>
              </w:rPr>
            </w:pPr>
          </w:p>
        </w:tc>
        <w:tc>
          <w:tcPr>
            <w:tcW w:w="403" w:type="dxa"/>
            <w:gridSpan w:val="2"/>
            <w:tcBorders>
              <w:top w:val="nil"/>
              <w:left w:val="nil"/>
              <w:bottom w:val="nil"/>
              <w:right w:val="nil"/>
            </w:tcBorders>
            <w:shd w:val="clear" w:color="auto" w:fill="auto"/>
            <w:noWrap/>
            <w:vAlign w:val="bottom"/>
            <w:hideMark/>
          </w:tcPr>
          <w:p w14:paraId="2D424D22" w14:textId="77777777" w:rsidR="00822630" w:rsidRPr="00822630" w:rsidRDefault="00822630" w:rsidP="00822630">
            <w:pPr>
              <w:spacing w:after="0" w:line="240" w:lineRule="auto"/>
              <w:rPr>
                <w:rFonts w:eastAsia="Times New Roman" w:cs="Arial"/>
                <w:color w:val="000000"/>
                <w:sz w:val="16"/>
                <w:szCs w:val="16"/>
                <w:lang w:eastAsia="en-GB"/>
              </w:rPr>
            </w:pPr>
          </w:p>
        </w:tc>
        <w:tc>
          <w:tcPr>
            <w:tcW w:w="1520" w:type="dxa"/>
            <w:gridSpan w:val="3"/>
            <w:tcBorders>
              <w:top w:val="nil"/>
              <w:left w:val="nil"/>
              <w:bottom w:val="nil"/>
              <w:right w:val="nil"/>
            </w:tcBorders>
            <w:shd w:val="clear" w:color="auto" w:fill="auto"/>
            <w:noWrap/>
            <w:vAlign w:val="bottom"/>
            <w:hideMark/>
          </w:tcPr>
          <w:p w14:paraId="6395CABF" w14:textId="77777777" w:rsidR="00822630" w:rsidRPr="00822630" w:rsidRDefault="00822630" w:rsidP="00822630">
            <w:pPr>
              <w:spacing w:after="0" w:line="240" w:lineRule="auto"/>
              <w:rPr>
                <w:rFonts w:eastAsia="Times New Roman" w:cs="Arial"/>
                <w:color w:val="000000"/>
                <w:sz w:val="16"/>
                <w:szCs w:val="16"/>
                <w:lang w:eastAsia="en-GB"/>
              </w:rPr>
            </w:pPr>
          </w:p>
        </w:tc>
        <w:tc>
          <w:tcPr>
            <w:tcW w:w="660" w:type="dxa"/>
            <w:tcBorders>
              <w:top w:val="nil"/>
              <w:left w:val="nil"/>
              <w:bottom w:val="nil"/>
              <w:right w:val="nil"/>
            </w:tcBorders>
            <w:shd w:val="clear" w:color="auto" w:fill="auto"/>
            <w:noWrap/>
            <w:vAlign w:val="bottom"/>
            <w:hideMark/>
          </w:tcPr>
          <w:p w14:paraId="048FE07A" w14:textId="77777777" w:rsidR="00822630" w:rsidRPr="00822630" w:rsidRDefault="00822630" w:rsidP="00822630">
            <w:pPr>
              <w:spacing w:after="0" w:line="240" w:lineRule="auto"/>
              <w:rPr>
                <w:rFonts w:eastAsia="Times New Roman" w:cs="Arial"/>
                <w:color w:val="000000"/>
                <w:sz w:val="16"/>
                <w:szCs w:val="16"/>
                <w:lang w:eastAsia="en-GB"/>
              </w:rPr>
            </w:pPr>
          </w:p>
        </w:tc>
        <w:tc>
          <w:tcPr>
            <w:tcW w:w="1120" w:type="dxa"/>
            <w:gridSpan w:val="3"/>
            <w:tcBorders>
              <w:top w:val="nil"/>
              <w:left w:val="nil"/>
              <w:bottom w:val="nil"/>
              <w:right w:val="nil"/>
            </w:tcBorders>
            <w:shd w:val="clear" w:color="auto" w:fill="auto"/>
            <w:noWrap/>
            <w:vAlign w:val="bottom"/>
            <w:hideMark/>
          </w:tcPr>
          <w:p w14:paraId="1EA348B1" w14:textId="77777777" w:rsidR="00822630" w:rsidRPr="00822630" w:rsidRDefault="00822630" w:rsidP="00822630">
            <w:pPr>
              <w:spacing w:after="0" w:line="240" w:lineRule="auto"/>
              <w:rPr>
                <w:rFonts w:eastAsia="Times New Roman" w:cs="Arial"/>
                <w:color w:val="000000"/>
                <w:sz w:val="16"/>
                <w:szCs w:val="16"/>
                <w:lang w:eastAsia="en-GB"/>
              </w:rPr>
            </w:pPr>
          </w:p>
        </w:tc>
        <w:tc>
          <w:tcPr>
            <w:tcW w:w="880" w:type="dxa"/>
            <w:gridSpan w:val="2"/>
            <w:tcBorders>
              <w:top w:val="nil"/>
              <w:left w:val="nil"/>
              <w:bottom w:val="nil"/>
              <w:right w:val="nil"/>
            </w:tcBorders>
            <w:shd w:val="clear" w:color="auto" w:fill="auto"/>
            <w:noWrap/>
            <w:vAlign w:val="bottom"/>
            <w:hideMark/>
          </w:tcPr>
          <w:p w14:paraId="792873C2" w14:textId="77777777" w:rsidR="00822630" w:rsidRPr="00822630" w:rsidRDefault="00822630" w:rsidP="00822630">
            <w:pPr>
              <w:spacing w:after="0" w:line="240" w:lineRule="auto"/>
              <w:rPr>
                <w:rFonts w:eastAsia="Times New Roman" w:cs="Arial"/>
                <w:color w:val="000000"/>
                <w:sz w:val="16"/>
                <w:szCs w:val="16"/>
                <w:lang w:eastAsia="en-GB"/>
              </w:rPr>
            </w:pPr>
          </w:p>
        </w:tc>
        <w:tc>
          <w:tcPr>
            <w:tcW w:w="236" w:type="dxa"/>
            <w:tcBorders>
              <w:top w:val="nil"/>
              <w:left w:val="nil"/>
              <w:bottom w:val="nil"/>
              <w:right w:val="nil"/>
            </w:tcBorders>
            <w:shd w:val="clear" w:color="auto" w:fill="auto"/>
            <w:noWrap/>
            <w:vAlign w:val="bottom"/>
            <w:hideMark/>
          </w:tcPr>
          <w:p w14:paraId="1FEDC1EE" w14:textId="77777777" w:rsidR="00822630" w:rsidRPr="00822630" w:rsidRDefault="00822630" w:rsidP="00822630">
            <w:pPr>
              <w:spacing w:after="0" w:line="240" w:lineRule="auto"/>
              <w:rPr>
                <w:rFonts w:eastAsia="Times New Roman" w:cs="Arial"/>
                <w:color w:val="000000"/>
                <w:sz w:val="16"/>
                <w:szCs w:val="16"/>
                <w:lang w:eastAsia="en-GB"/>
              </w:rPr>
            </w:pPr>
          </w:p>
        </w:tc>
        <w:tc>
          <w:tcPr>
            <w:tcW w:w="1651" w:type="dxa"/>
            <w:gridSpan w:val="3"/>
            <w:tcBorders>
              <w:top w:val="nil"/>
              <w:left w:val="nil"/>
              <w:bottom w:val="nil"/>
              <w:right w:val="nil"/>
            </w:tcBorders>
            <w:shd w:val="clear" w:color="auto" w:fill="auto"/>
            <w:noWrap/>
            <w:vAlign w:val="bottom"/>
            <w:hideMark/>
          </w:tcPr>
          <w:p w14:paraId="7F3582E0" w14:textId="77777777" w:rsidR="00822630" w:rsidRPr="00822630" w:rsidRDefault="00822630" w:rsidP="00822630">
            <w:pPr>
              <w:spacing w:after="0" w:line="240" w:lineRule="auto"/>
              <w:rPr>
                <w:rFonts w:eastAsia="Times New Roman" w:cs="Arial"/>
                <w:color w:val="000000"/>
                <w:sz w:val="16"/>
                <w:szCs w:val="16"/>
                <w:lang w:eastAsia="en-GB"/>
              </w:rPr>
            </w:pPr>
          </w:p>
        </w:tc>
        <w:tc>
          <w:tcPr>
            <w:tcW w:w="901" w:type="dxa"/>
            <w:gridSpan w:val="2"/>
            <w:tcBorders>
              <w:top w:val="nil"/>
              <w:left w:val="nil"/>
              <w:bottom w:val="nil"/>
              <w:right w:val="nil"/>
            </w:tcBorders>
            <w:shd w:val="clear" w:color="auto" w:fill="auto"/>
            <w:noWrap/>
            <w:vAlign w:val="bottom"/>
            <w:hideMark/>
          </w:tcPr>
          <w:p w14:paraId="42EACD27" w14:textId="77777777" w:rsidR="00822630" w:rsidRPr="00822630" w:rsidRDefault="00822630" w:rsidP="00822630">
            <w:pPr>
              <w:spacing w:after="0" w:line="240" w:lineRule="auto"/>
              <w:rPr>
                <w:rFonts w:eastAsia="Times New Roman" w:cs="Arial"/>
                <w:color w:val="000000"/>
                <w:sz w:val="16"/>
                <w:szCs w:val="16"/>
                <w:lang w:eastAsia="en-GB"/>
              </w:rPr>
            </w:pPr>
          </w:p>
        </w:tc>
        <w:tc>
          <w:tcPr>
            <w:tcW w:w="974" w:type="dxa"/>
            <w:tcBorders>
              <w:top w:val="nil"/>
              <w:left w:val="nil"/>
              <w:bottom w:val="nil"/>
              <w:right w:val="nil"/>
            </w:tcBorders>
            <w:shd w:val="clear" w:color="auto" w:fill="auto"/>
            <w:noWrap/>
            <w:vAlign w:val="bottom"/>
            <w:hideMark/>
          </w:tcPr>
          <w:p w14:paraId="44CD1BB9" w14:textId="77777777" w:rsidR="00822630" w:rsidRPr="00822630" w:rsidRDefault="00822630" w:rsidP="00822630">
            <w:pPr>
              <w:spacing w:after="0" w:line="240" w:lineRule="auto"/>
              <w:rPr>
                <w:rFonts w:eastAsia="Times New Roman" w:cs="Arial"/>
                <w:color w:val="000000"/>
                <w:sz w:val="16"/>
                <w:szCs w:val="16"/>
                <w:lang w:eastAsia="en-GB"/>
              </w:rPr>
            </w:pPr>
          </w:p>
        </w:tc>
        <w:tc>
          <w:tcPr>
            <w:tcW w:w="236" w:type="dxa"/>
            <w:tcBorders>
              <w:top w:val="nil"/>
              <w:left w:val="nil"/>
              <w:bottom w:val="nil"/>
              <w:right w:val="nil"/>
            </w:tcBorders>
            <w:shd w:val="clear" w:color="auto" w:fill="auto"/>
            <w:noWrap/>
            <w:vAlign w:val="bottom"/>
            <w:hideMark/>
          </w:tcPr>
          <w:p w14:paraId="0BAD57C9" w14:textId="77777777" w:rsidR="00822630" w:rsidRPr="00822630" w:rsidRDefault="00822630" w:rsidP="00822630">
            <w:pPr>
              <w:spacing w:after="0" w:line="240" w:lineRule="auto"/>
              <w:rPr>
                <w:rFonts w:eastAsia="Times New Roman" w:cs="Arial"/>
                <w:color w:val="000000"/>
                <w:sz w:val="16"/>
                <w:szCs w:val="16"/>
                <w:lang w:eastAsia="en-GB"/>
              </w:rPr>
            </w:pPr>
          </w:p>
        </w:tc>
      </w:tr>
      <w:tr w:rsidR="00822630" w:rsidRPr="00822630" w14:paraId="724EBBEE" w14:textId="77777777" w:rsidTr="00755249">
        <w:trPr>
          <w:gridAfter w:val="1"/>
          <w:wAfter w:w="236" w:type="dxa"/>
          <w:trHeight w:val="315"/>
        </w:trPr>
        <w:tc>
          <w:tcPr>
            <w:tcW w:w="1017" w:type="dxa"/>
            <w:tcBorders>
              <w:top w:val="nil"/>
              <w:left w:val="nil"/>
              <w:bottom w:val="nil"/>
              <w:right w:val="nil"/>
            </w:tcBorders>
            <w:shd w:val="clear" w:color="auto" w:fill="auto"/>
            <w:noWrap/>
            <w:vAlign w:val="bottom"/>
            <w:hideMark/>
          </w:tcPr>
          <w:p w14:paraId="619EB946" w14:textId="77777777" w:rsidR="00822630" w:rsidRPr="00822630" w:rsidRDefault="00822630" w:rsidP="00822630">
            <w:pPr>
              <w:spacing w:after="0" w:line="240" w:lineRule="auto"/>
              <w:rPr>
                <w:rFonts w:eastAsia="Times New Roman" w:cs="Arial"/>
                <w:color w:val="000000"/>
                <w:szCs w:val="24"/>
                <w:lang w:eastAsia="en-GB"/>
              </w:rPr>
            </w:pPr>
          </w:p>
        </w:tc>
        <w:tc>
          <w:tcPr>
            <w:tcW w:w="9630" w:type="dxa"/>
            <w:gridSpan w:val="19"/>
            <w:tcBorders>
              <w:top w:val="single" w:sz="4" w:space="0" w:color="auto"/>
              <w:left w:val="single" w:sz="4" w:space="0" w:color="auto"/>
              <w:bottom w:val="single" w:sz="4" w:space="0" w:color="auto"/>
              <w:right w:val="nil"/>
            </w:tcBorders>
            <w:shd w:val="clear" w:color="auto" w:fill="auto"/>
            <w:noWrap/>
            <w:vAlign w:val="bottom"/>
            <w:hideMark/>
          </w:tcPr>
          <w:p w14:paraId="21369A0F" w14:textId="77777777" w:rsidR="00822630" w:rsidRPr="00822630" w:rsidRDefault="00822630" w:rsidP="00822630">
            <w:pPr>
              <w:spacing w:after="0" w:line="240" w:lineRule="auto"/>
              <w:jc w:val="center"/>
              <w:rPr>
                <w:rFonts w:eastAsia="Times New Roman" w:cs="Arial"/>
                <w:b/>
                <w:bCs/>
                <w:color w:val="000000"/>
                <w:szCs w:val="24"/>
                <w:lang w:eastAsia="en-GB"/>
              </w:rPr>
            </w:pPr>
            <w:r w:rsidRPr="00822630">
              <w:rPr>
                <w:rFonts w:eastAsia="Times New Roman" w:cs="Arial"/>
                <w:b/>
                <w:bCs/>
                <w:color w:val="000000"/>
                <w:szCs w:val="24"/>
                <w:lang w:eastAsia="en-GB"/>
              </w:rPr>
              <w:t xml:space="preserve">VMS (6-12nm) </w:t>
            </w:r>
          </w:p>
        </w:tc>
        <w:tc>
          <w:tcPr>
            <w:tcW w:w="4518"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C0ECF1" w14:textId="77777777" w:rsidR="00822630" w:rsidRPr="00822630" w:rsidRDefault="00822630" w:rsidP="00822630">
            <w:pPr>
              <w:spacing w:after="0" w:line="240" w:lineRule="auto"/>
              <w:jc w:val="center"/>
              <w:rPr>
                <w:rFonts w:eastAsia="Times New Roman" w:cs="Arial"/>
                <w:b/>
                <w:bCs/>
                <w:color w:val="000000"/>
                <w:szCs w:val="24"/>
                <w:lang w:eastAsia="en-GB"/>
              </w:rPr>
            </w:pPr>
            <w:r w:rsidRPr="00822630">
              <w:rPr>
                <w:rFonts w:eastAsia="Times New Roman" w:cs="Arial"/>
                <w:b/>
                <w:bCs/>
                <w:color w:val="000000"/>
                <w:szCs w:val="24"/>
                <w:lang w:eastAsia="en-GB"/>
              </w:rPr>
              <w:t>TOTAL (VMS)</w:t>
            </w:r>
          </w:p>
        </w:tc>
      </w:tr>
      <w:tr w:rsidR="00755249" w:rsidRPr="00822630" w14:paraId="0EA401C0" w14:textId="77777777" w:rsidTr="00755249">
        <w:trPr>
          <w:gridAfter w:val="1"/>
          <w:wAfter w:w="236" w:type="dxa"/>
          <w:trHeight w:val="600"/>
        </w:trPr>
        <w:tc>
          <w:tcPr>
            <w:tcW w:w="1017" w:type="dxa"/>
            <w:tcBorders>
              <w:top w:val="nil"/>
              <w:left w:val="nil"/>
              <w:bottom w:val="nil"/>
              <w:right w:val="nil"/>
            </w:tcBorders>
            <w:shd w:val="clear" w:color="auto" w:fill="auto"/>
            <w:noWrap/>
            <w:vAlign w:val="bottom"/>
            <w:hideMark/>
          </w:tcPr>
          <w:p w14:paraId="518C8642" w14:textId="77777777" w:rsidR="00822630" w:rsidRPr="00822630" w:rsidRDefault="00822630" w:rsidP="00822630">
            <w:pPr>
              <w:spacing w:after="0" w:line="240" w:lineRule="auto"/>
              <w:rPr>
                <w:rFonts w:eastAsia="Times New Roman" w:cs="Arial"/>
                <w:b/>
                <w:bCs/>
                <w:color w:val="000000"/>
                <w:szCs w:val="24"/>
                <w:lang w:eastAsia="en-GB"/>
              </w:rPr>
            </w:pPr>
          </w:p>
        </w:tc>
        <w:tc>
          <w:tcPr>
            <w:tcW w:w="21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761EE" w14:textId="77777777" w:rsidR="00822630" w:rsidRPr="00822630" w:rsidRDefault="00822630" w:rsidP="00822630">
            <w:pPr>
              <w:spacing w:after="0" w:line="240" w:lineRule="auto"/>
              <w:jc w:val="center"/>
              <w:rPr>
                <w:rFonts w:eastAsia="Times New Roman" w:cs="Arial"/>
                <w:b/>
                <w:bCs/>
                <w:color w:val="000000"/>
                <w:szCs w:val="24"/>
                <w:lang w:eastAsia="en-GB"/>
              </w:rPr>
            </w:pPr>
            <w:r w:rsidRPr="00822630">
              <w:rPr>
                <w:rFonts w:eastAsia="Times New Roman" w:cs="Arial"/>
                <w:b/>
                <w:bCs/>
                <w:color w:val="000000"/>
                <w:szCs w:val="24"/>
                <w:lang w:eastAsia="en-GB"/>
              </w:rPr>
              <w:t>Beam Trawl</w:t>
            </w:r>
          </w:p>
        </w:tc>
        <w:tc>
          <w:tcPr>
            <w:tcW w:w="13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4493AC" w14:textId="77777777" w:rsidR="00822630" w:rsidRPr="00822630" w:rsidRDefault="00822630" w:rsidP="00822630">
            <w:pPr>
              <w:spacing w:after="0" w:line="240" w:lineRule="auto"/>
              <w:jc w:val="center"/>
              <w:rPr>
                <w:rFonts w:eastAsia="Times New Roman" w:cs="Arial"/>
                <w:b/>
                <w:bCs/>
                <w:color w:val="000000"/>
                <w:szCs w:val="24"/>
                <w:lang w:eastAsia="en-GB"/>
              </w:rPr>
            </w:pPr>
            <w:proofErr w:type="spellStart"/>
            <w:r w:rsidRPr="00822630">
              <w:rPr>
                <w:rFonts w:eastAsia="Times New Roman" w:cs="Arial"/>
                <w:b/>
                <w:bCs/>
                <w:color w:val="000000"/>
                <w:szCs w:val="24"/>
                <w:lang w:eastAsia="en-GB"/>
              </w:rPr>
              <w:t>Neph</w:t>
            </w:r>
            <w:proofErr w:type="spellEnd"/>
            <w:r w:rsidRPr="00822630">
              <w:rPr>
                <w:rFonts w:eastAsia="Times New Roman" w:cs="Arial"/>
                <w:b/>
                <w:bCs/>
                <w:color w:val="000000"/>
                <w:szCs w:val="24"/>
                <w:lang w:eastAsia="en-GB"/>
              </w:rPr>
              <w:t xml:space="preserve"> Trawl</w:t>
            </w:r>
          </w:p>
        </w:tc>
        <w:tc>
          <w:tcPr>
            <w:tcW w:w="1843" w:type="dxa"/>
            <w:gridSpan w:val="4"/>
            <w:tcBorders>
              <w:top w:val="single" w:sz="4" w:space="0" w:color="auto"/>
              <w:left w:val="nil"/>
              <w:bottom w:val="single" w:sz="4" w:space="0" w:color="auto"/>
              <w:right w:val="single" w:sz="4" w:space="0" w:color="auto"/>
            </w:tcBorders>
            <w:shd w:val="clear" w:color="auto" w:fill="auto"/>
            <w:noWrap/>
            <w:vAlign w:val="bottom"/>
            <w:hideMark/>
          </w:tcPr>
          <w:p w14:paraId="0EE1E768" w14:textId="77777777" w:rsidR="00822630" w:rsidRPr="00822630" w:rsidRDefault="00822630" w:rsidP="00822630">
            <w:pPr>
              <w:spacing w:after="0" w:line="240" w:lineRule="auto"/>
              <w:jc w:val="center"/>
              <w:rPr>
                <w:rFonts w:eastAsia="Times New Roman" w:cs="Arial"/>
                <w:b/>
                <w:bCs/>
                <w:color w:val="000000"/>
                <w:szCs w:val="24"/>
                <w:lang w:eastAsia="en-GB"/>
              </w:rPr>
            </w:pPr>
            <w:r w:rsidRPr="00822630">
              <w:rPr>
                <w:rFonts w:eastAsia="Times New Roman" w:cs="Arial"/>
                <w:b/>
                <w:bCs/>
                <w:color w:val="000000"/>
                <w:szCs w:val="24"/>
                <w:lang w:eastAsia="en-GB"/>
              </w:rPr>
              <w:t xml:space="preserve">Otter T- </w:t>
            </w:r>
            <w:proofErr w:type="spellStart"/>
            <w:r w:rsidRPr="00822630">
              <w:rPr>
                <w:rFonts w:eastAsia="Times New Roman" w:cs="Arial"/>
                <w:b/>
                <w:bCs/>
                <w:color w:val="000000"/>
                <w:szCs w:val="24"/>
                <w:lang w:eastAsia="en-GB"/>
              </w:rPr>
              <w:t>unsp</w:t>
            </w:r>
            <w:proofErr w:type="spellEnd"/>
          </w:p>
        </w:tc>
        <w:tc>
          <w:tcPr>
            <w:tcW w:w="15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0B7743EC" w14:textId="77777777" w:rsidR="00822630" w:rsidRPr="00822630" w:rsidRDefault="00822630" w:rsidP="00822630">
            <w:pPr>
              <w:spacing w:after="0" w:line="240" w:lineRule="auto"/>
              <w:jc w:val="center"/>
              <w:rPr>
                <w:rFonts w:eastAsia="Times New Roman" w:cs="Arial"/>
                <w:b/>
                <w:bCs/>
                <w:color w:val="000000"/>
                <w:szCs w:val="24"/>
                <w:lang w:eastAsia="en-GB"/>
              </w:rPr>
            </w:pPr>
            <w:r w:rsidRPr="00822630">
              <w:rPr>
                <w:rFonts w:eastAsia="Times New Roman" w:cs="Arial"/>
                <w:b/>
                <w:bCs/>
                <w:color w:val="000000"/>
                <w:szCs w:val="24"/>
                <w:lang w:eastAsia="en-GB"/>
              </w:rPr>
              <w:t>Otter T - bottom</w:t>
            </w:r>
          </w:p>
        </w:tc>
        <w:tc>
          <w:tcPr>
            <w:tcW w:w="15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9755E9E" w14:textId="77777777" w:rsidR="00822630" w:rsidRPr="00822630" w:rsidRDefault="00822630" w:rsidP="00822630">
            <w:pPr>
              <w:spacing w:after="0" w:line="240" w:lineRule="auto"/>
              <w:jc w:val="center"/>
              <w:rPr>
                <w:rFonts w:eastAsia="Times New Roman" w:cs="Arial"/>
                <w:b/>
                <w:bCs/>
                <w:color w:val="000000"/>
                <w:szCs w:val="24"/>
                <w:lang w:eastAsia="en-GB"/>
              </w:rPr>
            </w:pPr>
            <w:r w:rsidRPr="00822630">
              <w:rPr>
                <w:rFonts w:eastAsia="Times New Roman" w:cs="Arial"/>
                <w:b/>
                <w:bCs/>
                <w:color w:val="000000"/>
                <w:szCs w:val="24"/>
                <w:lang w:eastAsia="en-GB"/>
              </w:rPr>
              <w:t>Boat Dredge</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6BBC1D8" w14:textId="77777777" w:rsidR="00822630" w:rsidRPr="00822630" w:rsidRDefault="00822630" w:rsidP="00822630">
            <w:pPr>
              <w:spacing w:after="0" w:line="240" w:lineRule="auto"/>
              <w:jc w:val="center"/>
              <w:rPr>
                <w:rFonts w:eastAsia="Times New Roman" w:cs="Arial"/>
                <w:b/>
                <w:bCs/>
                <w:color w:val="000000"/>
                <w:szCs w:val="24"/>
                <w:lang w:eastAsia="en-GB"/>
              </w:rPr>
            </w:pPr>
            <w:r w:rsidRPr="00822630">
              <w:rPr>
                <w:rFonts w:eastAsia="Times New Roman" w:cs="Arial"/>
                <w:b/>
                <w:bCs/>
                <w:color w:val="000000"/>
                <w:szCs w:val="24"/>
                <w:lang w:eastAsia="en-GB"/>
              </w:rPr>
              <w:t>Gillnet-</w:t>
            </w:r>
            <w:proofErr w:type="spellStart"/>
            <w:r w:rsidRPr="00822630">
              <w:rPr>
                <w:rFonts w:eastAsia="Times New Roman" w:cs="Arial"/>
                <w:b/>
                <w:bCs/>
                <w:color w:val="000000"/>
                <w:szCs w:val="24"/>
                <w:lang w:eastAsia="en-GB"/>
              </w:rPr>
              <w:t>unsp</w:t>
            </w:r>
            <w:proofErr w:type="spellEnd"/>
          </w:p>
        </w:tc>
        <w:tc>
          <w:tcPr>
            <w:tcW w:w="1417" w:type="dxa"/>
            <w:gridSpan w:val="3"/>
            <w:tcBorders>
              <w:top w:val="nil"/>
              <w:left w:val="single" w:sz="4" w:space="0" w:color="auto"/>
              <w:bottom w:val="single" w:sz="4" w:space="0" w:color="auto"/>
              <w:right w:val="single" w:sz="4" w:space="0" w:color="auto"/>
            </w:tcBorders>
            <w:shd w:val="clear" w:color="auto" w:fill="auto"/>
            <w:vAlign w:val="bottom"/>
            <w:hideMark/>
          </w:tcPr>
          <w:p w14:paraId="0C084B45" w14:textId="77777777" w:rsidR="00822630" w:rsidRPr="00822630" w:rsidRDefault="00822630" w:rsidP="00822630">
            <w:pPr>
              <w:spacing w:after="0" w:line="240" w:lineRule="auto"/>
              <w:jc w:val="center"/>
              <w:rPr>
                <w:rFonts w:eastAsia="Times New Roman" w:cs="Arial"/>
                <w:b/>
                <w:bCs/>
                <w:color w:val="000000"/>
                <w:sz w:val="22"/>
                <w:lang w:eastAsia="en-GB"/>
              </w:rPr>
            </w:pPr>
            <w:r w:rsidRPr="00822630">
              <w:rPr>
                <w:rFonts w:eastAsia="Times New Roman" w:cs="Arial"/>
                <w:b/>
                <w:bCs/>
                <w:color w:val="000000"/>
                <w:sz w:val="22"/>
                <w:lang w:eastAsia="en-GB"/>
              </w:rPr>
              <w:t>Demersal Trawl</w:t>
            </w:r>
          </w:p>
        </w:tc>
        <w:tc>
          <w:tcPr>
            <w:tcW w:w="901" w:type="dxa"/>
            <w:tcBorders>
              <w:top w:val="nil"/>
              <w:left w:val="nil"/>
              <w:bottom w:val="single" w:sz="4" w:space="0" w:color="auto"/>
              <w:right w:val="single" w:sz="4" w:space="0" w:color="auto"/>
            </w:tcBorders>
            <w:shd w:val="clear" w:color="auto" w:fill="auto"/>
            <w:vAlign w:val="bottom"/>
            <w:hideMark/>
          </w:tcPr>
          <w:p w14:paraId="353C5AB4" w14:textId="77777777" w:rsidR="00822630" w:rsidRPr="00822630" w:rsidRDefault="00822630" w:rsidP="00822630">
            <w:pPr>
              <w:spacing w:after="0" w:line="240" w:lineRule="auto"/>
              <w:jc w:val="center"/>
              <w:rPr>
                <w:rFonts w:eastAsia="Times New Roman" w:cs="Arial"/>
                <w:b/>
                <w:bCs/>
                <w:color w:val="000000"/>
                <w:sz w:val="22"/>
                <w:lang w:eastAsia="en-GB"/>
              </w:rPr>
            </w:pPr>
            <w:r w:rsidRPr="00822630">
              <w:rPr>
                <w:rFonts w:eastAsia="Times New Roman" w:cs="Arial"/>
                <w:b/>
                <w:bCs/>
                <w:color w:val="000000"/>
                <w:sz w:val="22"/>
                <w:lang w:eastAsia="en-GB"/>
              </w:rPr>
              <w:t>Gillnet   -</w:t>
            </w:r>
            <w:proofErr w:type="spellStart"/>
            <w:r w:rsidRPr="00822630">
              <w:rPr>
                <w:rFonts w:eastAsia="Times New Roman" w:cs="Arial"/>
                <w:b/>
                <w:bCs/>
                <w:color w:val="000000"/>
                <w:sz w:val="22"/>
                <w:lang w:eastAsia="en-GB"/>
              </w:rPr>
              <w:t>unsp</w:t>
            </w:r>
            <w:proofErr w:type="spellEnd"/>
          </w:p>
        </w:tc>
        <w:tc>
          <w:tcPr>
            <w:tcW w:w="1084" w:type="dxa"/>
            <w:gridSpan w:val="2"/>
            <w:tcBorders>
              <w:top w:val="nil"/>
              <w:left w:val="nil"/>
              <w:bottom w:val="single" w:sz="4" w:space="0" w:color="auto"/>
              <w:right w:val="single" w:sz="4" w:space="0" w:color="auto"/>
            </w:tcBorders>
            <w:shd w:val="clear" w:color="auto" w:fill="auto"/>
            <w:vAlign w:val="bottom"/>
            <w:hideMark/>
          </w:tcPr>
          <w:p w14:paraId="67706D8D" w14:textId="77777777" w:rsidR="00822630" w:rsidRPr="00822630" w:rsidRDefault="00822630" w:rsidP="00822630">
            <w:pPr>
              <w:spacing w:after="0" w:line="240" w:lineRule="auto"/>
              <w:jc w:val="center"/>
              <w:rPr>
                <w:rFonts w:eastAsia="Times New Roman" w:cs="Arial"/>
                <w:b/>
                <w:bCs/>
                <w:color w:val="000000"/>
                <w:sz w:val="22"/>
                <w:lang w:eastAsia="en-GB"/>
              </w:rPr>
            </w:pPr>
            <w:r w:rsidRPr="00822630">
              <w:rPr>
                <w:rFonts w:eastAsia="Times New Roman" w:cs="Arial"/>
                <w:b/>
                <w:bCs/>
                <w:color w:val="000000"/>
                <w:sz w:val="22"/>
                <w:lang w:eastAsia="en-GB"/>
              </w:rPr>
              <w:t>Boat Dredge</w:t>
            </w:r>
          </w:p>
        </w:tc>
        <w:tc>
          <w:tcPr>
            <w:tcW w:w="1116" w:type="dxa"/>
            <w:gridSpan w:val="2"/>
            <w:tcBorders>
              <w:top w:val="nil"/>
              <w:left w:val="nil"/>
              <w:bottom w:val="single" w:sz="4" w:space="0" w:color="auto"/>
              <w:right w:val="single" w:sz="4" w:space="0" w:color="auto"/>
            </w:tcBorders>
            <w:shd w:val="clear" w:color="auto" w:fill="auto"/>
            <w:vAlign w:val="bottom"/>
            <w:hideMark/>
          </w:tcPr>
          <w:p w14:paraId="5F27A2F9" w14:textId="77777777" w:rsidR="00822630" w:rsidRPr="00822630" w:rsidRDefault="00822630" w:rsidP="00822630">
            <w:pPr>
              <w:spacing w:after="0" w:line="240" w:lineRule="auto"/>
              <w:jc w:val="center"/>
              <w:rPr>
                <w:rFonts w:eastAsia="Times New Roman" w:cs="Arial"/>
                <w:b/>
                <w:bCs/>
                <w:color w:val="000000"/>
                <w:sz w:val="22"/>
                <w:lang w:eastAsia="en-GB"/>
              </w:rPr>
            </w:pPr>
            <w:r w:rsidRPr="00822630">
              <w:rPr>
                <w:rFonts w:eastAsia="Times New Roman" w:cs="Arial"/>
                <w:b/>
                <w:bCs/>
                <w:color w:val="000000"/>
                <w:sz w:val="22"/>
                <w:lang w:eastAsia="en-GB"/>
              </w:rPr>
              <w:t>TOTAL</w:t>
            </w:r>
          </w:p>
        </w:tc>
      </w:tr>
      <w:tr w:rsidR="00755249" w:rsidRPr="00822630" w14:paraId="2AAB8E4D" w14:textId="77777777" w:rsidTr="00755249">
        <w:trPr>
          <w:gridAfter w:val="1"/>
          <w:wAfter w:w="236" w:type="dxa"/>
          <w:trHeight w:val="315"/>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3EDAE" w14:textId="77777777" w:rsidR="00822630" w:rsidRPr="00822630" w:rsidRDefault="00822630" w:rsidP="00822630">
            <w:pPr>
              <w:spacing w:after="0" w:line="240" w:lineRule="auto"/>
              <w:jc w:val="center"/>
              <w:rPr>
                <w:rFonts w:eastAsia="Times New Roman" w:cs="Arial"/>
                <w:b/>
                <w:bCs/>
                <w:color w:val="000000"/>
                <w:szCs w:val="24"/>
                <w:lang w:eastAsia="en-GB"/>
              </w:rPr>
            </w:pPr>
            <w:r w:rsidRPr="00822630">
              <w:rPr>
                <w:rFonts w:eastAsia="Times New Roman" w:cs="Arial"/>
                <w:b/>
                <w:bCs/>
                <w:color w:val="000000"/>
                <w:szCs w:val="24"/>
                <w:lang w:eastAsia="en-GB"/>
              </w:rPr>
              <w:t>Year</w:t>
            </w:r>
          </w:p>
        </w:tc>
        <w:tc>
          <w:tcPr>
            <w:tcW w:w="777" w:type="dxa"/>
            <w:tcBorders>
              <w:top w:val="nil"/>
              <w:left w:val="nil"/>
              <w:bottom w:val="single" w:sz="4" w:space="0" w:color="auto"/>
              <w:right w:val="single" w:sz="4" w:space="0" w:color="auto"/>
            </w:tcBorders>
            <w:shd w:val="clear" w:color="auto" w:fill="auto"/>
            <w:noWrap/>
            <w:vAlign w:val="bottom"/>
            <w:hideMark/>
          </w:tcPr>
          <w:p w14:paraId="7721F843" w14:textId="77777777" w:rsidR="00822630" w:rsidRPr="00822630" w:rsidRDefault="00822630" w:rsidP="00822630">
            <w:pPr>
              <w:spacing w:after="0" w:line="240" w:lineRule="auto"/>
              <w:rPr>
                <w:rFonts w:eastAsia="Times New Roman" w:cs="Arial"/>
                <w:b/>
                <w:bCs/>
                <w:color w:val="000000"/>
                <w:szCs w:val="24"/>
                <w:lang w:eastAsia="en-GB"/>
              </w:rPr>
            </w:pPr>
            <w:r w:rsidRPr="00822630">
              <w:rPr>
                <w:rFonts w:eastAsia="Times New Roman" w:cs="Arial"/>
                <w:b/>
                <w:bCs/>
                <w:color w:val="000000"/>
                <w:szCs w:val="24"/>
                <w:lang w:eastAsia="en-GB"/>
              </w:rPr>
              <w:t> </w:t>
            </w:r>
          </w:p>
        </w:tc>
        <w:tc>
          <w:tcPr>
            <w:tcW w:w="1380" w:type="dxa"/>
            <w:tcBorders>
              <w:top w:val="nil"/>
              <w:left w:val="nil"/>
              <w:bottom w:val="single" w:sz="4" w:space="0" w:color="auto"/>
              <w:right w:val="single" w:sz="4" w:space="0" w:color="auto"/>
            </w:tcBorders>
            <w:shd w:val="clear" w:color="auto" w:fill="auto"/>
            <w:noWrap/>
            <w:vAlign w:val="bottom"/>
            <w:hideMark/>
          </w:tcPr>
          <w:p w14:paraId="6D3E0A30" w14:textId="77777777" w:rsidR="00822630" w:rsidRPr="00822630" w:rsidRDefault="00822630" w:rsidP="00822630">
            <w:pPr>
              <w:spacing w:after="0" w:line="240" w:lineRule="auto"/>
              <w:rPr>
                <w:rFonts w:eastAsia="Times New Roman" w:cs="Arial"/>
                <w:b/>
                <w:bCs/>
                <w:color w:val="000000"/>
                <w:szCs w:val="24"/>
                <w:lang w:eastAsia="en-GB"/>
              </w:rPr>
            </w:pPr>
            <w:r w:rsidRPr="00822630">
              <w:rPr>
                <w:rFonts w:eastAsia="Times New Roman" w:cs="Arial"/>
                <w:b/>
                <w:bCs/>
                <w:color w:val="000000"/>
                <w:szCs w:val="24"/>
                <w:lang w:eastAsia="en-GB"/>
              </w:rPr>
              <w:t> </w:t>
            </w:r>
          </w:p>
        </w:tc>
        <w:tc>
          <w:tcPr>
            <w:tcW w:w="350" w:type="dxa"/>
            <w:tcBorders>
              <w:top w:val="nil"/>
              <w:left w:val="nil"/>
              <w:bottom w:val="single" w:sz="4" w:space="0" w:color="auto"/>
              <w:right w:val="single" w:sz="4" w:space="0" w:color="auto"/>
            </w:tcBorders>
            <w:shd w:val="clear" w:color="auto" w:fill="auto"/>
            <w:noWrap/>
            <w:vAlign w:val="bottom"/>
            <w:hideMark/>
          </w:tcPr>
          <w:p w14:paraId="0019CA34" w14:textId="77777777" w:rsidR="00822630" w:rsidRPr="00822630" w:rsidRDefault="00822630" w:rsidP="00822630">
            <w:pPr>
              <w:spacing w:after="0" w:line="240" w:lineRule="auto"/>
              <w:rPr>
                <w:rFonts w:eastAsia="Times New Roman" w:cs="Arial"/>
                <w:b/>
                <w:bCs/>
                <w:color w:val="000000"/>
                <w:szCs w:val="24"/>
                <w:lang w:eastAsia="en-GB"/>
              </w:rPr>
            </w:pPr>
            <w:r w:rsidRPr="00822630">
              <w:rPr>
                <w:rFonts w:eastAsia="Times New Roman" w:cs="Arial"/>
                <w:b/>
                <w:bCs/>
                <w:color w:val="000000"/>
                <w:szCs w:val="24"/>
                <w:lang w:eastAsia="en-GB"/>
              </w:rPr>
              <w:t> </w:t>
            </w:r>
          </w:p>
        </w:tc>
        <w:tc>
          <w:tcPr>
            <w:tcW w:w="1027" w:type="dxa"/>
            <w:tcBorders>
              <w:top w:val="nil"/>
              <w:left w:val="nil"/>
              <w:bottom w:val="single" w:sz="4" w:space="0" w:color="auto"/>
              <w:right w:val="single" w:sz="4" w:space="0" w:color="auto"/>
            </w:tcBorders>
            <w:shd w:val="clear" w:color="auto" w:fill="auto"/>
            <w:noWrap/>
            <w:vAlign w:val="bottom"/>
            <w:hideMark/>
          </w:tcPr>
          <w:p w14:paraId="786EDC9E" w14:textId="77777777" w:rsidR="00822630" w:rsidRPr="00822630" w:rsidRDefault="00822630" w:rsidP="00822630">
            <w:pPr>
              <w:spacing w:after="0" w:line="240" w:lineRule="auto"/>
              <w:rPr>
                <w:rFonts w:eastAsia="Times New Roman" w:cs="Arial"/>
                <w:b/>
                <w:bCs/>
                <w:color w:val="000000"/>
                <w:szCs w:val="24"/>
                <w:lang w:eastAsia="en-GB"/>
              </w:rPr>
            </w:pPr>
            <w:r w:rsidRPr="00822630">
              <w:rPr>
                <w:rFonts w:eastAsia="Times New Roman" w:cs="Arial"/>
                <w:b/>
                <w:bCs/>
                <w:color w:val="000000"/>
                <w:szCs w:val="24"/>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50128E4A" w14:textId="77777777" w:rsidR="00822630" w:rsidRPr="00822630" w:rsidRDefault="00822630" w:rsidP="00822630">
            <w:pPr>
              <w:spacing w:after="0" w:line="240" w:lineRule="auto"/>
              <w:rPr>
                <w:rFonts w:eastAsia="Times New Roman" w:cs="Arial"/>
                <w:b/>
                <w:bCs/>
                <w:color w:val="000000"/>
                <w:szCs w:val="24"/>
                <w:lang w:eastAsia="en-GB"/>
              </w:rPr>
            </w:pPr>
            <w:r w:rsidRPr="00822630">
              <w:rPr>
                <w:rFonts w:eastAsia="Times New Roman" w:cs="Arial"/>
                <w:b/>
                <w:bCs/>
                <w:color w:val="000000"/>
                <w:szCs w:val="24"/>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2E97BC8" w14:textId="77777777" w:rsidR="00822630" w:rsidRPr="00822630" w:rsidRDefault="00822630" w:rsidP="00822630">
            <w:pPr>
              <w:spacing w:after="0" w:line="240" w:lineRule="auto"/>
              <w:rPr>
                <w:rFonts w:eastAsia="Times New Roman" w:cs="Arial"/>
                <w:b/>
                <w:bCs/>
                <w:color w:val="000000"/>
                <w:szCs w:val="24"/>
                <w:lang w:eastAsia="en-GB"/>
              </w:rPr>
            </w:pPr>
            <w:r w:rsidRPr="00822630">
              <w:rPr>
                <w:rFonts w:eastAsia="Times New Roman" w:cs="Arial"/>
                <w:b/>
                <w:bCs/>
                <w:color w:val="000000"/>
                <w:szCs w:val="24"/>
                <w:lang w:eastAsia="en-GB"/>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E8BC4" w14:textId="77777777" w:rsidR="00822630" w:rsidRPr="00822630" w:rsidRDefault="00822630" w:rsidP="00822630">
            <w:pPr>
              <w:spacing w:after="0" w:line="240" w:lineRule="auto"/>
              <w:rPr>
                <w:rFonts w:eastAsia="Times New Roman" w:cs="Arial"/>
                <w:b/>
                <w:bCs/>
                <w:color w:val="000000"/>
                <w:szCs w:val="24"/>
                <w:lang w:eastAsia="en-GB"/>
              </w:rPr>
            </w:pPr>
            <w:r w:rsidRPr="00822630">
              <w:rPr>
                <w:rFonts w:eastAsia="Times New Roman" w:cs="Arial"/>
                <w:b/>
                <w:bCs/>
                <w:color w:val="000000"/>
                <w:szCs w:val="24"/>
                <w:lang w:eastAsia="en-GB"/>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848518" w14:textId="77777777" w:rsidR="00822630" w:rsidRPr="00822630" w:rsidRDefault="00822630" w:rsidP="00822630">
            <w:pPr>
              <w:spacing w:after="0" w:line="240" w:lineRule="auto"/>
              <w:rPr>
                <w:rFonts w:eastAsia="Times New Roman" w:cs="Arial"/>
                <w:b/>
                <w:bCs/>
                <w:color w:val="000000"/>
                <w:szCs w:val="24"/>
                <w:lang w:eastAsia="en-GB"/>
              </w:rPr>
            </w:pPr>
            <w:r w:rsidRPr="00822630">
              <w:rPr>
                <w:rFonts w:eastAsia="Times New Roman" w:cs="Arial"/>
                <w:b/>
                <w:bCs/>
                <w:color w:val="000000"/>
                <w:szCs w:val="24"/>
                <w:lang w:eastAsia="en-GB"/>
              </w:rPr>
              <w:t> </w:t>
            </w: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5AF2A79C" w14:textId="77777777" w:rsidR="00822630" w:rsidRPr="00822630" w:rsidRDefault="00822630" w:rsidP="00822630">
            <w:pPr>
              <w:spacing w:after="0" w:line="240" w:lineRule="auto"/>
              <w:rPr>
                <w:rFonts w:eastAsia="Times New Roman" w:cs="Arial"/>
                <w:b/>
                <w:bCs/>
                <w:color w:val="000000"/>
                <w:szCs w:val="24"/>
                <w:lang w:eastAsia="en-GB"/>
              </w:rPr>
            </w:pPr>
            <w:r w:rsidRPr="00822630">
              <w:rPr>
                <w:rFonts w:eastAsia="Times New Roman" w:cs="Arial"/>
                <w:b/>
                <w:bCs/>
                <w:color w:val="000000"/>
                <w:szCs w:val="24"/>
                <w:lang w:eastAsia="en-GB"/>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A14FDDD" w14:textId="77777777" w:rsidR="00822630" w:rsidRPr="00822630" w:rsidRDefault="00822630" w:rsidP="00822630">
            <w:pPr>
              <w:spacing w:after="0" w:line="240" w:lineRule="auto"/>
              <w:rPr>
                <w:rFonts w:eastAsia="Times New Roman" w:cs="Arial"/>
                <w:b/>
                <w:bCs/>
                <w:color w:val="000000"/>
                <w:szCs w:val="24"/>
                <w:lang w:eastAsia="en-GB"/>
              </w:rPr>
            </w:pPr>
            <w:r w:rsidRPr="00822630">
              <w:rPr>
                <w:rFonts w:eastAsia="Times New Roman" w:cs="Arial"/>
                <w:b/>
                <w:bCs/>
                <w:color w:val="000000"/>
                <w:szCs w:val="24"/>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025BDA3C"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8CFE633"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1417" w:type="dxa"/>
            <w:gridSpan w:val="3"/>
            <w:tcBorders>
              <w:top w:val="nil"/>
              <w:left w:val="single" w:sz="4" w:space="0" w:color="auto"/>
              <w:bottom w:val="single" w:sz="4" w:space="0" w:color="auto"/>
              <w:right w:val="single" w:sz="4" w:space="0" w:color="auto"/>
            </w:tcBorders>
            <w:shd w:val="clear" w:color="auto" w:fill="auto"/>
            <w:noWrap/>
            <w:vAlign w:val="bottom"/>
            <w:hideMark/>
          </w:tcPr>
          <w:p w14:paraId="7ABEE10F" w14:textId="77777777" w:rsidR="00822630" w:rsidRPr="00822630" w:rsidRDefault="00822630" w:rsidP="00822630">
            <w:pPr>
              <w:spacing w:after="0" w:line="240" w:lineRule="auto"/>
              <w:rPr>
                <w:rFonts w:eastAsia="Times New Roman" w:cs="Arial"/>
                <w:color w:val="000000"/>
                <w:sz w:val="16"/>
                <w:szCs w:val="16"/>
                <w:lang w:eastAsia="en-GB"/>
              </w:rPr>
            </w:pPr>
            <w:r w:rsidRPr="00822630">
              <w:rPr>
                <w:rFonts w:eastAsia="Times New Roman" w:cs="Arial"/>
                <w:color w:val="000000"/>
                <w:sz w:val="16"/>
                <w:szCs w:val="16"/>
                <w:lang w:eastAsia="en-GB"/>
              </w:rPr>
              <w:t> </w:t>
            </w:r>
          </w:p>
        </w:tc>
        <w:tc>
          <w:tcPr>
            <w:tcW w:w="901" w:type="dxa"/>
            <w:tcBorders>
              <w:top w:val="nil"/>
              <w:left w:val="nil"/>
              <w:bottom w:val="single" w:sz="4" w:space="0" w:color="auto"/>
              <w:right w:val="single" w:sz="4" w:space="0" w:color="auto"/>
            </w:tcBorders>
            <w:shd w:val="clear" w:color="auto" w:fill="auto"/>
            <w:noWrap/>
            <w:vAlign w:val="bottom"/>
            <w:hideMark/>
          </w:tcPr>
          <w:p w14:paraId="07CCE594" w14:textId="77777777" w:rsidR="00822630" w:rsidRPr="00822630" w:rsidRDefault="00822630" w:rsidP="00822630">
            <w:pPr>
              <w:spacing w:after="0" w:line="240" w:lineRule="auto"/>
              <w:rPr>
                <w:rFonts w:eastAsia="Times New Roman" w:cs="Arial"/>
                <w:color w:val="000000"/>
                <w:sz w:val="16"/>
                <w:szCs w:val="16"/>
                <w:lang w:eastAsia="en-GB"/>
              </w:rPr>
            </w:pPr>
            <w:r w:rsidRPr="00822630">
              <w:rPr>
                <w:rFonts w:eastAsia="Times New Roman" w:cs="Arial"/>
                <w:color w:val="000000"/>
                <w:sz w:val="16"/>
                <w:szCs w:val="16"/>
                <w:lang w:eastAsia="en-GB"/>
              </w:rPr>
              <w:t> </w:t>
            </w:r>
          </w:p>
        </w:tc>
        <w:tc>
          <w:tcPr>
            <w:tcW w:w="1084" w:type="dxa"/>
            <w:gridSpan w:val="2"/>
            <w:tcBorders>
              <w:top w:val="nil"/>
              <w:left w:val="nil"/>
              <w:bottom w:val="single" w:sz="4" w:space="0" w:color="auto"/>
              <w:right w:val="single" w:sz="4" w:space="0" w:color="auto"/>
            </w:tcBorders>
            <w:shd w:val="clear" w:color="auto" w:fill="auto"/>
            <w:noWrap/>
            <w:vAlign w:val="bottom"/>
            <w:hideMark/>
          </w:tcPr>
          <w:p w14:paraId="5A900C3F" w14:textId="77777777" w:rsidR="00822630" w:rsidRPr="00822630" w:rsidRDefault="00822630" w:rsidP="00822630">
            <w:pPr>
              <w:spacing w:after="0" w:line="240" w:lineRule="auto"/>
              <w:rPr>
                <w:rFonts w:eastAsia="Times New Roman" w:cs="Arial"/>
                <w:color w:val="000000"/>
                <w:sz w:val="16"/>
                <w:szCs w:val="16"/>
                <w:lang w:eastAsia="en-GB"/>
              </w:rPr>
            </w:pPr>
            <w:r w:rsidRPr="00822630">
              <w:rPr>
                <w:rFonts w:eastAsia="Times New Roman" w:cs="Arial"/>
                <w:color w:val="000000"/>
                <w:sz w:val="16"/>
                <w:szCs w:val="16"/>
                <w:lang w:eastAsia="en-GB"/>
              </w:rPr>
              <w:t> </w:t>
            </w:r>
          </w:p>
        </w:tc>
        <w:tc>
          <w:tcPr>
            <w:tcW w:w="1116" w:type="dxa"/>
            <w:gridSpan w:val="2"/>
            <w:tcBorders>
              <w:top w:val="nil"/>
              <w:left w:val="nil"/>
              <w:bottom w:val="single" w:sz="4" w:space="0" w:color="auto"/>
              <w:right w:val="single" w:sz="4" w:space="0" w:color="auto"/>
            </w:tcBorders>
            <w:shd w:val="clear" w:color="auto" w:fill="auto"/>
            <w:noWrap/>
            <w:vAlign w:val="bottom"/>
            <w:hideMark/>
          </w:tcPr>
          <w:p w14:paraId="6332B08A" w14:textId="77777777" w:rsidR="00822630" w:rsidRPr="00822630" w:rsidRDefault="00822630" w:rsidP="00822630">
            <w:pPr>
              <w:spacing w:after="0" w:line="240" w:lineRule="auto"/>
              <w:rPr>
                <w:rFonts w:eastAsia="Times New Roman" w:cs="Arial"/>
                <w:color w:val="000000"/>
                <w:sz w:val="16"/>
                <w:szCs w:val="16"/>
                <w:lang w:eastAsia="en-GB"/>
              </w:rPr>
            </w:pPr>
            <w:r w:rsidRPr="00822630">
              <w:rPr>
                <w:rFonts w:eastAsia="Times New Roman" w:cs="Arial"/>
                <w:color w:val="000000"/>
                <w:sz w:val="16"/>
                <w:szCs w:val="16"/>
                <w:lang w:eastAsia="en-GB"/>
              </w:rPr>
              <w:t> </w:t>
            </w:r>
          </w:p>
        </w:tc>
      </w:tr>
      <w:tr w:rsidR="00755249" w:rsidRPr="00822630" w14:paraId="53AD7B9B" w14:textId="77777777" w:rsidTr="00755249">
        <w:trPr>
          <w:gridAfter w:val="1"/>
          <w:wAfter w:w="236" w:type="dxa"/>
          <w:trHeight w:val="300"/>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127EF698" w14:textId="77777777" w:rsidR="00822630" w:rsidRPr="00822630" w:rsidRDefault="00822630" w:rsidP="00822630">
            <w:pPr>
              <w:spacing w:after="0" w:line="240" w:lineRule="auto"/>
              <w:jc w:val="center"/>
              <w:rPr>
                <w:rFonts w:eastAsia="Times New Roman" w:cs="Arial"/>
                <w:color w:val="000000"/>
                <w:szCs w:val="24"/>
                <w:lang w:eastAsia="en-GB"/>
              </w:rPr>
            </w:pPr>
            <w:r w:rsidRPr="00822630">
              <w:rPr>
                <w:rFonts w:eastAsia="Times New Roman" w:cs="Arial"/>
                <w:color w:val="000000"/>
                <w:szCs w:val="24"/>
                <w:lang w:eastAsia="en-GB"/>
              </w:rPr>
              <w:t>2009</w:t>
            </w:r>
          </w:p>
        </w:tc>
        <w:tc>
          <w:tcPr>
            <w:tcW w:w="777" w:type="dxa"/>
            <w:tcBorders>
              <w:top w:val="nil"/>
              <w:left w:val="nil"/>
              <w:bottom w:val="single" w:sz="4" w:space="0" w:color="auto"/>
              <w:right w:val="single" w:sz="4" w:space="0" w:color="auto"/>
            </w:tcBorders>
            <w:shd w:val="clear" w:color="auto" w:fill="auto"/>
            <w:noWrap/>
            <w:vAlign w:val="bottom"/>
            <w:hideMark/>
          </w:tcPr>
          <w:p w14:paraId="2BC6D7CC"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27</w:t>
            </w:r>
          </w:p>
        </w:tc>
        <w:tc>
          <w:tcPr>
            <w:tcW w:w="1380" w:type="dxa"/>
            <w:tcBorders>
              <w:top w:val="nil"/>
              <w:left w:val="nil"/>
              <w:bottom w:val="single" w:sz="4" w:space="0" w:color="auto"/>
              <w:right w:val="single" w:sz="4" w:space="0" w:color="auto"/>
            </w:tcBorders>
            <w:shd w:val="clear" w:color="auto" w:fill="auto"/>
            <w:noWrap/>
            <w:vAlign w:val="bottom"/>
            <w:hideMark/>
          </w:tcPr>
          <w:p w14:paraId="065177E4"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0.2651</w:t>
            </w:r>
          </w:p>
        </w:tc>
        <w:tc>
          <w:tcPr>
            <w:tcW w:w="350" w:type="dxa"/>
            <w:tcBorders>
              <w:top w:val="nil"/>
              <w:left w:val="nil"/>
              <w:bottom w:val="single" w:sz="4" w:space="0" w:color="auto"/>
              <w:right w:val="single" w:sz="4" w:space="0" w:color="auto"/>
            </w:tcBorders>
            <w:shd w:val="clear" w:color="auto" w:fill="auto"/>
            <w:noWrap/>
            <w:vAlign w:val="bottom"/>
            <w:hideMark/>
          </w:tcPr>
          <w:p w14:paraId="7E7123F1"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1027" w:type="dxa"/>
            <w:tcBorders>
              <w:top w:val="nil"/>
              <w:left w:val="nil"/>
              <w:bottom w:val="single" w:sz="4" w:space="0" w:color="auto"/>
              <w:right w:val="single" w:sz="4" w:space="0" w:color="auto"/>
            </w:tcBorders>
            <w:shd w:val="clear" w:color="auto" w:fill="auto"/>
            <w:noWrap/>
            <w:vAlign w:val="bottom"/>
            <w:hideMark/>
          </w:tcPr>
          <w:p w14:paraId="557CC4A4"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2E90BD97"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3</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1C626EC"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0.0088</w:t>
            </w:r>
          </w:p>
        </w:tc>
        <w:tc>
          <w:tcPr>
            <w:tcW w:w="567"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CFCFC7"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2</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462C6EF"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0.0059</w:t>
            </w: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7C768DCC"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1</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6B2AB62E"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0.0034</w:t>
            </w:r>
          </w:p>
        </w:tc>
        <w:tc>
          <w:tcPr>
            <w:tcW w:w="567" w:type="dxa"/>
            <w:tcBorders>
              <w:top w:val="nil"/>
              <w:left w:val="nil"/>
              <w:bottom w:val="single" w:sz="4" w:space="0" w:color="auto"/>
              <w:right w:val="single" w:sz="4" w:space="0" w:color="auto"/>
            </w:tcBorders>
            <w:shd w:val="clear" w:color="auto" w:fill="auto"/>
            <w:noWrap/>
            <w:vAlign w:val="bottom"/>
            <w:hideMark/>
          </w:tcPr>
          <w:p w14:paraId="609BF247"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9AA7977"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w:t>
            </w:r>
          </w:p>
        </w:tc>
        <w:tc>
          <w:tcPr>
            <w:tcW w:w="1417" w:type="dxa"/>
            <w:gridSpan w:val="3"/>
            <w:tcBorders>
              <w:top w:val="nil"/>
              <w:left w:val="single" w:sz="4" w:space="0" w:color="auto"/>
              <w:bottom w:val="single" w:sz="4" w:space="0" w:color="auto"/>
              <w:right w:val="single" w:sz="4" w:space="0" w:color="auto"/>
            </w:tcBorders>
            <w:shd w:val="clear" w:color="auto" w:fill="auto"/>
            <w:noWrap/>
            <w:vAlign w:val="bottom"/>
            <w:hideMark/>
          </w:tcPr>
          <w:p w14:paraId="7C02A4BE"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0.2798</w:t>
            </w:r>
          </w:p>
        </w:tc>
        <w:tc>
          <w:tcPr>
            <w:tcW w:w="901" w:type="dxa"/>
            <w:tcBorders>
              <w:top w:val="nil"/>
              <w:left w:val="nil"/>
              <w:bottom w:val="single" w:sz="4" w:space="0" w:color="auto"/>
              <w:right w:val="single" w:sz="4" w:space="0" w:color="auto"/>
            </w:tcBorders>
            <w:shd w:val="clear" w:color="auto" w:fill="auto"/>
            <w:noWrap/>
            <w:vAlign w:val="bottom"/>
            <w:hideMark/>
          </w:tcPr>
          <w:p w14:paraId="0C76F70D"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w:t>
            </w:r>
          </w:p>
        </w:tc>
        <w:tc>
          <w:tcPr>
            <w:tcW w:w="1084" w:type="dxa"/>
            <w:gridSpan w:val="2"/>
            <w:tcBorders>
              <w:top w:val="nil"/>
              <w:left w:val="nil"/>
              <w:bottom w:val="single" w:sz="4" w:space="0" w:color="auto"/>
              <w:right w:val="single" w:sz="4" w:space="0" w:color="auto"/>
            </w:tcBorders>
            <w:shd w:val="clear" w:color="auto" w:fill="auto"/>
            <w:noWrap/>
            <w:vAlign w:val="bottom"/>
            <w:hideMark/>
          </w:tcPr>
          <w:p w14:paraId="4AF06219"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0.0034</w:t>
            </w:r>
          </w:p>
        </w:tc>
        <w:tc>
          <w:tcPr>
            <w:tcW w:w="1116" w:type="dxa"/>
            <w:gridSpan w:val="2"/>
            <w:tcBorders>
              <w:top w:val="nil"/>
              <w:left w:val="nil"/>
              <w:bottom w:val="single" w:sz="4" w:space="0" w:color="auto"/>
              <w:right w:val="single" w:sz="4" w:space="0" w:color="auto"/>
            </w:tcBorders>
            <w:shd w:val="clear" w:color="auto" w:fill="auto"/>
            <w:noWrap/>
            <w:vAlign w:val="bottom"/>
            <w:hideMark/>
          </w:tcPr>
          <w:p w14:paraId="02F031A7"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0.283</w:t>
            </w:r>
          </w:p>
        </w:tc>
      </w:tr>
      <w:tr w:rsidR="00755249" w:rsidRPr="00822630" w14:paraId="45B100D0" w14:textId="77777777" w:rsidTr="00755249">
        <w:trPr>
          <w:gridAfter w:val="1"/>
          <w:wAfter w:w="236" w:type="dxa"/>
          <w:trHeight w:val="300"/>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416BBC08" w14:textId="77777777" w:rsidR="00822630" w:rsidRPr="00822630" w:rsidRDefault="00822630" w:rsidP="00822630">
            <w:pPr>
              <w:spacing w:after="0" w:line="240" w:lineRule="auto"/>
              <w:jc w:val="center"/>
              <w:rPr>
                <w:rFonts w:eastAsia="Times New Roman" w:cs="Arial"/>
                <w:color w:val="000000"/>
                <w:szCs w:val="24"/>
                <w:lang w:eastAsia="en-GB"/>
              </w:rPr>
            </w:pPr>
            <w:r w:rsidRPr="00822630">
              <w:rPr>
                <w:rFonts w:eastAsia="Times New Roman" w:cs="Arial"/>
                <w:color w:val="000000"/>
                <w:szCs w:val="24"/>
                <w:lang w:eastAsia="en-GB"/>
              </w:rPr>
              <w:t>2010</w:t>
            </w:r>
          </w:p>
        </w:tc>
        <w:tc>
          <w:tcPr>
            <w:tcW w:w="777" w:type="dxa"/>
            <w:tcBorders>
              <w:top w:val="nil"/>
              <w:left w:val="nil"/>
              <w:bottom w:val="single" w:sz="4" w:space="0" w:color="auto"/>
              <w:right w:val="single" w:sz="4" w:space="0" w:color="auto"/>
            </w:tcBorders>
            <w:shd w:val="clear" w:color="auto" w:fill="auto"/>
            <w:noWrap/>
            <w:vAlign w:val="bottom"/>
            <w:hideMark/>
          </w:tcPr>
          <w:p w14:paraId="5D195DC4"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116</w:t>
            </w:r>
          </w:p>
        </w:tc>
        <w:tc>
          <w:tcPr>
            <w:tcW w:w="1380" w:type="dxa"/>
            <w:tcBorders>
              <w:top w:val="nil"/>
              <w:left w:val="nil"/>
              <w:bottom w:val="single" w:sz="4" w:space="0" w:color="auto"/>
              <w:right w:val="single" w:sz="4" w:space="0" w:color="auto"/>
            </w:tcBorders>
            <w:shd w:val="clear" w:color="auto" w:fill="auto"/>
            <w:noWrap/>
            <w:vAlign w:val="bottom"/>
            <w:hideMark/>
          </w:tcPr>
          <w:p w14:paraId="312F0065"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1.139</w:t>
            </w:r>
          </w:p>
        </w:tc>
        <w:tc>
          <w:tcPr>
            <w:tcW w:w="350" w:type="dxa"/>
            <w:tcBorders>
              <w:top w:val="nil"/>
              <w:left w:val="nil"/>
              <w:bottom w:val="single" w:sz="4" w:space="0" w:color="auto"/>
              <w:right w:val="single" w:sz="4" w:space="0" w:color="auto"/>
            </w:tcBorders>
            <w:shd w:val="clear" w:color="auto" w:fill="auto"/>
            <w:noWrap/>
            <w:vAlign w:val="bottom"/>
            <w:hideMark/>
          </w:tcPr>
          <w:p w14:paraId="732EF483"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1027" w:type="dxa"/>
            <w:tcBorders>
              <w:top w:val="nil"/>
              <w:left w:val="nil"/>
              <w:bottom w:val="single" w:sz="4" w:space="0" w:color="auto"/>
              <w:right w:val="single" w:sz="4" w:space="0" w:color="auto"/>
            </w:tcBorders>
            <w:shd w:val="clear" w:color="auto" w:fill="auto"/>
            <w:noWrap/>
            <w:vAlign w:val="bottom"/>
            <w:hideMark/>
          </w:tcPr>
          <w:p w14:paraId="6B672CEA"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032F96D"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21</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E97C481"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0.091</w:t>
            </w:r>
          </w:p>
        </w:tc>
        <w:tc>
          <w:tcPr>
            <w:tcW w:w="567" w:type="dxa"/>
            <w:gridSpan w:val="2"/>
            <w:tcBorders>
              <w:top w:val="nil"/>
              <w:left w:val="single" w:sz="4" w:space="0" w:color="auto"/>
              <w:bottom w:val="single" w:sz="4" w:space="0" w:color="auto"/>
              <w:right w:val="single" w:sz="4" w:space="0" w:color="auto"/>
            </w:tcBorders>
            <w:shd w:val="clear" w:color="auto" w:fill="auto"/>
            <w:noWrap/>
            <w:vAlign w:val="bottom"/>
            <w:hideMark/>
          </w:tcPr>
          <w:p w14:paraId="4F5A7715"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C9741F6"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31CA5256"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4</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9C56A29"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0.0136</w:t>
            </w:r>
          </w:p>
        </w:tc>
        <w:tc>
          <w:tcPr>
            <w:tcW w:w="567" w:type="dxa"/>
            <w:tcBorders>
              <w:top w:val="nil"/>
              <w:left w:val="nil"/>
              <w:bottom w:val="single" w:sz="4" w:space="0" w:color="auto"/>
              <w:right w:val="single" w:sz="4" w:space="0" w:color="auto"/>
            </w:tcBorders>
            <w:shd w:val="clear" w:color="auto" w:fill="auto"/>
            <w:noWrap/>
            <w:vAlign w:val="bottom"/>
            <w:hideMark/>
          </w:tcPr>
          <w:p w14:paraId="65867438"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2257390"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1417" w:type="dxa"/>
            <w:gridSpan w:val="3"/>
            <w:tcBorders>
              <w:top w:val="nil"/>
              <w:left w:val="single" w:sz="4" w:space="0" w:color="auto"/>
              <w:bottom w:val="single" w:sz="4" w:space="0" w:color="auto"/>
              <w:right w:val="single" w:sz="4" w:space="0" w:color="auto"/>
            </w:tcBorders>
            <w:shd w:val="clear" w:color="auto" w:fill="auto"/>
            <w:noWrap/>
            <w:vAlign w:val="bottom"/>
            <w:hideMark/>
          </w:tcPr>
          <w:p w14:paraId="21CF58BF"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1.23</w:t>
            </w:r>
          </w:p>
        </w:tc>
        <w:tc>
          <w:tcPr>
            <w:tcW w:w="901" w:type="dxa"/>
            <w:tcBorders>
              <w:top w:val="nil"/>
              <w:left w:val="nil"/>
              <w:bottom w:val="single" w:sz="4" w:space="0" w:color="auto"/>
              <w:right w:val="single" w:sz="4" w:space="0" w:color="auto"/>
            </w:tcBorders>
            <w:shd w:val="clear" w:color="auto" w:fill="auto"/>
            <w:noWrap/>
            <w:vAlign w:val="bottom"/>
            <w:hideMark/>
          </w:tcPr>
          <w:p w14:paraId="2A8C4D69"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w:t>
            </w:r>
          </w:p>
        </w:tc>
        <w:tc>
          <w:tcPr>
            <w:tcW w:w="1084" w:type="dxa"/>
            <w:gridSpan w:val="2"/>
            <w:tcBorders>
              <w:top w:val="nil"/>
              <w:left w:val="nil"/>
              <w:bottom w:val="single" w:sz="4" w:space="0" w:color="auto"/>
              <w:right w:val="single" w:sz="4" w:space="0" w:color="auto"/>
            </w:tcBorders>
            <w:shd w:val="clear" w:color="auto" w:fill="auto"/>
            <w:noWrap/>
            <w:vAlign w:val="bottom"/>
            <w:hideMark/>
          </w:tcPr>
          <w:p w14:paraId="63828D8F"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0.0136</w:t>
            </w:r>
          </w:p>
        </w:tc>
        <w:tc>
          <w:tcPr>
            <w:tcW w:w="1116" w:type="dxa"/>
            <w:gridSpan w:val="2"/>
            <w:tcBorders>
              <w:top w:val="nil"/>
              <w:left w:val="nil"/>
              <w:bottom w:val="single" w:sz="4" w:space="0" w:color="auto"/>
              <w:right w:val="single" w:sz="4" w:space="0" w:color="auto"/>
            </w:tcBorders>
            <w:shd w:val="clear" w:color="auto" w:fill="auto"/>
            <w:noWrap/>
            <w:vAlign w:val="bottom"/>
            <w:hideMark/>
          </w:tcPr>
          <w:p w14:paraId="227D8DAE"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1.244</w:t>
            </w:r>
          </w:p>
        </w:tc>
      </w:tr>
      <w:tr w:rsidR="00755249" w:rsidRPr="00822630" w14:paraId="62DE8E5A" w14:textId="77777777" w:rsidTr="00755249">
        <w:trPr>
          <w:gridAfter w:val="1"/>
          <w:wAfter w:w="236" w:type="dxa"/>
          <w:trHeight w:val="300"/>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3278F2AC" w14:textId="77777777" w:rsidR="00822630" w:rsidRPr="00822630" w:rsidRDefault="00822630" w:rsidP="00822630">
            <w:pPr>
              <w:spacing w:after="0" w:line="240" w:lineRule="auto"/>
              <w:jc w:val="center"/>
              <w:rPr>
                <w:rFonts w:eastAsia="Times New Roman" w:cs="Arial"/>
                <w:color w:val="000000"/>
                <w:szCs w:val="24"/>
                <w:lang w:eastAsia="en-GB"/>
              </w:rPr>
            </w:pPr>
            <w:r w:rsidRPr="00822630">
              <w:rPr>
                <w:rFonts w:eastAsia="Times New Roman" w:cs="Arial"/>
                <w:color w:val="000000"/>
                <w:szCs w:val="24"/>
                <w:lang w:eastAsia="en-GB"/>
              </w:rPr>
              <w:t>2011</w:t>
            </w:r>
          </w:p>
        </w:tc>
        <w:tc>
          <w:tcPr>
            <w:tcW w:w="777" w:type="dxa"/>
            <w:tcBorders>
              <w:top w:val="nil"/>
              <w:left w:val="nil"/>
              <w:bottom w:val="single" w:sz="4" w:space="0" w:color="auto"/>
              <w:right w:val="single" w:sz="4" w:space="0" w:color="auto"/>
            </w:tcBorders>
            <w:shd w:val="clear" w:color="auto" w:fill="auto"/>
            <w:noWrap/>
            <w:vAlign w:val="bottom"/>
            <w:hideMark/>
          </w:tcPr>
          <w:p w14:paraId="6502726B"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107</w:t>
            </w:r>
          </w:p>
        </w:tc>
        <w:tc>
          <w:tcPr>
            <w:tcW w:w="1380" w:type="dxa"/>
            <w:tcBorders>
              <w:top w:val="nil"/>
              <w:left w:val="nil"/>
              <w:bottom w:val="single" w:sz="4" w:space="0" w:color="auto"/>
              <w:right w:val="single" w:sz="4" w:space="0" w:color="auto"/>
            </w:tcBorders>
            <w:shd w:val="clear" w:color="auto" w:fill="auto"/>
            <w:noWrap/>
            <w:vAlign w:val="bottom"/>
            <w:hideMark/>
          </w:tcPr>
          <w:p w14:paraId="29EC6D15"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1.0506</w:t>
            </w:r>
          </w:p>
        </w:tc>
        <w:tc>
          <w:tcPr>
            <w:tcW w:w="350" w:type="dxa"/>
            <w:tcBorders>
              <w:top w:val="nil"/>
              <w:left w:val="nil"/>
              <w:bottom w:val="single" w:sz="4" w:space="0" w:color="auto"/>
              <w:right w:val="single" w:sz="4" w:space="0" w:color="auto"/>
            </w:tcBorders>
            <w:shd w:val="clear" w:color="auto" w:fill="auto"/>
            <w:noWrap/>
            <w:vAlign w:val="bottom"/>
            <w:hideMark/>
          </w:tcPr>
          <w:p w14:paraId="6E217BEB"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3</w:t>
            </w:r>
          </w:p>
        </w:tc>
        <w:tc>
          <w:tcPr>
            <w:tcW w:w="1027" w:type="dxa"/>
            <w:tcBorders>
              <w:top w:val="nil"/>
              <w:left w:val="nil"/>
              <w:bottom w:val="single" w:sz="4" w:space="0" w:color="auto"/>
              <w:right w:val="single" w:sz="4" w:space="0" w:color="auto"/>
            </w:tcBorders>
            <w:shd w:val="clear" w:color="auto" w:fill="auto"/>
            <w:noWrap/>
            <w:vAlign w:val="bottom"/>
            <w:hideMark/>
          </w:tcPr>
          <w:p w14:paraId="159BD68B"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0.0157</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168242D4"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29</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E4A7890"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0.0852</w:t>
            </w:r>
          </w:p>
        </w:tc>
        <w:tc>
          <w:tcPr>
            <w:tcW w:w="567"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FFF2F9"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B18F8F2"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813487C"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6D09E74"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4C5BA713"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325630F"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1417" w:type="dxa"/>
            <w:gridSpan w:val="3"/>
            <w:tcBorders>
              <w:top w:val="nil"/>
              <w:left w:val="single" w:sz="4" w:space="0" w:color="auto"/>
              <w:bottom w:val="single" w:sz="4" w:space="0" w:color="auto"/>
              <w:right w:val="single" w:sz="4" w:space="0" w:color="auto"/>
            </w:tcBorders>
            <w:shd w:val="clear" w:color="auto" w:fill="auto"/>
            <w:noWrap/>
            <w:vAlign w:val="bottom"/>
            <w:hideMark/>
          </w:tcPr>
          <w:p w14:paraId="7C562A83"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1.1515</w:t>
            </w:r>
          </w:p>
        </w:tc>
        <w:tc>
          <w:tcPr>
            <w:tcW w:w="901" w:type="dxa"/>
            <w:tcBorders>
              <w:top w:val="nil"/>
              <w:left w:val="nil"/>
              <w:bottom w:val="single" w:sz="4" w:space="0" w:color="auto"/>
              <w:right w:val="single" w:sz="4" w:space="0" w:color="auto"/>
            </w:tcBorders>
            <w:shd w:val="clear" w:color="auto" w:fill="auto"/>
            <w:noWrap/>
            <w:vAlign w:val="bottom"/>
            <w:hideMark/>
          </w:tcPr>
          <w:p w14:paraId="10A9CB5E"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w:t>
            </w:r>
          </w:p>
        </w:tc>
        <w:tc>
          <w:tcPr>
            <w:tcW w:w="1084" w:type="dxa"/>
            <w:gridSpan w:val="2"/>
            <w:tcBorders>
              <w:top w:val="nil"/>
              <w:left w:val="nil"/>
              <w:bottom w:val="single" w:sz="4" w:space="0" w:color="auto"/>
              <w:right w:val="single" w:sz="4" w:space="0" w:color="auto"/>
            </w:tcBorders>
            <w:shd w:val="clear" w:color="auto" w:fill="auto"/>
            <w:noWrap/>
            <w:vAlign w:val="bottom"/>
            <w:hideMark/>
          </w:tcPr>
          <w:p w14:paraId="5CEB9EA7"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w:t>
            </w:r>
          </w:p>
        </w:tc>
        <w:tc>
          <w:tcPr>
            <w:tcW w:w="1116" w:type="dxa"/>
            <w:gridSpan w:val="2"/>
            <w:tcBorders>
              <w:top w:val="nil"/>
              <w:left w:val="nil"/>
              <w:bottom w:val="single" w:sz="4" w:space="0" w:color="auto"/>
              <w:right w:val="single" w:sz="4" w:space="0" w:color="auto"/>
            </w:tcBorders>
            <w:shd w:val="clear" w:color="auto" w:fill="auto"/>
            <w:noWrap/>
            <w:vAlign w:val="bottom"/>
            <w:hideMark/>
          </w:tcPr>
          <w:p w14:paraId="56324DC6"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1.152</w:t>
            </w:r>
          </w:p>
        </w:tc>
      </w:tr>
      <w:tr w:rsidR="00755249" w:rsidRPr="00822630" w14:paraId="767B5F41" w14:textId="77777777" w:rsidTr="00755249">
        <w:trPr>
          <w:gridAfter w:val="1"/>
          <w:wAfter w:w="236" w:type="dxa"/>
          <w:trHeight w:val="300"/>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0F080257" w14:textId="77777777" w:rsidR="00822630" w:rsidRPr="00822630" w:rsidRDefault="00822630" w:rsidP="00822630">
            <w:pPr>
              <w:spacing w:after="0" w:line="240" w:lineRule="auto"/>
              <w:jc w:val="center"/>
              <w:rPr>
                <w:rFonts w:eastAsia="Times New Roman" w:cs="Arial"/>
                <w:color w:val="000000"/>
                <w:szCs w:val="24"/>
                <w:lang w:eastAsia="en-GB"/>
              </w:rPr>
            </w:pPr>
            <w:r w:rsidRPr="00822630">
              <w:rPr>
                <w:rFonts w:eastAsia="Times New Roman" w:cs="Arial"/>
                <w:color w:val="000000"/>
                <w:szCs w:val="24"/>
                <w:lang w:eastAsia="en-GB"/>
              </w:rPr>
              <w:t>2012</w:t>
            </w:r>
          </w:p>
        </w:tc>
        <w:tc>
          <w:tcPr>
            <w:tcW w:w="777" w:type="dxa"/>
            <w:tcBorders>
              <w:top w:val="nil"/>
              <w:left w:val="nil"/>
              <w:bottom w:val="single" w:sz="4" w:space="0" w:color="auto"/>
              <w:right w:val="single" w:sz="4" w:space="0" w:color="auto"/>
            </w:tcBorders>
            <w:shd w:val="clear" w:color="auto" w:fill="auto"/>
            <w:noWrap/>
            <w:vAlign w:val="bottom"/>
            <w:hideMark/>
          </w:tcPr>
          <w:p w14:paraId="414E8FCF"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30</w:t>
            </w:r>
          </w:p>
        </w:tc>
        <w:tc>
          <w:tcPr>
            <w:tcW w:w="1380" w:type="dxa"/>
            <w:tcBorders>
              <w:top w:val="nil"/>
              <w:left w:val="nil"/>
              <w:bottom w:val="single" w:sz="4" w:space="0" w:color="auto"/>
              <w:right w:val="single" w:sz="4" w:space="0" w:color="auto"/>
            </w:tcBorders>
            <w:shd w:val="clear" w:color="auto" w:fill="auto"/>
            <w:noWrap/>
            <w:vAlign w:val="bottom"/>
            <w:hideMark/>
          </w:tcPr>
          <w:p w14:paraId="7DEFC79F"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0.2946</w:t>
            </w:r>
          </w:p>
        </w:tc>
        <w:tc>
          <w:tcPr>
            <w:tcW w:w="350" w:type="dxa"/>
            <w:tcBorders>
              <w:top w:val="nil"/>
              <w:left w:val="nil"/>
              <w:bottom w:val="single" w:sz="4" w:space="0" w:color="auto"/>
              <w:right w:val="single" w:sz="4" w:space="0" w:color="auto"/>
            </w:tcBorders>
            <w:shd w:val="clear" w:color="auto" w:fill="auto"/>
            <w:noWrap/>
            <w:vAlign w:val="bottom"/>
            <w:hideMark/>
          </w:tcPr>
          <w:p w14:paraId="72CA0D47"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1027" w:type="dxa"/>
            <w:tcBorders>
              <w:top w:val="nil"/>
              <w:left w:val="nil"/>
              <w:bottom w:val="single" w:sz="4" w:space="0" w:color="auto"/>
              <w:right w:val="single" w:sz="4" w:space="0" w:color="auto"/>
            </w:tcBorders>
            <w:shd w:val="clear" w:color="auto" w:fill="auto"/>
            <w:noWrap/>
            <w:vAlign w:val="bottom"/>
            <w:hideMark/>
          </w:tcPr>
          <w:p w14:paraId="4C6C59FF"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3C5798E"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21</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9D52854"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0.617</w:t>
            </w:r>
          </w:p>
        </w:tc>
        <w:tc>
          <w:tcPr>
            <w:tcW w:w="567" w:type="dxa"/>
            <w:gridSpan w:val="2"/>
            <w:tcBorders>
              <w:top w:val="nil"/>
              <w:left w:val="single" w:sz="4" w:space="0" w:color="auto"/>
              <w:bottom w:val="single" w:sz="4" w:space="0" w:color="auto"/>
              <w:right w:val="single" w:sz="4" w:space="0" w:color="auto"/>
            </w:tcBorders>
            <w:shd w:val="clear" w:color="auto" w:fill="auto"/>
            <w:noWrap/>
            <w:vAlign w:val="bottom"/>
            <w:hideMark/>
          </w:tcPr>
          <w:p w14:paraId="0179265D"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FC17D67"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5CF49410"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DE0FF45"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2BADC6F2"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4B5F354"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1417" w:type="dxa"/>
            <w:gridSpan w:val="3"/>
            <w:tcBorders>
              <w:top w:val="nil"/>
              <w:left w:val="single" w:sz="4" w:space="0" w:color="auto"/>
              <w:bottom w:val="single" w:sz="4" w:space="0" w:color="auto"/>
              <w:right w:val="single" w:sz="4" w:space="0" w:color="auto"/>
            </w:tcBorders>
            <w:shd w:val="clear" w:color="auto" w:fill="auto"/>
            <w:noWrap/>
            <w:vAlign w:val="bottom"/>
            <w:hideMark/>
          </w:tcPr>
          <w:p w14:paraId="1344A6F3"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0.9116</w:t>
            </w:r>
          </w:p>
        </w:tc>
        <w:tc>
          <w:tcPr>
            <w:tcW w:w="901" w:type="dxa"/>
            <w:tcBorders>
              <w:top w:val="nil"/>
              <w:left w:val="nil"/>
              <w:bottom w:val="single" w:sz="4" w:space="0" w:color="auto"/>
              <w:right w:val="single" w:sz="4" w:space="0" w:color="auto"/>
            </w:tcBorders>
            <w:shd w:val="clear" w:color="auto" w:fill="auto"/>
            <w:noWrap/>
            <w:vAlign w:val="bottom"/>
            <w:hideMark/>
          </w:tcPr>
          <w:p w14:paraId="4BC56C0D"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w:t>
            </w:r>
          </w:p>
        </w:tc>
        <w:tc>
          <w:tcPr>
            <w:tcW w:w="1084" w:type="dxa"/>
            <w:gridSpan w:val="2"/>
            <w:tcBorders>
              <w:top w:val="nil"/>
              <w:left w:val="nil"/>
              <w:bottom w:val="single" w:sz="4" w:space="0" w:color="auto"/>
              <w:right w:val="single" w:sz="4" w:space="0" w:color="auto"/>
            </w:tcBorders>
            <w:shd w:val="clear" w:color="auto" w:fill="auto"/>
            <w:noWrap/>
            <w:vAlign w:val="bottom"/>
            <w:hideMark/>
          </w:tcPr>
          <w:p w14:paraId="6FCF1C44"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w:t>
            </w:r>
          </w:p>
        </w:tc>
        <w:tc>
          <w:tcPr>
            <w:tcW w:w="1116" w:type="dxa"/>
            <w:gridSpan w:val="2"/>
            <w:tcBorders>
              <w:top w:val="nil"/>
              <w:left w:val="nil"/>
              <w:bottom w:val="single" w:sz="4" w:space="0" w:color="auto"/>
              <w:right w:val="single" w:sz="4" w:space="0" w:color="auto"/>
            </w:tcBorders>
            <w:shd w:val="clear" w:color="auto" w:fill="auto"/>
            <w:noWrap/>
            <w:vAlign w:val="bottom"/>
            <w:hideMark/>
          </w:tcPr>
          <w:p w14:paraId="777C4BF8"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0.912</w:t>
            </w:r>
          </w:p>
        </w:tc>
      </w:tr>
      <w:tr w:rsidR="00755249" w:rsidRPr="00822630" w14:paraId="015A9804" w14:textId="77777777" w:rsidTr="00755249">
        <w:trPr>
          <w:gridAfter w:val="1"/>
          <w:wAfter w:w="236" w:type="dxa"/>
          <w:trHeight w:val="300"/>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6022BAF" w14:textId="77777777" w:rsidR="00822630" w:rsidRPr="00822630" w:rsidRDefault="00822630" w:rsidP="00822630">
            <w:pPr>
              <w:spacing w:after="0" w:line="240" w:lineRule="auto"/>
              <w:jc w:val="center"/>
              <w:rPr>
                <w:rFonts w:eastAsia="Times New Roman" w:cs="Arial"/>
                <w:color w:val="000000"/>
                <w:szCs w:val="24"/>
                <w:lang w:eastAsia="en-GB"/>
              </w:rPr>
            </w:pPr>
            <w:r w:rsidRPr="00822630">
              <w:rPr>
                <w:rFonts w:eastAsia="Times New Roman" w:cs="Arial"/>
                <w:color w:val="000000"/>
                <w:szCs w:val="24"/>
                <w:lang w:eastAsia="en-GB"/>
              </w:rPr>
              <w:t>2013</w:t>
            </w:r>
          </w:p>
        </w:tc>
        <w:tc>
          <w:tcPr>
            <w:tcW w:w="777" w:type="dxa"/>
            <w:tcBorders>
              <w:top w:val="nil"/>
              <w:left w:val="nil"/>
              <w:bottom w:val="single" w:sz="4" w:space="0" w:color="auto"/>
              <w:right w:val="single" w:sz="4" w:space="0" w:color="auto"/>
            </w:tcBorders>
            <w:shd w:val="clear" w:color="auto" w:fill="auto"/>
            <w:noWrap/>
            <w:vAlign w:val="bottom"/>
            <w:hideMark/>
          </w:tcPr>
          <w:p w14:paraId="4C52C824"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73</w:t>
            </w:r>
          </w:p>
        </w:tc>
        <w:tc>
          <w:tcPr>
            <w:tcW w:w="1380" w:type="dxa"/>
            <w:tcBorders>
              <w:top w:val="nil"/>
              <w:left w:val="nil"/>
              <w:bottom w:val="single" w:sz="4" w:space="0" w:color="auto"/>
              <w:right w:val="single" w:sz="4" w:space="0" w:color="auto"/>
            </w:tcBorders>
            <w:shd w:val="clear" w:color="auto" w:fill="auto"/>
            <w:noWrap/>
            <w:vAlign w:val="bottom"/>
            <w:hideMark/>
          </w:tcPr>
          <w:p w14:paraId="1ED4F8C1"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0.7168</w:t>
            </w:r>
          </w:p>
        </w:tc>
        <w:tc>
          <w:tcPr>
            <w:tcW w:w="350" w:type="dxa"/>
            <w:tcBorders>
              <w:top w:val="nil"/>
              <w:left w:val="nil"/>
              <w:bottom w:val="single" w:sz="4" w:space="0" w:color="auto"/>
              <w:right w:val="single" w:sz="4" w:space="0" w:color="auto"/>
            </w:tcBorders>
            <w:shd w:val="clear" w:color="auto" w:fill="auto"/>
            <w:noWrap/>
            <w:vAlign w:val="bottom"/>
            <w:hideMark/>
          </w:tcPr>
          <w:p w14:paraId="6B57B843"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1027" w:type="dxa"/>
            <w:tcBorders>
              <w:top w:val="nil"/>
              <w:left w:val="nil"/>
              <w:bottom w:val="single" w:sz="4" w:space="0" w:color="auto"/>
              <w:right w:val="single" w:sz="4" w:space="0" w:color="auto"/>
            </w:tcBorders>
            <w:shd w:val="clear" w:color="auto" w:fill="auto"/>
            <w:noWrap/>
            <w:vAlign w:val="bottom"/>
            <w:hideMark/>
          </w:tcPr>
          <w:p w14:paraId="1F44CC5E"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2D60E686"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29</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9787B3E"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0.852</w:t>
            </w:r>
          </w:p>
        </w:tc>
        <w:tc>
          <w:tcPr>
            <w:tcW w:w="567"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1CEE30"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6EA7A3B"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7C601E9E"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1</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E8396E7"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0.0034</w:t>
            </w:r>
          </w:p>
        </w:tc>
        <w:tc>
          <w:tcPr>
            <w:tcW w:w="567" w:type="dxa"/>
            <w:tcBorders>
              <w:top w:val="nil"/>
              <w:left w:val="nil"/>
              <w:bottom w:val="single" w:sz="4" w:space="0" w:color="auto"/>
              <w:right w:val="single" w:sz="4" w:space="0" w:color="auto"/>
            </w:tcBorders>
            <w:shd w:val="clear" w:color="auto" w:fill="auto"/>
            <w:noWrap/>
            <w:vAlign w:val="bottom"/>
            <w:hideMark/>
          </w:tcPr>
          <w:p w14:paraId="6940C700"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51F35D8"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1417" w:type="dxa"/>
            <w:gridSpan w:val="3"/>
            <w:tcBorders>
              <w:top w:val="nil"/>
              <w:left w:val="single" w:sz="4" w:space="0" w:color="auto"/>
              <w:bottom w:val="single" w:sz="4" w:space="0" w:color="auto"/>
              <w:right w:val="single" w:sz="4" w:space="0" w:color="auto"/>
            </w:tcBorders>
            <w:shd w:val="clear" w:color="auto" w:fill="auto"/>
            <w:noWrap/>
            <w:vAlign w:val="bottom"/>
            <w:hideMark/>
          </w:tcPr>
          <w:p w14:paraId="4961A06C"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1.5688</w:t>
            </w:r>
          </w:p>
        </w:tc>
        <w:tc>
          <w:tcPr>
            <w:tcW w:w="901" w:type="dxa"/>
            <w:tcBorders>
              <w:top w:val="nil"/>
              <w:left w:val="nil"/>
              <w:bottom w:val="single" w:sz="4" w:space="0" w:color="auto"/>
              <w:right w:val="single" w:sz="4" w:space="0" w:color="auto"/>
            </w:tcBorders>
            <w:shd w:val="clear" w:color="auto" w:fill="auto"/>
            <w:noWrap/>
            <w:vAlign w:val="bottom"/>
            <w:hideMark/>
          </w:tcPr>
          <w:p w14:paraId="415419F0"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w:t>
            </w:r>
          </w:p>
        </w:tc>
        <w:tc>
          <w:tcPr>
            <w:tcW w:w="1084" w:type="dxa"/>
            <w:gridSpan w:val="2"/>
            <w:tcBorders>
              <w:top w:val="nil"/>
              <w:left w:val="nil"/>
              <w:bottom w:val="single" w:sz="4" w:space="0" w:color="auto"/>
              <w:right w:val="single" w:sz="4" w:space="0" w:color="auto"/>
            </w:tcBorders>
            <w:shd w:val="clear" w:color="auto" w:fill="auto"/>
            <w:noWrap/>
            <w:vAlign w:val="bottom"/>
            <w:hideMark/>
          </w:tcPr>
          <w:p w14:paraId="5273E9B2"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0.0034</w:t>
            </w:r>
          </w:p>
        </w:tc>
        <w:tc>
          <w:tcPr>
            <w:tcW w:w="1116" w:type="dxa"/>
            <w:gridSpan w:val="2"/>
            <w:tcBorders>
              <w:top w:val="nil"/>
              <w:left w:val="nil"/>
              <w:bottom w:val="single" w:sz="4" w:space="0" w:color="auto"/>
              <w:right w:val="single" w:sz="4" w:space="0" w:color="auto"/>
            </w:tcBorders>
            <w:shd w:val="clear" w:color="auto" w:fill="auto"/>
            <w:noWrap/>
            <w:vAlign w:val="bottom"/>
            <w:hideMark/>
          </w:tcPr>
          <w:p w14:paraId="43D945E1" w14:textId="77777777" w:rsidR="00822630" w:rsidRPr="00822630" w:rsidRDefault="00822630" w:rsidP="00822630">
            <w:pPr>
              <w:spacing w:after="0" w:line="240" w:lineRule="auto"/>
              <w:jc w:val="right"/>
              <w:rPr>
                <w:rFonts w:eastAsia="Times New Roman" w:cs="Arial"/>
                <w:color w:val="000000"/>
                <w:szCs w:val="24"/>
                <w:lang w:eastAsia="en-GB"/>
              </w:rPr>
            </w:pPr>
            <w:r w:rsidRPr="00822630">
              <w:rPr>
                <w:rFonts w:eastAsia="Times New Roman" w:cs="Arial"/>
                <w:color w:val="000000"/>
                <w:szCs w:val="24"/>
                <w:lang w:eastAsia="en-GB"/>
              </w:rPr>
              <w:t>1.572</w:t>
            </w:r>
          </w:p>
        </w:tc>
      </w:tr>
      <w:tr w:rsidR="00755249" w:rsidRPr="00822630" w14:paraId="6F4C39DC" w14:textId="77777777" w:rsidTr="00755249">
        <w:trPr>
          <w:gridAfter w:val="1"/>
          <w:wAfter w:w="236" w:type="dxa"/>
          <w:trHeight w:val="300"/>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0B868BAD" w14:textId="77777777" w:rsidR="00822630" w:rsidRPr="00822630" w:rsidRDefault="00822630" w:rsidP="00822630">
            <w:pPr>
              <w:spacing w:after="0" w:line="240" w:lineRule="auto"/>
              <w:jc w:val="center"/>
              <w:rPr>
                <w:rFonts w:eastAsia="Times New Roman" w:cs="Arial"/>
                <w:szCs w:val="24"/>
                <w:lang w:eastAsia="en-GB"/>
              </w:rPr>
            </w:pPr>
            <w:r w:rsidRPr="00822630">
              <w:rPr>
                <w:rFonts w:eastAsia="Times New Roman" w:cs="Arial"/>
                <w:szCs w:val="24"/>
                <w:lang w:eastAsia="en-GB"/>
              </w:rPr>
              <w:t>2014</w:t>
            </w:r>
          </w:p>
        </w:tc>
        <w:tc>
          <w:tcPr>
            <w:tcW w:w="777" w:type="dxa"/>
            <w:tcBorders>
              <w:top w:val="nil"/>
              <w:left w:val="nil"/>
              <w:bottom w:val="single" w:sz="4" w:space="0" w:color="auto"/>
              <w:right w:val="single" w:sz="4" w:space="0" w:color="auto"/>
            </w:tcBorders>
            <w:shd w:val="clear" w:color="auto" w:fill="auto"/>
            <w:noWrap/>
            <w:vAlign w:val="bottom"/>
            <w:hideMark/>
          </w:tcPr>
          <w:p w14:paraId="43A9247F"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1380" w:type="dxa"/>
            <w:tcBorders>
              <w:top w:val="nil"/>
              <w:left w:val="nil"/>
              <w:bottom w:val="single" w:sz="4" w:space="0" w:color="auto"/>
              <w:right w:val="single" w:sz="4" w:space="0" w:color="auto"/>
            </w:tcBorders>
            <w:shd w:val="clear" w:color="auto" w:fill="auto"/>
            <w:noWrap/>
            <w:vAlign w:val="bottom"/>
            <w:hideMark/>
          </w:tcPr>
          <w:p w14:paraId="4AE9E767"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350" w:type="dxa"/>
            <w:tcBorders>
              <w:top w:val="nil"/>
              <w:left w:val="nil"/>
              <w:bottom w:val="single" w:sz="4" w:space="0" w:color="auto"/>
              <w:right w:val="single" w:sz="4" w:space="0" w:color="auto"/>
            </w:tcBorders>
            <w:shd w:val="clear" w:color="auto" w:fill="auto"/>
            <w:noWrap/>
            <w:vAlign w:val="bottom"/>
            <w:hideMark/>
          </w:tcPr>
          <w:p w14:paraId="0A5F32B0"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1027" w:type="dxa"/>
            <w:tcBorders>
              <w:top w:val="nil"/>
              <w:left w:val="nil"/>
              <w:bottom w:val="single" w:sz="4" w:space="0" w:color="auto"/>
              <w:right w:val="single" w:sz="4" w:space="0" w:color="auto"/>
            </w:tcBorders>
            <w:shd w:val="clear" w:color="auto" w:fill="auto"/>
            <w:noWrap/>
            <w:vAlign w:val="bottom"/>
            <w:hideMark/>
          </w:tcPr>
          <w:p w14:paraId="01283C5E"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FA09EFD"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0003CA2"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22E74C"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A101D49"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174048B9"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18329476"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567" w:type="dxa"/>
            <w:tcBorders>
              <w:top w:val="nil"/>
              <w:left w:val="nil"/>
              <w:bottom w:val="single" w:sz="4" w:space="0" w:color="auto"/>
              <w:right w:val="single" w:sz="4" w:space="0" w:color="auto"/>
            </w:tcBorders>
            <w:shd w:val="clear" w:color="auto" w:fill="auto"/>
            <w:noWrap/>
            <w:vAlign w:val="bottom"/>
            <w:hideMark/>
          </w:tcPr>
          <w:p w14:paraId="67762FA2"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C0E3F9B"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1417" w:type="dxa"/>
            <w:gridSpan w:val="3"/>
            <w:tcBorders>
              <w:top w:val="nil"/>
              <w:left w:val="single" w:sz="4" w:space="0" w:color="auto"/>
              <w:bottom w:val="single" w:sz="4" w:space="0" w:color="auto"/>
              <w:right w:val="single" w:sz="4" w:space="0" w:color="auto"/>
            </w:tcBorders>
            <w:shd w:val="clear" w:color="auto" w:fill="auto"/>
            <w:noWrap/>
            <w:vAlign w:val="bottom"/>
            <w:hideMark/>
          </w:tcPr>
          <w:p w14:paraId="09AAEA6A"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901" w:type="dxa"/>
            <w:tcBorders>
              <w:top w:val="nil"/>
              <w:left w:val="nil"/>
              <w:bottom w:val="single" w:sz="4" w:space="0" w:color="auto"/>
              <w:right w:val="single" w:sz="4" w:space="0" w:color="auto"/>
            </w:tcBorders>
            <w:shd w:val="clear" w:color="auto" w:fill="auto"/>
            <w:noWrap/>
            <w:vAlign w:val="bottom"/>
            <w:hideMark/>
          </w:tcPr>
          <w:p w14:paraId="7CEF9475"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1084" w:type="dxa"/>
            <w:gridSpan w:val="2"/>
            <w:tcBorders>
              <w:top w:val="nil"/>
              <w:left w:val="nil"/>
              <w:bottom w:val="single" w:sz="4" w:space="0" w:color="auto"/>
              <w:right w:val="single" w:sz="4" w:space="0" w:color="auto"/>
            </w:tcBorders>
            <w:shd w:val="clear" w:color="auto" w:fill="auto"/>
            <w:noWrap/>
            <w:vAlign w:val="bottom"/>
            <w:hideMark/>
          </w:tcPr>
          <w:p w14:paraId="0E1F564D" w14:textId="77777777" w:rsidR="00822630" w:rsidRPr="00822630" w:rsidRDefault="00822630" w:rsidP="00822630">
            <w:pPr>
              <w:spacing w:after="0" w:line="240" w:lineRule="auto"/>
              <w:rPr>
                <w:rFonts w:eastAsia="Times New Roman" w:cs="Arial"/>
                <w:color w:val="000000"/>
                <w:szCs w:val="24"/>
                <w:lang w:eastAsia="en-GB"/>
              </w:rPr>
            </w:pPr>
            <w:r w:rsidRPr="00822630">
              <w:rPr>
                <w:rFonts w:eastAsia="Times New Roman" w:cs="Arial"/>
                <w:color w:val="000000"/>
                <w:szCs w:val="24"/>
                <w:lang w:eastAsia="en-GB"/>
              </w:rPr>
              <w:t> </w:t>
            </w:r>
          </w:p>
        </w:tc>
        <w:tc>
          <w:tcPr>
            <w:tcW w:w="1116" w:type="dxa"/>
            <w:gridSpan w:val="2"/>
            <w:tcBorders>
              <w:top w:val="nil"/>
              <w:left w:val="nil"/>
              <w:bottom w:val="single" w:sz="4" w:space="0" w:color="auto"/>
              <w:right w:val="single" w:sz="4" w:space="0" w:color="auto"/>
            </w:tcBorders>
            <w:shd w:val="clear" w:color="auto" w:fill="auto"/>
            <w:noWrap/>
            <w:vAlign w:val="bottom"/>
            <w:hideMark/>
          </w:tcPr>
          <w:p w14:paraId="633E7CF2" w14:textId="77777777" w:rsidR="00822630" w:rsidRPr="00822630" w:rsidRDefault="00822630" w:rsidP="00822630">
            <w:pPr>
              <w:spacing w:after="0" w:line="240" w:lineRule="auto"/>
              <w:rPr>
                <w:rFonts w:eastAsia="Times New Roman" w:cs="Arial"/>
                <w:color w:val="000000"/>
                <w:sz w:val="16"/>
                <w:szCs w:val="16"/>
                <w:lang w:eastAsia="en-GB"/>
              </w:rPr>
            </w:pPr>
            <w:r w:rsidRPr="00822630">
              <w:rPr>
                <w:rFonts w:eastAsia="Times New Roman" w:cs="Arial"/>
                <w:color w:val="000000"/>
                <w:sz w:val="16"/>
                <w:szCs w:val="16"/>
                <w:lang w:eastAsia="en-GB"/>
              </w:rPr>
              <w:t> </w:t>
            </w:r>
          </w:p>
        </w:tc>
      </w:tr>
    </w:tbl>
    <w:p w14:paraId="6E610CF5" w14:textId="77777777" w:rsidR="00822630" w:rsidRDefault="00822630" w:rsidP="00D53C6D">
      <w:pPr>
        <w:rPr>
          <w:b/>
        </w:rPr>
        <w:sectPr w:rsidR="00822630" w:rsidSect="00886F5F">
          <w:pgSz w:w="16838" w:h="11906" w:orient="landscape" w:code="9"/>
          <w:pgMar w:top="720" w:right="720" w:bottom="720" w:left="720" w:header="709" w:footer="709" w:gutter="0"/>
          <w:cols w:space="708"/>
          <w:docGrid w:linePitch="360"/>
        </w:sectPr>
      </w:pPr>
    </w:p>
    <w:p w14:paraId="1E158FD1" w14:textId="07D17853" w:rsidR="00F522C2" w:rsidRPr="00013EE1" w:rsidRDefault="001C0622" w:rsidP="00A42D91">
      <w:pPr>
        <w:pStyle w:val="Heading2"/>
        <w:rPr>
          <w:sz w:val="32"/>
          <w:szCs w:val="32"/>
        </w:rPr>
      </w:pPr>
      <w:r>
        <w:rPr>
          <w:sz w:val="32"/>
          <w:szCs w:val="32"/>
        </w:rPr>
        <w:t>4.2 Abrasion/</w:t>
      </w:r>
      <w:r w:rsidR="001E7DE7" w:rsidRPr="00013EE1">
        <w:rPr>
          <w:sz w:val="32"/>
          <w:szCs w:val="32"/>
        </w:rPr>
        <w:t xml:space="preserve">Physical </w:t>
      </w:r>
      <w:r>
        <w:rPr>
          <w:sz w:val="32"/>
          <w:szCs w:val="32"/>
        </w:rPr>
        <w:t xml:space="preserve">Damage </w:t>
      </w:r>
      <w:r w:rsidR="00463AD7">
        <w:rPr>
          <w:sz w:val="32"/>
          <w:szCs w:val="32"/>
        </w:rPr>
        <w:t xml:space="preserve">- </w:t>
      </w:r>
      <w:r w:rsidR="001E7DE7" w:rsidRPr="00013EE1">
        <w:rPr>
          <w:sz w:val="32"/>
          <w:szCs w:val="32"/>
        </w:rPr>
        <w:t xml:space="preserve">pressure assessment </w:t>
      </w:r>
    </w:p>
    <w:p w14:paraId="5E378834" w14:textId="77777777" w:rsidR="00F522C2" w:rsidRPr="00F522C2" w:rsidRDefault="00F522C2" w:rsidP="00F522C2">
      <w:pPr>
        <w:spacing w:after="0" w:line="240" w:lineRule="auto"/>
      </w:pPr>
    </w:p>
    <w:p w14:paraId="1D4CA239" w14:textId="48771EA2" w:rsidR="00F522C2" w:rsidRDefault="00F522C2" w:rsidP="00F522C2">
      <w:pPr>
        <w:spacing w:after="0" w:line="240" w:lineRule="auto"/>
      </w:pPr>
      <w:r w:rsidRPr="00F522C2">
        <w:t>To further inform the sites conservation objectives, Natural England commissioned a study to establish the benthic species composition and associated biotopes of the sandbank feature (Bhatia 2015). This study has resulted in a biotope map for Margate and Long Sands EMS. When looking at the impact of anchored nets/lines, demersal trawls, dredges, hydraulic dredges and traps on the sandbank feature, the sensitivity information from this study has informed</w:t>
      </w:r>
      <w:r w:rsidR="007018AE">
        <w:t xml:space="preserve"> our analysis and conclusions. </w:t>
      </w:r>
      <w:r w:rsidR="00FB729D">
        <w:t xml:space="preserve">Annex </w:t>
      </w:r>
      <w:r w:rsidR="009609C2">
        <w:t>7</w:t>
      </w:r>
      <w:r w:rsidR="00FB729D">
        <w:t xml:space="preserve">, </w:t>
      </w:r>
      <w:r w:rsidR="00FB729D" w:rsidRPr="007B23D6">
        <w:t>f</w:t>
      </w:r>
      <w:r w:rsidR="007B23D6" w:rsidRPr="007B23D6">
        <w:t xml:space="preserve">igure 2 </w:t>
      </w:r>
      <w:r w:rsidR="007018AE" w:rsidRPr="007B23D6">
        <w:t>displays</w:t>
      </w:r>
      <w:r w:rsidR="007018AE">
        <w:t xml:space="preserve"> the features that are thought to be the most sensitive to ongoing fishing activities based on Natural England’s advice. For further information on the biotope sensitivities, please s</w:t>
      </w:r>
      <w:r w:rsidR="00FB729D">
        <w:t xml:space="preserve">ee Annex </w:t>
      </w:r>
      <w:r w:rsidR="009609C2">
        <w:t>7</w:t>
      </w:r>
      <w:r w:rsidR="007018AE">
        <w:t xml:space="preserve">. </w:t>
      </w:r>
    </w:p>
    <w:p w14:paraId="0B9696D2" w14:textId="77777777" w:rsidR="00F522C2" w:rsidRDefault="00F522C2" w:rsidP="00F522C2">
      <w:pPr>
        <w:spacing w:after="0" w:line="240" w:lineRule="auto"/>
      </w:pPr>
    </w:p>
    <w:p w14:paraId="6DCCCA17" w14:textId="18EBB578" w:rsidR="007018AE" w:rsidRDefault="00F522C2" w:rsidP="00A24672">
      <w:pPr>
        <w:spacing w:after="0" w:line="240" w:lineRule="auto"/>
      </w:pPr>
      <w:r>
        <w:t xml:space="preserve">The designated </w:t>
      </w:r>
      <w:r w:rsidR="00FE5971">
        <w:t>feature sandbanks,</w:t>
      </w:r>
      <w:r>
        <w:t xml:space="preserve"> and the associated sub-features each have favourable condition targets; these have been coded within the </w:t>
      </w:r>
      <w:r w:rsidR="00FE5971">
        <w:t xml:space="preserve">tables below; </w:t>
      </w:r>
      <w:r w:rsidR="007C1BCF">
        <w:t>appendix 3</w:t>
      </w:r>
      <w:r w:rsidR="00FE5971">
        <w:t xml:space="preserve"> details what each of these are.</w:t>
      </w:r>
    </w:p>
    <w:p w14:paraId="1837A483" w14:textId="77777777" w:rsidR="007018AE" w:rsidRPr="00A24672" w:rsidRDefault="007018AE" w:rsidP="00A24672">
      <w:pPr>
        <w:spacing w:after="0" w:line="240" w:lineRule="auto"/>
      </w:pPr>
    </w:p>
    <w:p w14:paraId="75A7024B" w14:textId="0FB7086D" w:rsidR="00A24672" w:rsidRPr="00A42D91" w:rsidRDefault="00463AD7" w:rsidP="00A42D91">
      <w:pPr>
        <w:spacing w:after="0" w:line="240" w:lineRule="auto"/>
        <w:rPr>
          <w:b/>
          <w:sz w:val="28"/>
          <w:szCs w:val="28"/>
        </w:rPr>
      </w:pPr>
      <w:r>
        <w:rPr>
          <w:b/>
          <w:sz w:val="28"/>
          <w:szCs w:val="28"/>
        </w:rPr>
        <w:t xml:space="preserve">4.2.1 </w:t>
      </w:r>
      <w:r w:rsidR="007F44F3" w:rsidRPr="00A42D91">
        <w:rPr>
          <w:b/>
          <w:sz w:val="28"/>
          <w:szCs w:val="28"/>
        </w:rPr>
        <w:t>Pressure: Abrasion/disturbance of the substrate on the surface of the seabed</w:t>
      </w:r>
    </w:p>
    <w:p w14:paraId="7FD41F43" w14:textId="77777777" w:rsidR="00670BBE" w:rsidRDefault="00670BBE" w:rsidP="00670BBE">
      <w:pPr>
        <w:spacing w:after="0" w:line="240" w:lineRule="auto"/>
      </w:pPr>
    </w:p>
    <w:p w14:paraId="0D4FFF5E" w14:textId="5F0F2ED8" w:rsidR="00FA7393" w:rsidRDefault="00FA7393" w:rsidP="00FA7393">
      <w:r>
        <w:t>The sensitivity of the sandbank features to physical damage is through changes in suspended sediment, surface abrasion (&lt;25mm), shallow abrasion (&gt;25mm), surface and sub-surface penetration</w:t>
      </w:r>
      <w:r>
        <w:rPr>
          <w:rStyle w:val="FootnoteReference"/>
        </w:rPr>
        <w:footnoteReference w:id="23"/>
      </w:r>
      <w:r>
        <w:t xml:space="preserve">. </w:t>
      </w:r>
    </w:p>
    <w:p w14:paraId="5104741E" w14:textId="2EDCCBA4" w:rsidR="00FA7393" w:rsidRDefault="00FA7393" w:rsidP="00FA7393">
      <w:r>
        <w:t xml:space="preserve">The sensitivity varies depending on the substrate. Mixed sediments are more susceptible to surface and sub-surface penetration than </w:t>
      </w:r>
      <w:proofErr w:type="spellStart"/>
      <w:r>
        <w:t>subtidal</w:t>
      </w:r>
      <w:proofErr w:type="spellEnd"/>
      <w:r>
        <w:t xml:space="preserve"> sand and </w:t>
      </w:r>
      <w:proofErr w:type="spellStart"/>
      <w:r>
        <w:t>subtidal</w:t>
      </w:r>
      <w:proofErr w:type="spellEnd"/>
      <w:r>
        <w:t xml:space="preserve"> coarse sediments</w:t>
      </w:r>
      <w:r w:rsidR="00F63120">
        <w:t xml:space="preserve"> (</w:t>
      </w:r>
      <w:proofErr w:type="spellStart"/>
      <w:r w:rsidR="00F63120">
        <w:t>Tillin</w:t>
      </w:r>
      <w:proofErr w:type="spellEnd"/>
      <w:r w:rsidR="00F63120">
        <w:t xml:space="preserve"> et al, 2010)</w:t>
      </w:r>
      <w:r>
        <w:t>. With gravelly muddy sands been more stable than dynamic sand communities and are therefore more sensitive to physical damage and recoverability/resilience tends to take longer/be lower</w:t>
      </w:r>
      <w:r w:rsidR="00F63120">
        <w:t xml:space="preserve"> (</w:t>
      </w:r>
      <w:proofErr w:type="spellStart"/>
      <w:r w:rsidR="00F63120">
        <w:t>Tillin</w:t>
      </w:r>
      <w:proofErr w:type="spellEnd"/>
      <w:r w:rsidR="00F63120">
        <w:t xml:space="preserve"> et al, 2010)</w:t>
      </w:r>
      <w:r>
        <w:t xml:space="preserve">.  </w:t>
      </w:r>
    </w:p>
    <w:p w14:paraId="32E77ADE" w14:textId="5E0C6175" w:rsidR="00FA7393" w:rsidRDefault="00FA7393" w:rsidP="00FA7393">
      <w:pPr>
        <w:spacing w:after="120"/>
      </w:pPr>
      <w:r w:rsidRPr="003E72DB">
        <w:t xml:space="preserve">Tidal currents are strong within the </w:t>
      </w:r>
      <w:r>
        <w:t>Margate and Long Sands EMS</w:t>
      </w:r>
      <w:r w:rsidRPr="003E72DB">
        <w:t>, and sediment mobility around the crests of sandbanks is high. The dynamic crests of the sandbanks are characterised by polychaete-amphipod communities of low biodiversity.</w:t>
      </w:r>
      <w:r w:rsidRPr="004829CF">
        <w:t xml:space="preserve"> </w:t>
      </w:r>
      <w:r>
        <w:t xml:space="preserve">The effects of demersal trawling on seabed gravel communities can vary depending on how dynamic the environment is (wave action/tidal streams) with more mobile sand being less sensitive than the more stable sediments due to the more developed </w:t>
      </w:r>
      <w:proofErr w:type="spellStart"/>
      <w:r>
        <w:t>epifauna</w:t>
      </w:r>
      <w:proofErr w:type="spellEnd"/>
      <w:r>
        <w:t xml:space="preserve"> and </w:t>
      </w:r>
      <w:proofErr w:type="spellStart"/>
      <w:r>
        <w:t>infauna</w:t>
      </w:r>
      <w:proofErr w:type="spellEnd"/>
      <w:r w:rsidR="00F63120">
        <w:t xml:space="preserve"> (</w:t>
      </w:r>
      <w:r w:rsidR="00F63120" w:rsidRPr="00F63120">
        <w:t>Lambert et al 2014, Hall et al 2008</w:t>
      </w:r>
      <w:r w:rsidR="00F63120">
        <w:t>)</w:t>
      </w:r>
      <w:r>
        <w:t xml:space="preserve">. </w:t>
      </w:r>
      <w:r w:rsidRPr="003E72DB">
        <w:t xml:space="preserve">The </w:t>
      </w:r>
      <w:proofErr w:type="spellStart"/>
      <w:r w:rsidRPr="003E72DB">
        <w:t>infaunal</w:t>
      </w:r>
      <w:proofErr w:type="spellEnd"/>
      <w:r w:rsidRPr="003E72DB">
        <w:t xml:space="preserve"> communities are adapted to this environment by being able to rapidly re-bury themselves into this dynamic environment.</w:t>
      </w:r>
      <w:r>
        <w:t xml:space="preserve"> </w:t>
      </w:r>
      <w:r w:rsidRPr="003E72DB">
        <w:t xml:space="preserve">Areas of reduced sediment movement support communities of attached bryozoans, hydroids and sea anemones. Sand mason worms </w:t>
      </w:r>
      <w:r w:rsidRPr="00E24B6C">
        <w:rPr>
          <w:iCs/>
        </w:rPr>
        <w:t>and</w:t>
      </w:r>
      <w:r w:rsidRPr="003E72DB">
        <w:rPr>
          <w:i/>
          <w:iCs/>
        </w:rPr>
        <w:t xml:space="preserve"> </w:t>
      </w:r>
      <w:r w:rsidRPr="003E72DB">
        <w:t xml:space="preserve">keel worms along with bivalves and crustaceans are also associated with this </w:t>
      </w:r>
      <w:proofErr w:type="spellStart"/>
      <w:r w:rsidRPr="003E72DB">
        <w:t>subfeature</w:t>
      </w:r>
      <w:proofErr w:type="spellEnd"/>
      <w:r>
        <w:t xml:space="preserve"> (</w:t>
      </w:r>
      <w:r w:rsidR="00F63120">
        <w:t>annex 1</w:t>
      </w:r>
      <w:proofErr w:type="gramStart"/>
      <w:r>
        <w:t>)</w:t>
      </w:r>
      <w:r w:rsidR="00F63120">
        <w:t>(</w:t>
      </w:r>
      <w:proofErr w:type="gramEnd"/>
      <w:r w:rsidR="00F63120">
        <w:t xml:space="preserve">Lambert et al, </w:t>
      </w:r>
      <w:r w:rsidR="00F63120" w:rsidRPr="00F63120">
        <w:t>2014</w:t>
      </w:r>
      <w:r w:rsidR="00F63120">
        <w:t>)</w:t>
      </w:r>
      <w:r w:rsidRPr="003E72DB">
        <w:t>.</w:t>
      </w:r>
      <w:r>
        <w:t xml:space="preserve"> The increased recoverability of the sandbanks depends on tidal current speed and the closeness of areas with high abundance of species that can re-colonise from high wave movement</w:t>
      </w:r>
      <w:r w:rsidR="00F63120">
        <w:t xml:space="preserve"> (</w:t>
      </w:r>
      <w:r w:rsidR="00F63120" w:rsidRPr="00F63120">
        <w:t>Lambert et al</w:t>
      </w:r>
      <w:r w:rsidR="00F63120">
        <w:t>,</w:t>
      </w:r>
      <w:r w:rsidR="00F63120" w:rsidRPr="00F63120">
        <w:t xml:space="preserve"> 2014</w:t>
      </w:r>
      <w:r w:rsidR="00F63120">
        <w:t>)</w:t>
      </w:r>
      <w:r>
        <w:t xml:space="preserve">. </w:t>
      </w:r>
    </w:p>
    <w:p w14:paraId="75615390" w14:textId="451926AB" w:rsidR="00FA7393" w:rsidRDefault="00FA7393" w:rsidP="00FA7393">
      <w:pPr>
        <w:spacing w:after="120"/>
      </w:pPr>
      <w:r w:rsidRPr="001B66CC">
        <w:t xml:space="preserve">Sand and gravel communities with long lived bivalves are highly sensitive to beam trawling at </w:t>
      </w:r>
      <w:r>
        <w:t xml:space="preserve">low to high </w:t>
      </w:r>
      <w:r w:rsidRPr="001B66CC">
        <w:t>levels of fishing effort</w:t>
      </w:r>
      <w:r w:rsidR="00F63120">
        <w:t xml:space="preserve"> (</w:t>
      </w:r>
      <w:r w:rsidR="00F63120" w:rsidRPr="00F63120">
        <w:t>Hall et al</w:t>
      </w:r>
      <w:r w:rsidR="00F63120">
        <w:t>,</w:t>
      </w:r>
      <w:r w:rsidR="00F63120" w:rsidRPr="00F63120">
        <w:t xml:space="preserve"> 2008</w:t>
      </w:r>
      <w:r w:rsidR="00F63120">
        <w:t>)</w:t>
      </w:r>
      <w:r w:rsidRPr="001B66CC">
        <w:t xml:space="preserve">. It is recognised that the troughs within the </w:t>
      </w:r>
      <w:r>
        <w:t xml:space="preserve">Margate and Long Sands </w:t>
      </w:r>
      <w:r w:rsidRPr="001B66CC">
        <w:t>sandbank</w:t>
      </w:r>
      <w:r>
        <w:t>s</w:t>
      </w:r>
      <w:r w:rsidRPr="001B66CC">
        <w:t xml:space="preserve"> contain the more gravelly areas </w:t>
      </w:r>
      <w:r>
        <w:t xml:space="preserve">and </w:t>
      </w:r>
      <w:r w:rsidRPr="001B66CC">
        <w:t xml:space="preserve">will have a wider diversity of </w:t>
      </w:r>
      <w:proofErr w:type="spellStart"/>
      <w:r w:rsidRPr="001B66CC">
        <w:t>epifauna</w:t>
      </w:r>
      <w:proofErr w:type="spellEnd"/>
      <w:r w:rsidRPr="001B66CC">
        <w:t xml:space="preserve"> (including bryozoans, mussels </w:t>
      </w:r>
      <w:proofErr w:type="spellStart"/>
      <w:r w:rsidRPr="001B66CC">
        <w:t>etc</w:t>
      </w:r>
      <w:proofErr w:type="spellEnd"/>
      <w:r w:rsidRPr="001B66CC">
        <w:t>) than the dynamic sand communities</w:t>
      </w:r>
      <w:r w:rsidRPr="001B66CC">
        <w:rPr>
          <w:vertAlign w:val="superscript"/>
        </w:rPr>
        <w:footnoteReference w:id="24"/>
      </w:r>
      <w:r w:rsidRPr="001B66CC">
        <w:t xml:space="preserve"> and therefore could potentially be impacted by these gears. </w:t>
      </w:r>
      <w:r>
        <w:t xml:space="preserve">These areas are mainly on a proportion of the Long Sands Head and within the 6nm </w:t>
      </w:r>
      <w:r w:rsidRPr="009609C2">
        <w:t>limit (</w:t>
      </w:r>
      <w:r w:rsidR="009609C2" w:rsidRPr="009609C2">
        <w:t>figure1, annex 7</w:t>
      </w:r>
      <w:r w:rsidRPr="009609C2">
        <w:t>).</w:t>
      </w:r>
    </w:p>
    <w:p w14:paraId="31CFAF01" w14:textId="750D5C5D" w:rsidR="00FA7393" w:rsidRDefault="00FA7393" w:rsidP="00FA7393">
      <w:r>
        <w:t>Hydraulic dredging (suction dredging) can potentially occur for cockles within the 6nm limit and has the potential to physically remove sediment from the site. The impacts of non-mechanical dredges in a number of publications considered this type of fishing as one of the most damaging of the bottom towed gears due to the deep penetration and potential to physically remove the top layers of seabed</w:t>
      </w:r>
      <w:r w:rsidR="00F63120">
        <w:t xml:space="preserve"> (</w:t>
      </w:r>
      <w:r w:rsidR="00F63120" w:rsidRPr="00F63120">
        <w:t>Collie et al</w:t>
      </w:r>
      <w:r w:rsidR="00F63120">
        <w:t xml:space="preserve"> </w:t>
      </w:r>
      <w:r w:rsidR="00F63120" w:rsidRPr="00F63120">
        <w:t>2000, Roberts et al 2</w:t>
      </w:r>
      <w:r w:rsidR="00F63120">
        <w:t xml:space="preserve">010, Grieve et al 2011, </w:t>
      </w:r>
      <w:proofErr w:type="spellStart"/>
      <w:r w:rsidR="00F63120">
        <w:t>Gubbay</w:t>
      </w:r>
      <w:proofErr w:type="spellEnd"/>
      <w:r w:rsidR="00F63120">
        <w:t xml:space="preserve"> and</w:t>
      </w:r>
      <w:r w:rsidR="00F63120" w:rsidRPr="00F63120">
        <w:t xml:space="preserve"> </w:t>
      </w:r>
      <w:proofErr w:type="spellStart"/>
      <w:r w:rsidR="00F63120" w:rsidRPr="00F63120">
        <w:t>Knapman</w:t>
      </w:r>
      <w:proofErr w:type="spellEnd"/>
      <w:r w:rsidR="00F63120" w:rsidRPr="00F63120">
        <w:t xml:space="preserve"> 1998</w:t>
      </w:r>
      <w:r w:rsidR="00F63120">
        <w:t>)</w:t>
      </w:r>
      <w:r>
        <w:t>. The level of impact depends on the type of gear, effort, footprint and conditions of the site.</w:t>
      </w:r>
    </w:p>
    <w:p w14:paraId="07797E3A" w14:textId="57034DCB" w:rsidR="00FA7393" w:rsidRDefault="00FA7393" w:rsidP="00FA7393">
      <w:r>
        <w:t>The Kent and Essex IFCA closure of cockle beds byelaw</w:t>
      </w:r>
      <w:r>
        <w:rPr>
          <w:rStyle w:val="FootnoteReference"/>
        </w:rPr>
        <w:footnoteReference w:id="25"/>
      </w:r>
      <w:r>
        <w:t xml:space="preserve"> currently prohibits the fishing for cockles outside the Thames Estuary cockle fishery order area (i.e. the southern part of the EMS) and an annual appropriate assessment is carried out for this fishery within the site</w:t>
      </w:r>
      <w:r>
        <w:rPr>
          <w:rStyle w:val="FootnoteReference"/>
        </w:rPr>
        <w:footnoteReference w:id="26"/>
      </w:r>
      <w:r w:rsidRPr="00C0345C">
        <w:t xml:space="preserve"> .</w:t>
      </w:r>
      <w:r>
        <w:t xml:space="preserve"> </w:t>
      </w:r>
    </w:p>
    <w:p w14:paraId="0A5A1B59" w14:textId="671F82E8" w:rsidR="00965F05" w:rsidRDefault="00965F05" w:rsidP="00FA7393">
      <w:pPr>
        <w:autoSpaceDE w:val="0"/>
        <w:autoSpaceDN w:val="0"/>
        <w:adjustRightInd w:val="0"/>
      </w:pPr>
      <w:r>
        <w:t>VMS data (</w:t>
      </w:r>
      <w:r>
        <w:rPr>
          <w:rFonts w:cs="Arial"/>
        </w:rPr>
        <w:t>≥</w:t>
      </w:r>
      <w:r>
        <w:t xml:space="preserve">15m) shows that dredging does not currently occur in the site, with only one vessel recorded in 2012, over a two day period. </w:t>
      </w:r>
      <w:proofErr w:type="spellStart"/>
      <w:r>
        <w:t>Fishermap</w:t>
      </w:r>
      <w:proofErr w:type="spellEnd"/>
      <w:r>
        <w:t xml:space="preserve"> confirms low activity levels within 6-12nm; whilst slightly higher levels of dredging are shown for the inshore, this isn’t supported by Kent and Essex IFCA and as detailed above,</w:t>
      </w:r>
      <w:r w:rsidRPr="00965F05">
        <w:t xml:space="preserve"> </w:t>
      </w:r>
      <w:r>
        <w:t>h</w:t>
      </w:r>
      <w:r w:rsidRPr="00965F05">
        <w:t>ydraulic dredging</w:t>
      </w:r>
      <w:r>
        <w:t xml:space="preserve"> is managed. </w:t>
      </w:r>
    </w:p>
    <w:p w14:paraId="30BEB351" w14:textId="38916E74" w:rsidR="00FA7393" w:rsidRDefault="00FA7393" w:rsidP="00FA7393">
      <w:pPr>
        <w:autoSpaceDE w:val="0"/>
        <w:autoSpaceDN w:val="0"/>
        <w:adjustRightInd w:val="0"/>
      </w:pPr>
      <w:r>
        <w:t>The impact</w:t>
      </w:r>
      <w:r w:rsidRPr="001B66CC">
        <w:t xml:space="preserve"> of </w:t>
      </w:r>
      <w:r>
        <w:t>demersal trawls varies</w:t>
      </w:r>
      <w:r w:rsidRPr="001B66CC">
        <w:t xml:space="preserve"> depending on the weight of the gear used</w:t>
      </w:r>
      <w:r w:rsidR="00F63120">
        <w:t xml:space="preserve"> (</w:t>
      </w:r>
      <w:proofErr w:type="spellStart"/>
      <w:r w:rsidR="00F63120">
        <w:t>Tilin</w:t>
      </w:r>
      <w:proofErr w:type="spellEnd"/>
      <w:r w:rsidR="00F63120">
        <w:t xml:space="preserve"> </w:t>
      </w:r>
      <w:r w:rsidR="00F63120" w:rsidRPr="00F63120">
        <w:t>et al</w:t>
      </w:r>
      <w:r w:rsidR="00F63120">
        <w:t xml:space="preserve"> 2010, Grieve </w:t>
      </w:r>
      <w:r w:rsidR="00F63120" w:rsidRPr="00F63120">
        <w:t xml:space="preserve">et al </w:t>
      </w:r>
      <w:r w:rsidR="00F63120">
        <w:t>2011)</w:t>
      </w:r>
      <w:r w:rsidRPr="001B66CC">
        <w:t xml:space="preserve">. For example, the shoes of a “flatfish” beam trawl can penetrate the seabed up to 6cm, and the tickler chain/ground gear from 2–2.2cm. </w:t>
      </w:r>
      <w:r>
        <w:t xml:space="preserve">The gear used within the EMS varies </w:t>
      </w:r>
      <w:r w:rsidR="005A404E">
        <w:t>as documented in sections 7 and 8,</w:t>
      </w:r>
      <w:r>
        <w:t xml:space="preserve"> with a number of trawlers using tickler chains and chain mats. There is also the potential for larger vessels (over 17m length) with grandfather rights to fish within the 6nm limit and larger UK and non-UK vessels which have the potential to use heavier gear outside the 6nm area. </w:t>
      </w:r>
    </w:p>
    <w:p w14:paraId="092CE0BD" w14:textId="287186B3" w:rsidR="00FA7393" w:rsidRDefault="00FA7393" w:rsidP="00FA7393">
      <w:pPr>
        <w:rPr>
          <w:rFonts w:cs="Arial"/>
        </w:rPr>
      </w:pPr>
      <w:r>
        <w:rPr>
          <w:rFonts w:cs="Arial"/>
        </w:rPr>
        <w:t>Evidence suggests that sensitivity of sandbanks to otter trawling varies depending on the type of sediment and the stability of biotopes present within these areas</w:t>
      </w:r>
      <w:r w:rsidR="00F63120">
        <w:rPr>
          <w:rFonts w:cs="Arial"/>
        </w:rPr>
        <w:t xml:space="preserve"> (</w:t>
      </w:r>
      <w:r w:rsidR="00F63120">
        <w:t xml:space="preserve">Hall 2008, </w:t>
      </w:r>
      <w:proofErr w:type="spellStart"/>
      <w:r w:rsidR="00F63120">
        <w:t>Tillin</w:t>
      </w:r>
      <w:proofErr w:type="spellEnd"/>
      <w:r w:rsidR="00F63120">
        <w:t xml:space="preserve"> 2010, Grieve </w:t>
      </w:r>
      <w:r w:rsidR="00F63120" w:rsidRPr="00F63120">
        <w:t xml:space="preserve">et al </w:t>
      </w:r>
      <w:r w:rsidR="00F63120">
        <w:t>2011)</w:t>
      </w:r>
      <w:r>
        <w:rPr>
          <w:rFonts w:cs="Arial"/>
        </w:rPr>
        <w:t xml:space="preserve">. For example species close to the surface, larger less mobile species and animals not covered by a </w:t>
      </w:r>
      <w:r w:rsidRPr="00975D7A">
        <w:rPr>
          <w:rFonts w:cs="Arial"/>
        </w:rPr>
        <w:t>shell</w:t>
      </w:r>
      <w:r w:rsidR="00F63120" w:rsidRPr="00975D7A">
        <w:rPr>
          <w:rFonts w:cs="Arial"/>
        </w:rPr>
        <w:t xml:space="preserve"> (</w:t>
      </w:r>
      <w:proofErr w:type="spellStart"/>
      <w:r w:rsidR="00F63120" w:rsidRPr="00975D7A">
        <w:t>Bolam</w:t>
      </w:r>
      <w:proofErr w:type="spellEnd"/>
      <w:r w:rsidR="00975D7A" w:rsidRPr="00975D7A">
        <w:t xml:space="preserve"> et al 2014, Magda et al 2000</w:t>
      </w:r>
      <w:r w:rsidR="00F63120" w:rsidRPr="00975D7A">
        <w:t>)</w:t>
      </w:r>
      <w:r>
        <w:rPr>
          <w:rFonts w:cs="Arial"/>
        </w:rPr>
        <w:t xml:space="preserve"> are more prone to physical damage from mobile gears. </w:t>
      </w:r>
      <w:r w:rsidRPr="00B4637F">
        <w:rPr>
          <w:rFonts w:cs="Arial"/>
        </w:rPr>
        <w:t>The biotopes within the stable sandbanks are generally close to the surface with the sand mason worms protruding above the sediment</w:t>
      </w:r>
      <w:r w:rsidR="00F63120">
        <w:rPr>
          <w:rFonts w:cs="Arial"/>
        </w:rPr>
        <w:t xml:space="preserve"> (</w:t>
      </w:r>
      <w:r w:rsidR="00F63120">
        <w:t xml:space="preserve">Hall </w:t>
      </w:r>
      <w:r w:rsidR="00F63120" w:rsidRPr="00F63120">
        <w:t>et al</w:t>
      </w:r>
      <w:r w:rsidR="00F63120">
        <w:t xml:space="preserve"> 2008)</w:t>
      </w:r>
      <w:r w:rsidRPr="00B4637F">
        <w:rPr>
          <w:rFonts w:cs="Arial"/>
        </w:rPr>
        <w:t>.</w:t>
      </w:r>
      <w:r>
        <w:rPr>
          <w:rFonts w:cs="Arial"/>
        </w:rPr>
        <w:t xml:space="preserve"> </w:t>
      </w:r>
    </w:p>
    <w:p w14:paraId="19B66FF4" w14:textId="6C1BDD41" w:rsidR="00FA7393" w:rsidRDefault="00FA7393" w:rsidP="00FA7393">
      <w:pPr>
        <w:autoSpaceDE w:val="0"/>
        <w:autoSpaceDN w:val="0"/>
        <w:adjustRightInd w:val="0"/>
        <w:rPr>
          <w:rFonts w:cs="Arial"/>
        </w:rPr>
      </w:pPr>
      <w:r>
        <w:rPr>
          <w:rFonts w:cs="Arial"/>
        </w:rPr>
        <w:t>Light otter trawling is less damaging than heavier gears such as beam trawlers and is thought to be highly sensitive at high levels of fishing, moderate at moderate levels and not sensitive at other levels on stable species rich mixed sediments</w:t>
      </w:r>
      <w:r w:rsidR="00F63120">
        <w:rPr>
          <w:rFonts w:cs="Arial"/>
        </w:rPr>
        <w:t xml:space="preserve"> </w:t>
      </w:r>
      <w:r w:rsidR="00975D7A">
        <w:rPr>
          <w:rFonts w:cs="Arial"/>
        </w:rPr>
        <w:t>(Hall et al 2008</w:t>
      </w:r>
      <w:r w:rsidR="00975D7A" w:rsidRPr="00975D7A">
        <w:rPr>
          <w:rFonts w:cs="Arial"/>
        </w:rPr>
        <w:t>)</w:t>
      </w:r>
      <w:r w:rsidR="00975D7A">
        <w:rPr>
          <w:rFonts w:cs="Arial"/>
        </w:rPr>
        <w:t xml:space="preserve">. </w:t>
      </w:r>
      <w:r>
        <w:rPr>
          <w:rFonts w:cs="Arial"/>
        </w:rPr>
        <w:t xml:space="preserve"> </w:t>
      </w:r>
    </w:p>
    <w:p w14:paraId="06F1AD73" w14:textId="0DC2D88B" w:rsidR="00FA7393" w:rsidRDefault="00FA7393" w:rsidP="00FA7393">
      <w:r>
        <w:rPr>
          <w:rFonts w:cs="Arial"/>
        </w:rPr>
        <w:t xml:space="preserve">Pair trawling </w:t>
      </w:r>
      <w:r>
        <w:t>o</w:t>
      </w:r>
      <w:r w:rsidRPr="0015539D">
        <w:t>ccur</w:t>
      </w:r>
      <w:r>
        <w:t xml:space="preserve">s at low levels </w:t>
      </w:r>
      <w:r w:rsidRPr="0015539D">
        <w:t xml:space="preserve">within the </w:t>
      </w:r>
      <w:r w:rsidRPr="009609C2">
        <w:t xml:space="preserve">site </w:t>
      </w:r>
      <w:r w:rsidR="0059252D" w:rsidRPr="009609C2">
        <w:t>(</w:t>
      </w:r>
      <w:r w:rsidR="009609C2" w:rsidRPr="009609C2">
        <w:t>annex 6</w:t>
      </w:r>
      <w:r w:rsidR="0059252D" w:rsidRPr="009609C2">
        <w:t>)</w:t>
      </w:r>
      <w:r w:rsidR="0059252D" w:rsidRPr="0059252D">
        <w:t xml:space="preserve"> </w:t>
      </w:r>
      <w:r>
        <w:t>and have similar impacts to that of light demersal trawls</w:t>
      </w:r>
      <w:r w:rsidR="00F63120">
        <w:t xml:space="preserve"> </w:t>
      </w:r>
      <w:r w:rsidR="00F63120" w:rsidRPr="00F63120">
        <w:t xml:space="preserve">(Hall et al 2008). </w:t>
      </w:r>
      <w:r>
        <w:t>As these fisheries are bottom contacting they cumulatively will impact the more stable areas within the site with other fishing activities.</w:t>
      </w:r>
    </w:p>
    <w:p w14:paraId="0097C509" w14:textId="77777777" w:rsidR="00FA7393" w:rsidRDefault="00FA7393" w:rsidP="00FA7393">
      <w:r>
        <w:t xml:space="preserve">Beam trawling for shrimp potentially occurs within the site. The gear used tends to be lighter than other beam trawlers with light rollers and no tickler chains with a variety of single and twin beamed vessels. The main pressure from this activity is surface abrasion. </w:t>
      </w:r>
    </w:p>
    <w:p w14:paraId="596E9CD8" w14:textId="3017FAB0" w:rsidR="00FA7393" w:rsidRDefault="00FA7393" w:rsidP="00FA7393">
      <w:r>
        <w:t xml:space="preserve">Five percent of a Member State’s beam trawl fleet can register to use a pulse gear, a semi-pelagic beam trawl which uses electric currents to flush target species out of the benthos. Only vessels that operate in ICES rectangles </w:t>
      </w:r>
      <w:proofErr w:type="spellStart"/>
      <w:r>
        <w:t>IVb</w:t>
      </w:r>
      <w:proofErr w:type="spellEnd"/>
      <w:r>
        <w:t xml:space="preserve"> and </w:t>
      </w:r>
      <w:proofErr w:type="spellStart"/>
      <w:r>
        <w:t>IVc</w:t>
      </w:r>
      <w:proofErr w:type="spellEnd"/>
      <w:r>
        <w:t xml:space="preserve"> of the North Sea can apply to use pulse gear. The pulse fishery can potentially occur in the Margate and Long Sands site, however there are currently no vessels able to use pulse gear within 6nm due to access rights and size limitations.</w:t>
      </w:r>
      <w:r w:rsidR="007F12EF">
        <w:t xml:space="preserve"> </w:t>
      </w:r>
    </w:p>
    <w:p w14:paraId="0383FB9E" w14:textId="37D01011" w:rsidR="00FA7393" w:rsidRDefault="00FA7393" w:rsidP="00FA7393">
      <w:r>
        <w:t>The evidence on the impacts of pulse trawling is limited but as a result of the lighter gear, limited contact with the seabed and lower trawl speed of the gear the risk of physical damage of the seabed through abrasion is lower than beam trawling with tickler chains</w:t>
      </w:r>
      <w:r w:rsidR="00F63120">
        <w:t xml:space="preserve"> </w:t>
      </w:r>
      <w:r w:rsidR="00F63120" w:rsidRPr="00975D7A">
        <w:t xml:space="preserve">(van </w:t>
      </w:r>
      <w:proofErr w:type="spellStart"/>
      <w:r w:rsidR="00F63120" w:rsidRPr="00975D7A">
        <w:t>Marlen</w:t>
      </w:r>
      <w:proofErr w:type="spellEnd"/>
      <w:r w:rsidR="00F63120" w:rsidRPr="00F63120">
        <w:t xml:space="preserve"> et al 2013</w:t>
      </w:r>
      <w:r w:rsidR="00F63120">
        <w:t>)</w:t>
      </w:r>
      <w:r>
        <w:t>.</w:t>
      </w:r>
    </w:p>
    <w:p w14:paraId="156D9975" w14:textId="59646346" w:rsidR="0014555C" w:rsidRDefault="00FA7393" w:rsidP="00FA7393">
      <w:r w:rsidRPr="00B4637F">
        <w:t xml:space="preserve">Seabed energy is also a factor which needs to be considered. Higher energy areas </w:t>
      </w:r>
      <w:r>
        <w:t xml:space="preserve">are more naturally adapted to disturbance and therefore can recover quicker the areas of </w:t>
      </w:r>
      <w:r w:rsidRPr="00B4637F">
        <w:t>low</w:t>
      </w:r>
      <w:r>
        <w:t xml:space="preserve"> </w:t>
      </w:r>
      <w:r w:rsidRPr="00B4637F">
        <w:t>energy</w:t>
      </w:r>
      <w:r w:rsidR="00F63120">
        <w:t xml:space="preserve"> (</w:t>
      </w:r>
      <w:proofErr w:type="spellStart"/>
      <w:r w:rsidR="00F63120">
        <w:t>Bolam</w:t>
      </w:r>
      <w:proofErr w:type="spellEnd"/>
      <w:r w:rsidR="00F63120">
        <w:t xml:space="preserve"> </w:t>
      </w:r>
      <w:r w:rsidR="00975D7A">
        <w:t>et al 2014</w:t>
      </w:r>
      <w:r w:rsidR="00F63120">
        <w:t>)</w:t>
      </w:r>
      <w:r w:rsidRPr="00B4637F">
        <w:t>. This site in particular has areas which are naturally adapted to disturbance (</w:t>
      </w:r>
      <w:proofErr w:type="spellStart"/>
      <w:r w:rsidRPr="00B4637F">
        <w:t>subtidal</w:t>
      </w:r>
      <w:proofErr w:type="spellEnd"/>
      <w:r w:rsidRPr="00B4637F">
        <w:t xml:space="preserve"> sand and </w:t>
      </w:r>
      <w:proofErr w:type="spellStart"/>
      <w:r w:rsidRPr="00B4637F">
        <w:t>subtidal</w:t>
      </w:r>
      <w:proofErr w:type="spellEnd"/>
      <w:r w:rsidRPr="00B4637F">
        <w:t xml:space="preserve"> coarse sediments) than other areas which are more sensitive to physical damage.</w:t>
      </w:r>
    </w:p>
    <w:p w14:paraId="7EE60C83" w14:textId="299F02F5" w:rsidR="00FB684B" w:rsidRDefault="00FB684B" w:rsidP="00FB684B">
      <w:r>
        <w:t>The sensitivity of the sandbank features to physical damage</w:t>
      </w:r>
      <w:r w:rsidR="005A404E">
        <w:t xml:space="preserve"> from static gears</w:t>
      </w:r>
      <w:r>
        <w:t xml:space="preserve"> is through surface abrasion from pots</w:t>
      </w:r>
      <w:r w:rsidR="005A404E">
        <w:t>,</w:t>
      </w:r>
      <w:r>
        <w:t xml:space="preserve"> through de</w:t>
      </w:r>
      <w:r w:rsidRPr="007E1C70">
        <w:t>ployment</w:t>
      </w:r>
      <w:r>
        <w:t>,</w:t>
      </w:r>
      <w:r w:rsidRPr="007E1C70">
        <w:t xml:space="preserve"> movement of gear on the benthos due to tide, current and storm activity</w:t>
      </w:r>
      <w:r>
        <w:t>;</w:t>
      </w:r>
      <w:r w:rsidRPr="007E1C70">
        <w:t xml:space="preserve"> and as the gear </w:t>
      </w:r>
      <w:r>
        <w:t xml:space="preserve">is </w:t>
      </w:r>
      <w:r w:rsidRPr="007E1C70">
        <w:t>dragged along the seafloor on retrieval</w:t>
      </w:r>
      <w:r>
        <w:t xml:space="preserve">. </w:t>
      </w:r>
    </w:p>
    <w:p w14:paraId="5A7AEFEE" w14:textId="737EF2E8" w:rsidR="00FB684B" w:rsidRDefault="00FB684B" w:rsidP="00FB684B">
      <w:r w:rsidRPr="00E10D62">
        <w:t xml:space="preserve">It is </w:t>
      </w:r>
      <w:r>
        <w:t xml:space="preserve">generally </w:t>
      </w:r>
      <w:r w:rsidRPr="00E10D62">
        <w:t xml:space="preserve">thought that </w:t>
      </w:r>
      <w:r>
        <w:t xml:space="preserve">potting in </w:t>
      </w:r>
      <w:proofErr w:type="spellStart"/>
      <w:r>
        <w:t>subtidal</w:t>
      </w:r>
      <w:proofErr w:type="spellEnd"/>
      <w:r>
        <w:t xml:space="preserve"> mixed sediments with long lived bivalves has low sensitivity at low to moderate fishing intensity and moderate at high levels</w:t>
      </w:r>
      <w:r w:rsidR="007757B1">
        <w:t xml:space="preserve"> (Hall </w:t>
      </w:r>
      <w:r w:rsidR="007757B1" w:rsidRPr="007757B1">
        <w:t>et al</w:t>
      </w:r>
      <w:r w:rsidR="007757B1">
        <w:rPr>
          <w:i/>
        </w:rPr>
        <w:t xml:space="preserve"> </w:t>
      </w:r>
      <w:r w:rsidR="007757B1">
        <w:t>2008)</w:t>
      </w:r>
      <w:r>
        <w:t xml:space="preserve">. There is potential however, for more fragile </w:t>
      </w:r>
      <w:proofErr w:type="spellStart"/>
      <w:r>
        <w:t>epifauna</w:t>
      </w:r>
      <w:proofErr w:type="spellEnd"/>
      <w:r>
        <w:t xml:space="preserve"> to be damaged through snagging and entanglement especially at high levels of fishing</w:t>
      </w:r>
      <w:r w:rsidR="007757B1">
        <w:t xml:space="preserve"> (Hall </w:t>
      </w:r>
      <w:r w:rsidR="007757B1" w:rsidRPr="007757B1">
        <w:t>et al 2008, Roberts et al 2010</w:t>
      </w:r>
      <w:r w:rsidR="007757B1">
        <w:t>)</w:t>
      </w:r>
      <w:r w:rsidRPr="00E10D62">
        <w:t>.</w:t>
      </w:r>
    </w:p>
    <w:p w14:paraId="4036519F" w14:textId="7CF43329" w:rsidR="00FB684B" w:rsidRDefault="00FB684B" w:rsidP="008C0F8D">
      <w:r>
        <w:t>Secondary evidence suggests that static gears have a relatively low impact on b</w:t>
      </w:r>
      <w:r w:rsidRPr="004432B5">
        <w:t xml:space="preserve">enthic communities </w:t>
      </w:r>
      <w:r>
        <w:t>in comparison to towed gears, as a result of the small footprint of the seabed affected and an even smaller impact if the area is actively trawled</w:t>
      </w:r>
      <w:r w:rsidR="007757B1">
        <w:t xml:space="preserve"> (</w:t>
      </w:r>
      <w:r w:rsidR="007757B1" w:rsidRPr="007757B1">
        <w:t>Roberts et al 2010</w:t>
      </w:r>
      <w:r w:rsidR="007757B1">
        <w:t>)</w:t>
      </w:r>
      <w:r w:rsidRPr="004432B5">
        <w:t>.</w:t>
      </w:r>
    </w:p>
    <w:p w14:paraId="27C7FE55" w14:textId="2C2A62A5" w:rsidR="005F0478" w:rsidRPr="009A5229" w:rsidRDefault="006374F9" w:rsidP="008C0F8D">
      <w:r w:rsidRPr="009A5229">
        <w:t xml:space="preserve">The main impact from netting is the anchors and the sweep of the foot rope. While the anchors hold the gear in position the net is still free to move with the current and will drag back and forth along the seabed. </w:t>
      </w:r>
      <w:r w:rsidR="00843A05" w:rsidRPr="009A5229">
        <w:t>The anchors may also be dragged if the force on the net is high.</w:t>
      </w:r>
    </w:p>
    <w:p w14:paraId="5125BA45" w14:textId="403667EF" w:rsidR="00843A05" w:rsidRPr="009A5229" w:rsidRDefault="00843A05" w:rsidP="008C0F8D">
      <w:r w:rsidRPr="009A5229">
        <w:t>The amount of netting activity at the site is low and has a low P value of 0.0118 for the fleet. With such a low amount of vessels using the site and the minimal area of the sandbank being contacted by the gear there is not likely to be an adverse effect on the site from this type of fishing.</w:t>
      </w:r>
    </w:p>
    <w:p w14:paraId="6493F829" w14:textId="06A04D22" w:rsidR="005A404E" w:rsidRPr="00A24672" w:rsidRDefault="005A404E" w:rsidP="008C0F8D">
      <w:r>
        <w:t xml:space="preserve">For </w:t>
      </w:r>
      <w:r w:rsidRPr="005A404E">
        <w:t xml:space="preserve">bottom towed fishing activities, </w:t>
      </w:r>
      <w:r>
        <w:t>d</w:t>
      </w:r>
      <w:r w:rsidRPr="005A404E">
        <w:t>ue</w:t>
      </w:r>
      <w:r>
        <w:t xml:space="preserve"> to ongoing activity with</w:t>
      </w:r>
      <w:r w:rsidRPr="005A404E">
        <w:t xml:space="preserve">in </w:t>
      </w:r>
      <w:r w:rsidR="00E21739">
        <w:t>the sensitive</w:t>
      </w:r>
      <w:r w:rsidR="00F551FA">
        <w:t xml:space="preserve"> parts of the sandbank feature</w:t>
      </w:r>
      <w:r w:rsidRPr="005A404E">
        <w:t>, MMO cannot conclude non-adverse effect on the site (alone)</w:t>
      </w:r>
      <w:r>
        <w:t xml:space="preserve"> for demersal gears</w:t>
      </w:r>
      <w:r w:rsidRPr="005A404E">
        <w:t>.</w:t>
      </w:r>
    </w:p>
    <w:p w14:paraId="6E8E154E" w14:textId="5C714D1C" w:rsidR="004B25B1" w:rsidRPr="004B25B1" w:rsidRDefault="00975D7A" w:rsidP="004B25B1">
      <w:pPr>
        <w:rPr>
          <w:rFonts w:cs="Arial"/>
          <w:b/>
        </w:rPr>
      </w:pPr>
      <w:r>
        <w:rPr>
          <w:rFonts w:cs="Arial"/>
          <w:b/>
        </w:rPr>
        <w:t xml:space="preserve">Table </w:t>
      </w:r>
      <w:r w:rsidR="00034A8A">
        <w:rPr>
          <w:rFonts w:cs="Arial"/>
          <w:b/>
        </w:rPr>
        <w:t>22</w:t>
      </w:r>
      <w:r w:rsidR="00F62989" w:rsidRPr="004B25B1">
        <w:rPr>
          <w:rFonts w:cs="Arial"/>
          <w:b/>
        </w:rPr>
        <w:t xml:space="preserve">: </w:t>
      </w:r>
      <w:r w:rsidR="007F44F3" w:rsidRPr="007F44F3">
        <w:rPr>
          <w:rFonts w:cs="Arial"/>
          <w:b/>
          <w:szCs w:val="24"/>
        </w:rPr>
        <w:t xml:space="preserve">Abrasion/disturbance </w:t>
      </w:r>
      <w:r w:rsidR="004D3B74" w:rsidRPr="006E2CFE">
        <w:rPr>
          <w:rFonts w:cs="Arial"/>
          <w:b/>
          <w:szCs w:val="24"/>
        </w:rPr>
        <w:t>assessment</w:t>
      </w:r>
    </w:p>
    <w:tbl>
      <w:tblPr>
        <w:tblStyle w:val="TableGrid"/>
        <w:tblW w:w="0" w:type="auto"/>
        <w:tblLayout w:type="fixed"/>
        <w:tblLook w:val="04A0" w:firstRow="1" w:lastRow="0" w:firstColumn="1" w:lastColumn="0" w:noHBand="0" w:noVBand="1"/>
      </w:tblPr>
      <w:tblGrid>
        <w:gridCol w:w="2958"/>
        <w:gridCol w:w="1504"/>
        <w:gridCol w:w="1607"/>
        <w:gridCol w:w="1307"/>
        <w:gridCol w:w="1929"/>
      </w:tblGrid>
      <w:tr w:rsidR="00A306A5" w14:paraId="6E8E1555" w14:textId="77777777" w:rsidTr="00562E72">
        <w:tc>
          <w:tcPr>
            <w:tcW w:w="2958" w:type="dxa"/>
          </w:tcPr>
          <w:p w14:paraId="6E8E154F" w14:textId="77777777" w:rsidR="00A306A5" w:rsidRPr="007C5EFB" w:rsidRDefault="00A306A5" w:rsidP="00CA29F2">
            <w:pPr>
              <w:rPr>
                <w:b/>
                <w:szCs w:val="24"/>
              </w:rPr>
            </w:pPr>
            <w:r w:rsidRPr="007C5EFB">
              <w:rPr>
                <w:b/>
                <w:szCs w:val="24"/>
              </w:rPr>
              <w:t>Pressure</w:t>
            </w:r>
          </w:p>
        </w:tc>
        <w:tc>
          <w:tcPr>
            <w:tcW w:w="1504" w:type="dxa"/>
          </w:tcPr>
          <w:p w14:paraId="6E8E1550" w14:textId="77777777" w:rsidR="00A306A5" w:rsidRPr="007C5EFB" w:rsidRDefault="00A306A5" w:rsidP="00CA29F2">
            <w:pPr>
              <w:rPr>
                <w:b/>
                <w:szCs w:val="24"/>
              </w:rPr>
            </w:pPr>
            <w:r w:rsidRPr="007C5EFB">
              <w:rPr>
                <w:b/>
                <w:szCs w:val="24"/>
              </w:rPr>
              <w:t>Interest feature</w:t>
            </w:r>
          </w:p>
        </w:tc>
        <w:tc>
          <w:tcPr>
            <w:tcW w:w="1607" w:type="dxa"/>
          </w:tcPr>
          <w:p w14:paraId="6E8E1551" w14:textId="05BCB181" w:rsidR="00A306A5" w:rsidRPr="007C5EFB" w:rsidRDefault="00A306A5" w:rsidP="002C3462">
            <w:pPr>
              <w:rPr>
                <w:b/>
                <w:szCs w:val="24"/>
              </w:rPr>
            </w:pPr>
            <w:r w:rsidRPr="007C5EFB">
              <w:rPr>
                <w:b/>
                <w:szCs w:val="24"/>
              </w:rPr>
              <w:t>Favourable condition target</w:t>
            </w:r>
          </w:p>
        </w:tc>
        <w:tc>
          <w:tcPr>
            <w:tcW w:w="1307" w:type="dxa"/>
          </w:tcPr>
          <w:p w14:paraId="6E8E1552" w14:textId="77777777" w:rsidR="00A306A5" w:rsidRPr="007C5EFB" w:rsidRDefault="00A306A5" w:rsidP="00CA29F2">
            <w:pPr>
              <w:rPr>
                <w:b/>
                <w:szCs w:val="24"/>
              </w:rPr>
            </w:pPr>
            <w:r>
              <w:rPr>
                <w:b/>
                <w:szCs w:val="24"/>
              </w:rPr>
              <w:t>Activity</w:t>
            </w:r>
          </w:p>
        </w:tc>
        <w:tc>
          <w:tcPr>
            <w:tcW w:w="1929" w:type="dxa"/>
          </w:tcPr>
          <w:p w14:paraId="6E8E1554" w14:textId="6E9A911B" w:rsidR="00A306A5" w:rsidRPr="007C5EFB" w:rsidRDefault="00A306A5" w:rsidP="00320629">
            <w:pPr>
              <w:rPr>
                <w:b/>
                <w:szCs w:val="24"/>
              </w:rPr>
            </w:pPr>
            <w:r>
              <w:rPr>
                <w:b/>
                <w:szCs w:val="24"/>
              </w:rPr>
              <w:t xml:space="preserve">Compatible with </w:t>
            </w:r>
            <w:r w:rsidRPr="007C5EFB">
              <w:rPr>
                <w:b/>
                <w:szCs w:val="24"/>
              </w:rPr>
              <w:t>the conservation objectives?</w:t>
            </w:r>
            <w:r w:rsidR="00F551FA">
              <w:rPr>
                <w:rStyle w:val="FootnoteReference"/>
                <w:b/>
                <w:szCs w:val="24"/>
              </w:rPr>
              <w:footnoteReference w:id="27"/>
            </w:r>
          </w:p>
        </w:tc>
      </w:tr>
      <w:tr w:rsidR="00A306A5" w14:paraId="6E8E1562" w14:textId="77777777" w:rsidTr="00562E72">
        <w:trPr>
          <w:trHeight w:val="185"/>
        </w:trPr>
        <w:tc>
          <w:tcPr>
            <w:tcW w:w="2958" w:type="dxa"/>
            <w:vMerge w:val="restart"/>
          </w:tcPr>
          <w:p w14:paraId="6E8E1556" w14:textId="77777777" w:rsidR="00A306A5" w:rsidRDefault="00A306A5" w:rsidP="00C139DB">
            <w:pPr>
              <w:rPr>
                <w:rFonts w:cs="Arial"/>
                <w:szCs w:val="24"/>
              </w:rPr>
            </w:pPr>
            <w:r w:rsidRPr="006E2CFE">
              <w:rPr>
                <w:rFonts w:cs="Arial"/>
                <w:szCs w:val="24"/>
              </w:rPr>
              <w:t>Abrasion/disturbance of the substrate on the surface of the seabed</w:t>
            </w:r>
          </w:p>
          <w:p w14:paraId="3D9F4F85" w14:textId="77777777" w:rsidR="00A42D91" w:rsidRDefault="00A42D91" w:rsidP="00C139DB">
            <w:pPr>
              <w:rPr>
                <w:rFonts w:cs="Arial"/>
                <w:szCs w:val="24"/>
              </w:rPr>
            </w:pPr>
          </w:p>
          <w:p w14:paraId="23BA64FB" w14:textId="77777777" w:rsidR="00A42D91" w:rsidRDefault="00A42D91" w:rsidP="00C139DB">
            <w:pPr>
              <w:rPr>
                <w:rFonts w:cs="Arial"/>
                <w:szCs w:val="24"/>
              </w:rPr>
            </w:pPr>
          </w:p>
          <w:p w14:paraId="40C0A57C" w14:textId="77777777" w:rsidR="00A42D91" w:rsidRDefault="00A42D91" w:rsidP="00C139DB">
            <w:pPr>
              <w:rPr>
                <w:rFonts w:cs="Arial"/>
                <w:szCs w:val="24"/>
              </w:rPr>
            </w:pPr>
          </w:p>
          <w:p w14:paraId="0A80124D" w14:textId="77777777" w:rsidR="00A42D91" w:rsidRPr="006E2CFE" w:rsidRDefault="00A42D91" w:rsidP="00C139DB">
            <w:pPr>
              <w:rPr>
                <w:rFonts w:cs="Arial"/>
                <w:szCs w:val="24"/>
              </w:rPr>
            </w:pPr>
          </w:p>
          <w:p w14:paraId="6E8E155A" w14:textId="1B7EF206" w:rsidR="00A306A5" w:rsidRDefault="00A306A5" w:rsidP="00C139DB"/>
        </w:tc>
        <w:tc>
          <w:tcPr>
            <w:tcW w:w="1504" w:type="dxa"/>
            <w:vMerge w:val="restart"/>
          </w:tcPr>
          <w:p w14:paraId="6E8E155B" w14:textId="36A8D861" w:rsidR="00A306A5" w:rsidRDefault="00FE5971" w:rsidP="00BA6445">
            <w:r>
              <w:t>Sandbanks (</w:t>
            </w:r>
            <w:proofErr w:type="spellStart"/>
            <w:r w:rsidR="00A306A5">
              <w:t>Subtidal</w:t>
            </w:r>
            <w:proofErr w:type="spellEnd"/>
            <w:r w:rsidR="00A306A5">
              <w:t xml:space="preserve"> coarse sediment /</w:t>
            </w:r>
          </w:p>
          <w:p w14:paraId="6E8E155C" w14:textId="22FCE19A" w:rsidR="00A306A5" w:rsidRDefault="00A306A5" w:rsidP="00BA6445">
            <w:proofErr w:type="spellStart"/>
            <w:r>
              <w:t>Subtidal</w:t>
            </w:r>
            <w:proofErr w:type="spellEnd"/>
            <w:r>
              <w:t xml:space="preserve"> mixed </w:t>
            </w:r>
            <w:r w:rsidR="00FE5971">
              <w:t xml:space="preserve">sediments / </w:t>
            </w:r>
            <w:proofErr w:type="spellStart"/>
            <w:r w:rsidR="00FE5971">
              <w:t>Subtidal</w:t>
            </w:r>
            <w:proofErr w:type="spellEnd"/>
            <w:r w:rsidR="00FE5971">
              <w:t xml:space="preserve"> sand)</w:t>
            </w:r>
          </w:p>
          <w:p w14:paraId="6E8E155D" w14:textId="77777777" w:rsidR="00A306A5" w:rsidRDefault="00A306A5" w:rsidP="00CA29F2"/>
        </w:tc>
        <w:tc>
          <w:tcPr>
            <w:tcW w:w="1607" w:type="dxa"/>
            <w:vMerge w:val="restart"/>
          </w:tcPr>
          <w:p w14:paraId="6E8E155E" w14:textId="77777777" w:rsidR="00A306A5" w:rsidRDefault="00A306A5" w:rsidP="00CA29F2">
            <w:r w:rsidRPr="006E2CFE">
              <w:rPr>
                <w:rFonts w:cs="Arial"/>
                <w:szCs w:val="24"/>
              </w:rPr>
              <w:t>SA1</w:t>
            </w:r>
          </w:p>
        </w:tc>
        <w:tc>
          <w:tcPr>
            <w:tcW w:w="1307" w:type="dxa"/>
          </w:tcPr>
          <w:p w14:paraId="6E8E155F" w14:textId="77777777" w:rsidR="00A306A5" w:rsidRPr="00EE187C" w:rsidRDefault="00A306A5" w:rsidP="00320629">
            <w:pPr>
              <w:rPr>
                <w:highlight w:val="lightGray"/>
              </w:rPr>
            </w:pPr>
            <w:r>
              <w:rPr>
                <w:rFonts w:cs="Arial"/>
                <w:szCs w:val="24"/>
              </w:rPr>
              <w:t>Anchored nets/lines</w:t>
            </w:r>
          </w:p>
        </w:tc>
        <w:tc>
          <w:tcPr>
            <w:tcW w:w="1929" w:type="dxa"/>
          </w:tcPr>
          <w:p w14:paraId="6E8E1561" w14:textId="04E84E66" w:rsidR="00A306A5" w:rsidRPr="00EE187C" w:rsidRDefault="000C66DB" w:rsidP="00CA29F2">
            <w:pPr>
              <w:rPr>
                <w:highlight w:val="lightGray"/>
              </w:rPr>
            </w:pPr>
            <w:r w:rsidRPr="00A73EFE">
              <w:t>Y</w:t>
            </w:r>
          </w:p>
        </w:tc>
      </w:tr>
      <w:tr w:rsidR="00A306A5" w14:paraId="6E8E1569" w14:textId="77777777" w:rsidTr="00562E72">
        <w:trPr>
          <w:trHeight w:val="184"/>
        </w:trPr>
        <w:tc>
          <w:tcPr>
            <w:tcW w:w="2958" w:type="dxa"/>
            <w:vMerge/>
          </w:tcPr>
          <w:p w14:paraId="6E8E1563" w14:textId="77777777" w:rsidR="00A306A5" w:rsidRDefault="00A306A5" w:rsidP="00CA29F2">
            <w:pPr>
              <w:rPr>
                <w:rFonts w:cs="Arial"/>
                <w:szCs w:val="24"/>
              </w:rPr>
            </w:pPr>
          </w:p>
        </w:tc>
        <w:tc>
          <w:tcPr>
            <w:tcW w:w="1504" w:type="dxa"/>
            <w:vMerge/>
          </w:tcPr>
          <w:p w14:paraId="6E8E1564" w14:textId="77777777" w:rsidR="00A306A5" w:rsidRDefault="00A306A5" w:rsidP="00BA6445"/>
        </w:tc>
        <w:tc>
          <w:tcPr>
            <w:tcW w:w="1607" w:type="dxa"/>
            <w:vMerge/>
          </w:tcPr>
          <w:p w14:paraId="6E8E1565" w14:textId="77777777" w:rsidR="00A306A5" w:rsidRPr="006E2CFE" w:rsidRDefault="00A306A5" w:rsidP="00CA29F2">
            <w:pPr>
              <w:rPr>
                <w:rFonts w:cs="Arial"/>
                <w:szCs w:val="24"/>
              </w:rPr>
            </w:pPr>
          </w:p>
        </w:tc>
        <w:tc>
          <w:tcPr>
            <w:tcW w:w="1307" w:type="dxa"/>
          </w:tcPr>
          <w:p w14:paraId="6E8E1566" w14:textId="77777777" w:rsidR="00A306A5" w:rsidRPr="00EE187C" w:rsidRDefault="00A306A5" w:rsidP="00320629">
            <w:pPr>
              <w:rPr>
                <w:highlight w:val="lightGray"/>
              </w:rPr>
            </w:pPr>
            <w:r w:rsidRPr="003D6867">
              <w:rPr>
                <w:rFonts w:eastAsia="Times New Roman" w:cs="Arial"/>
                <w:color w:val="000000"/>
                <w:szCs w:val="24"/>
                <w:lang w:eastAsia="en-GB"/>
              </w:rPr>
              <w:t>Demersal trawl</w:t>
            </w:r>
          </w:p>
        </w:tc>
        <w:tc>
          <w:tcPr>
            <w:tcW w:w="1929" w:type="dxa"/>
          </w:tcPr>
          <w:p w14:paraId="6E8E1568" w14:textId="5F145946" w:rsidR="00A306A5" w:rsidRPr="00EE187C" w:rsidRDefault="000C66DB" w:rsidP="00CA29F2">
            <w:pPr>
              <w:rPr>
                <w:highlight w:val="lightGray"/>
              </w:rPr>
            </w:pPr>
            <w:r w:rsidRPr="00A73EFE">
              <w:t>N</w:t>
            </w:r>
          </w:p>
        </w:tc>
      </w:tr>
      <w:tr w:rsidR="00A306A5" w14:paraId="6E8E1577" w14:textId="77777777" w:rsidTr="00562E72">
        <w:trPr>
          <w:trHeight w:val="184"/>
        </w:trPr>
        <w:tc>
          <w:tcPr>
            <w:tcW w:w="2958" w:type="dxa"/>
            <w:vMerge/>
          </w:tcPr>
          <w:p w14:paraId="6E8E1571" w14:textId="77777777" w:rsidR="00A306A5" w:rsidRDefault="00A306A5" w:rsidP="00CA29F2">
            <w:pPr>
              <w:rPr>
                <w:rFonts w:cs="Arial"/>
                <w:szCs w:val="24"/>
              </w:rPr>
            </w:pPr>
          </w:p>
        </w:tc>
        <w:tc>
          <w:tcPr>
            <w:tcW w:w="1504" w:type="dxa"/>
            <w:vMerge/>
          </w:tcPr>
          <w:p w14:paraId="6E8E1572" w14:textId="77777777" w:rsidR="00A306A5" w:rsidRDefault="00A306A5" w:rsidP="00BA6445"/>
        </w:tc>
        <w:tc>
          <w:tcPr>
            <w:tcW w:w="1607" w:type="dxa"/>
            <w:vMerge/>
          </w:tcPr>
          <w:p w14:paraId="6E8E1573" w14:textId="77777777" w:rsidR="00A306A5" w:rsidRPr="006E2CFE" w:rsidRDefault="00A306A5" w:rsidP="00CA29F2">
            <w:pPr>
              <w:rPr>
                <w:rFonts w:cs="Arial"/>
                <w:szCs w:val="24"/>
              </w:rPr>
            </w:pPr>
          </w:p>
        </w:tc>
        <w:tc>
          <w:tcPr>
            <w:tcW w:w="1307" w:type="dxa"/>
          </w:tcPr>
          <w:p w14:paraId="6E8E1574" w14:textId="77777777" w:rsidR="00A306A5" w:rsidRPr="00EE187C" w:rsidRDefault="00A306A5" w:rsidP="00320629">
            <w:pPr>
              <w:rPr>
                <w:highlight w:val="lightGray"/>
              </w:rPr>
            </w:pPr>
            <w:r w:rsidRPr="003D6867">
              <w:rPr>
                <w:rFonts w:eastAsia="Times New Roman" w:cs="Arial"/>
                <w:color w:val="000000"/>
                <w:szCs w:val="24"/>
                <w:lang w:eastAsia="en-GB"/>
              </w:rPr>
              <w:t>Dredges</w:t>
            </w:r>
          </w:p>
        </w:tc>
        <w:tc>
          <w:tcPr>
            <w:tcW w:w="1929" w:type="dxa"/>
          </w:tcPr>
          <w:p w14:paraId="6E8E1576" w14:textId="00C8AA57" w:rsidR="00A306A5" w:rsidRPr="00EE187C" w:rsidRDefault="00965F05" w:rsidP="007740F8">
            <w:pPr>
              <w:rPr>
                <w:highlight w:val="lightGray"/>
              </w:rPr>
            </w:pPr>
            <w:r w:rsidRPr="00A42D91">
              <w:t xml:space="preserve">Y – does not  occur in site </w:t>
            </w:r>
          </w:p>
        </w:tc>
      </w:tr>
      <w:tr w:rsidR="00A306A5" w14:paraId="6E8E157E" w14:textId="77777777" w:rsidTr="00562E72">
        <w:trPr>
          <w:trHeight w:val="184"/>
        </w:trPr>
        <w:tc>
          <w:tcPr>
            <w:tcW w:w="2958" w:type="dxa"/>
            <w:vMerge/>
          </w:tcPr>
          <w:p w14:paraId="6E8E1578" w14:textId="77777777" w:rsidR="00A306A5" w:rsidRDefault="00A306A5" w:rsidP="00CA29F2">
            <w:pPr>
              <w:rPr>
                <w:rFonts w:cs="Arial"/>
                <w:szCs w:val="24"/>
              </w:rPr>
            </w:pPr>
          </w:p>
        </w:tc>
        <w:tc>
          <w:tcPr>
            <w:tcW w:w="1504" w:type="dxa"/>
            <w:vMerge/>
          </w:tcPr>
          <w:p w14:paraId="6E8E1579" w14:textId="77777777" w:rsidR="00A306A5" w:rsidRDefault="00A306A5" w:rsidP="00BA6445"/>
        </w:tc>
        <w:tc>
          <w:tcPr>
            <w:tcW w:w="1607" w:type="dxa"/>
            <w:vMerge/>
          </w:tcPr>
          <w:p w14:paraId="6E8E157A" w14:textId="77777777" w:rsidR="00A306A5" w:rsidRPr="006E2CFE" w:rsidRDefault="00A306A5" w:rsidP="00CA29F2">
            <w:pPr>
              <w:rPr>
                <w:rFonts w:cs="Arial"/>
                <w:szCs w:val="24"/>
              </w:rPr>
            </w:pPr>
          </w:p>
        </w:tc>
        <w:tc>
          <w:tcPr>
            <w:tcW w:w="1307" w:type="dxa"/>
          </w:tcPr>
          <w:p w14:paraId="6E8E157B" w14:textId="77777777" w:rsidR="00A306A5" w:rsidRPr="00956882" w:rsidRDefault="00A306A5" w:rsidP="00320629">
            <w:pPr>
              <w:rPr>
                <w:rFonts w:eastAsia="Times New Roman" w:cs="Arial"/>
                <w:color w:val="000000"/>
                <w:szCs w:val="24"/>
                <w:lang w:eastAsia="en-GB"/>
              </w:rPr>
            </w:pPr>
            <w:r>
              <w:rPr>
                <w:rFonts w:eastAsia="Times New Roman" w:cs="Arial"/>
                <w:color w:val="000000"/>
                <w:szCs w:val="24"/>
                <w:lang w:eastAsia="en-GB"/>
              </w:rPr>
              <w:t>Hydraulic dredges</w:t>
            </w:r>
          </w:p>
        </w:tc>
        <w:tc>
          <w:tcPr>
            <w:tcW w:w="1929" w:type="dxa"/>
          </w:tcPr>
          <w:p w14:paraId="6E8E157D" w14:textId="1E5E029E" w:rsidR="00A306A5" w:rsidRPr="00EE187C" w:rsidRDefault="00B651C0" w:rsidP="00A73EFE">
            <w:pPr>
              <w:rPr>
                <w:highlight w:val="lightGray"/>
              </w:rPr>
            </w:pPr>
            <w:r w:rsidRPr="00B651C0">
              <w:t xml:space="preserve">Y – </w:t>
            </w:r>
            <w:r w:rsidR="00A73EFE">
              <w:t>w</w:t>
            </w:r>
            <w:r w:rsidR="00A73EFE" w:rsidRPr="00B651C0">
              <w:t xml:space="preserve">ith </w:t>
            </w:r>
            <w:r w:rsidRPr="00B651C0">
              <w:t>current management in place</w:t>
            </w:r>
          </w:p>
        </w:tc>
      </w:tr>
      <w:tr w:rsidR="00A306A5" w14:paraId="6E8E1585" w14:textId="77777777" w:rsidTr="00562E72">
        <w:trPr>
          <w:trHeight w:val="184"/>
        </w:trPr>
        <w:tc>
          <w:tcPr>
            <w:tcW w:w="2958" w:type="dxa"/>
            <w:vMerge/>
          </w:tcPr>
          <w:p w14:paraId="6E8E157F" w14:textId="77777777" w:rsidR="00A306A5" w:rsidRDefault="00A306A5" w:rsidP="00CA29F2">
            <w:pPr>
              <w:rPr>
                <w:rFonts w:cs="Arial"/>
                <w:szCs w:val="24"/>
              </w:rPr>
            </w:pPr>
          </w:p>
        </w:tc>
        <w:tc>
          <w:tcPr>
            <w:tcW w:w="1504" w:type="dxa"/>
            <w:vMerge/>
          </w:tcPr>
          <w:p w14:paraId="6E8E1580" w14:textId="77777777" w:rsidR="00A306A5" w:rsidRDefault="00A306A5" w:rsidP="00BA6445"/>
        </w:tc>
        <w:tc>
          <w:tcPr>
            <w:tcW w:w="1607" w:type="dxa"/>
            <w:vMerge/>
          </w:tcPr>
          <w:p w14:paraId="6E8E1581" w14:textId="77777777" w:rsidR="00A306A5" w:rsidRPr="006E2CFE" w:rsidRDefault="00A306A5" w:rsidP="00CA29F2">
            <w:pPr>
              <w:rPr>
                <w:rFonts w:cs="Arial"/>
                <w:szCs w:val="24"/>
              </w:rPr>
            </w:pPr>
          </w:p>
        </w:tc>
        <w:tc>
          <w:tcPr>
            <w:tcW w:w="1307" w:type="dxa"/>
          </w:tcPr>
          <w:p w14:paraId="6E8E1582" w14:textId="77777777" w:rsidR="00A306A5" w:rsidRPr="00EE187C" w:rsidRDefault="00A306A5" w:rsidP="00320629">
            <w:pPr>
              <w:rPr>
                <w:highlight w:val="lightGray"/>
              </w:rPr>
            </w:pPr>
            <w:r w:rsidRPr="00956882">
              <w:rPr>
                <w:rFonts w:eastAsia="Times New Roman" w:cs="Arial"/>
                <w:color w:val="000000"/>
                <w:szCs w:val="24"/>
                <w:lang w:eastAsia="en-GB"/>
              </w:rPr>
              <w:t>Traps</w:t>
            </w:r>
          </w:p>
        </w:tc>
        <w:tc>
          <w:tcPr>
            <w:tcW w:w="1929" w:type="dxa"/>
          </w:tcPr>
          <w:p w14:paraId="6E8E1584" w14:textId="049458EE" w:rsidR="00A306A5" w:rsidRPr="00EE187C" w:rsidRDefault="005A1C77" w:rsidP="00CA29F2">
            <w:pPr>
              <w:rPr>
                <w:highlight w:val="lightGray"/>
              </w:rPr>
            </w:pPr>
            <w:r w:rsidRPr="00A42D91">
              <w:t>Y</w:t>
            </w:r>
          </w:p>
        </w:tc>
      </w:tr>
      <w:tr w:rsidR="00A306A5" w14:paraId="6E8E158C" w14:textId="77777777" w:rsidTr="00562E72">
        <w:trPr>
          <w:trHeight w:val="61"/>
        </w:trPr>
        <w:tc>
          <w:tcPr>
            <w:tcW w:w="2958" w:type="dxa"/>
            <w:vMerge/>
          </w:tcPr>
          <w:p w14:paraId="6E8E1586" w14:textId="77777777" w:rsidR="00A306A5" w:rsidRDefault="00A306A5" w:rsidP="00CA29F2"/>
        </w:tc>
        <w:tc>
          <w:tcPr>
            <w:tcW w:w="1504" w:type="dxa"/>
            <w:vMerge/>
          </w:tcPr>
          <w:p w14:paraId="6E8E1587" w14:textId="77777777" w:rsidR="00A306A5" w:rsidRDefault="00A306A5" w:rsidP="00CA29F2"/>
        </w:tc>
        <w:tc>
          <w:tcPr>
            <w:tcW w:w="1607" w:type="dxa"/>
            <w:vMerge w:val="restart"/>
          </w:tcPr>
          <w:p w14:paraId="6E8E1588" w14:textId="77777777" w:rsidR="00A306A5" w:rsidRDefault="00A306A5" w:rsidP="00CA29F2">
            <w:r w:rsidRPr="006E2CFE">
              <w:rPr>
                <w:rFonts w:cs="Arial"/>
                <w:szCs w:val="24"/>
              </w:rPr>
              <w:t>SA2</w:t>
            </w:r>
          </w:p>
        </w:tc>
        <w:tc>
          <w:tcPr>
            <w:tcW w:w="1307" w:type="dxa"/>
          </w:tcPr>
          <w:p w14:paraId="6E8E1589" w14:textId="77777777" w:rsidR="00A306A5" w:rsidRDefault="00A306A5" w:rsidP="00CA29F2">
            <w:r>
              <w:rPr>
                <w:rFonts w:cs="Arial"/>
                <w:szCs w:val="24"/>
              </w:rPr>
              <w:t>Anchored nets/lines</w:t>
            </w:r>
          </w:p>
        </w:tc>
        <w:tc>
          <w:tcPr>
            <w:tcW w:w="1929" w:type="dxa"/>
          </w:tcPr>
          <w:p w14:paraId="6E8E158B" w14:textId="4A244F0B" w:rsidR="00A306A5" w:rsidRDefault="005A1C77" w:rsidP="00CA29F2">
            <w:r>
              <w:t>Y</w:t>
            </w:r>
          </w:p>
        </w:tc>
      </w:tr>
      <w:tr w:rsidR="00A306A5" w14:paraId="6E8E1593" w14:textId="77777777" w:rsidTr="00562E72">
        <w:trPr>
          <w:trHeight w:val="60"/>
        </w:trPr>
        <w:tc>
          <w:tcPr>
            <w:tcW w:w="2958" w:type="dxa"/>
            <w:vMerge/>
          </w:tcPr>
          <w:p w14:paraId="6E8E158D" w14:textId="77777777" w:rsidR="00A306A5" w:rsidRDefault="00A306A5" w:rsidP="00CA29F2"/>
        </w:tc>
        <w:tc>
          <w:tcPr>
            <w:tcW w:w="1504" w:type="dxa"/>
            <w:vMerge/>
          </w:tcPr>
          <w:p w14:paraId="6E8E158E" w14:textId="77777777" w:rsidR="00A306A5" w:rsidRDefault="00A306A5" w:rsidP="00CA29F2"/>
        </w:tc>
        <w:tc>
          <w:tcPr>
            <w:tcW w:w="1607" w:type="dxa"/>
            <w:vMerge/>
          </w:tcPr>
          <w:p w14:paraId="6E8E158F" w14:textId="77777777" w:rsidR="00A306A5" w:rsidRPr="006E2CFE" w:rsidRDefault="00A306A5" w:rsidP="00CA29F2">
            <w:pPr>
              <w:rPr>
                <w:rFonts w:cs="Arial"/>
                <w:szCs w:val="24"/>
              </w:rPr>
            </w:pPr>
          </w:p>
        </w:tc>
        <w:tc>
          <w:tcPr>
            <w:tcW w:w="1307" w:type="dxa"/>
          </w:tcPr>
          <w:p w14:paraId="6E8E1590" w14:textId="77777777" w:rsidR="00A306A5" w:rsidRDefault="00A306A5" w:rsidP="00CA29F2">
            <w:r w:rsidRPr="003D6867">
              <w:rPr>
                <w:rFonts w:eastAsia="Times New Roman" w:cs="Arial"/>
                <w:color w:val="000000"/>
                <w:szCs w:val="24"/>
                <w:lang w:eastAsia="en-GB"/>
              </w:rPr>
              <w:t>Demersal trawl</w:t>
            </w:r>
          </w:p>
        </w:tc>
        <w:tc>
          <w:tcPr>
            <w:tcW w:w="1929" w:type="dxa"/>
          </w:tcPr>
          <w:p w14:paraId="6E8E1592" w14:textId="6DF935C1" w:rsidR="00A306A5" w:rsidRDefault="005A1C77" w:rsidP="00CA29F2">
            <w:r>
              <w:t>N</w:t>
            </w:r>
          </w:p>
        </w:tc>
      </w:tr>
      <w:tr w:rsidR="00A306A5" w14:paraId="6E8E15A1" w14:textId="77777777" w:rsidTr="00562E72">
        <w:trPr>
          <w:trHeight w:val="60"/>
        </w:trPr>
        <w:tc>
          <w:tcPr>
            <w:tcW w:w="2958" w:type="dxa"/>
            <w:vMerge/>
          </w:tcPr>
          <w:p w14:paraId="6E8E159B" w14:textId="77777777" w:rsidR="00A306A5" w:rsidRDefault="00A306A5" w:rsidP="00CA29F2"/>
        </w:tc>
        <w:tc>
          <w:tcPr>
            <w:tcW w:w="1504" w:type="dxa"/>
            <w:vMerge/>
          </w:tcPr>
          <w:p w14:paraId="6E8E159C" w14:textId="77777777" w:rsidR="00A306A5" w:rsidRDefault="00A306A5" w:rsidP="00CA29F2"/>
        </w:tc>
        <w:tc>
          <w:tcPr>
            <w:tcW w:w="1607" w:type="dxa"/>
            <w:vMerge/>
          </w:tcPr>
          <w:p w14:paraId="6E8E159D" w14:textId="77777777" w:rsidR="00A306A5" w:rsidRPr="006E2CFE" w:rsidRDefault="00A306A5" w:rsidP="00CA29F2">
            <w:pPr>
              <w:rPr>
                <w:rFonts w:cs="Arial"/>
                <w:szCs w:val="24"/>
              </w:rPr>
            </w:pPr>
          </w:p>
        </w:tc>
        <w:tc>
          <w:tcPr>
            <w:tcW w:w="1307" w:type="dxa"/>
          </w:tcPr>
          <w:p w14:paraId="6E8E159E" w14:textId="77777777" w:rsidR="00A306A5" w:rsidRDefault="00A306A5" w:rsidP="00CA29F2">
            <w:r w:rsidRPr="003D6867">
              <w:rPr>
                <w:rFonts w:eastAsia="Times New Roman" w:cs="Arial"/>
                <w:color w:val="000000"/>
                <w:szCs w:val="24"/>
                <w:lang w:eastAsia="en-GB"/>
              </w:rPr>
              <w:t>Dredges</w:t>
            </w:r>
          </w:p>
        </w:tc>
        <w:tc>
          <w:tcPr>
            <w:tcW w:w="1929" w:type="dxa"/>
          </w:tcPr>
          <w:p w14:paraId="6E8E15A0" w14:textId="7024473F" w:rsidR="00A306A5" w:rsidRDefault="007740F8" w:rsidP="00CA29F2">
            <w:r w:rsidRPr="007740F8">
              <w:t>Y – does not  occur in site</w:t>
            </w:r>
          </w:p>
        </w:tc>
      </w:tr>
      <w:tr w:rsidR="00A306A5" w14:paraId="6E8E15A8" w14:textId="77777777" w:rsidTr="00562E72">
        <w:trPr>
          <w:trHeight w:val="60"/>
        </w:trPr>
        <w:tc>
          <w:tcPr>
            <w:tcW w:w="2958" w:type="dxa"/>
            <w:vMerge/>
          </w:tcPr>
          <w:p w14:paraId="6E8E15A2" w14:textId="77777777" w:rsidR="00A306A5" w:rsidRDefault="00A306A5" w:rsidP="00CA29F2"/>
        </w:tc>
        <w:tc>
          <w:tcPr>
            <w:tcW w:w="1504" w:type="dxa"/>
            <w:vMerge/>
          </w:tcPr>
          <w:p w14:paraId="6E8E15A3" w14:textId="77777777" w:rsidR="00A306A5" w:rsidRDefault="00A306A5" w:rsidP="00CA29F2"/>
        </w:tc>
        <w:tc>
          <w:tcPr>
            <w:tcW w:w="1607" w:type="dxa"/>
            <w:vMerge/>
          </w:tcPr>
          <w:p w14:paraId="6E8E15A4" w14:textId="77777777" w:rsidR="00A306A5" w:rsidRPr="006E2CFE" w:rsidRDefault="00A306A5" w:rsidP="00CA29F2">
            <w:pPr>
              <w:rPr>
                <w:rFonts w:cs="Arial"/>
                <w:szCs w:val="24"/>
              </w:rPr>
            </w:pPr>
          </w:p>
        </w:tc>
        <w:tc>
          <w:tcPr>
            <w:tcW w:w="1307" w:type="dxa"/>
          </w:tcPr>
          <w:p w14:paraId="6E8E15A5" w14:textId="77777777" w:rsidR="00A306A5" w:rsidRPr="00956882" w:rsidRDefault="00A306A5" w:rsidP="00CA29F2">
            <w:pPr>
              <w:rPr>
                <w:rFonts w:eastAsia="Times New Roman" w:cs="Arial"/>
                <w:color w:val="000000"/>
                <w:szCs w:val="24"/>
                <w:lang w:eastAsia="en-GB"/>
              </w:rPr>
            </w:pPr>
            <w:r>
              <w:rPr>
                <w:rFonts w:eastAsia="Times New Roman" w:cs="Arial"/>
                <w:color w:val="000000"/>
                <w:szCs w:val="24"/>
                <w:lang w:eastAsia="en-GB"/>
              </w:rPr>
              <w:t>Hydraulic dredges</w:t>
            </w:r>
          </w:p>
        </w:tc>
        <w:tc>
          <w:tcPr>
            <w:tcW w:w="1929" w:type="dxa"/>
          </w:tcPr>
          <w:p w14:paraId="6E8E15A7" w14:textId="17973866" w:rsidR="00A306A5" w:rsidRDefault="00B651C0" w:rsidP="00A73EFE">
            <w:r w:rsidRPr="00B651C0">
              <w:t xml:space="preserve">Y – </w:t>
            </w:r>
            <w:r w:rsidR="00A73EFE">
              <w:t>w</w:t>
            </w:r>
            <w:r w:rsidR="00A73EFE" w:rsidRPr="00B651C0">
              <w:t xml:space="preserve">ith </w:t>
            </w:r>
            <w:r w:rsidRPr="00B651C0">
              <w:t>current management in place</w:t>
            </w:r>
          </w:p>
        </w:tc>
      </w:tr>
      <w:tr w:rsidR="00A306A5" w14:paraId="6E8E15AF" w14:textId="77777777" w:rsidTr="00562E72">
        <w:trPr>
          <w:trHeight w:val="60"/>
        </w:trPr>
        <w:tc>
          <w:tcPr>
            <w:tcW w:w="2958" w:type="dxa"/>
            <w:vMerge/>
          </w:tcPr>
          <w:p w14:paraId="6E8E15A9" w14:textId="77777777" w:rsidR="00A306A5" w:rsidRDefault="00A306A5" w:rsidP="00CA29F2"/>
        </w:tc>
        <w:tc>
          <w:tcPr>
            <w:tcW w:w="1504" w:type="dxa"/>
            <w:vMerge/>
          </w:tcPr>
          <w:p w14:paraId="6E8E15AA" w14:textId="77777777" w:rsidR="00A306A5" w:rsidRDefault="00A306A5" w:rsidP="00CA29F2"/>
        </w:tc>
        <w:tc>
          <w:tcPr>
            <w:tcW w:w="1607" w:type="dxa"/>
            <w:vMerge/>
          </w:tcPr>
          <w:p w14:paraId="6E8E15AB" w14:textId="77777777" w:rsidR="00A306A5" w:rsidRPr="006E2CFE" w:rsidRDefault="00A306A5" w:rsidP="00CA29F2">
            <w:pPr>
              <w:rPr>
                <w:rFonts w:cs="Arial"/>
                <w:szCs w:val="24"/>
              </w:rPr>
            </w:pPr>
          </w:p>
        </w:tc>
        <w:tc>
          <w:tcPr>
            <w:tcW w:w="1307" w:type="dxa"/>
          </w:tcPr>
          <w:p w14:paraId="6E8E15AC" w14:textId="77777777" w:rsidR="00A306A5" w:rsidRDefault="00A306A5" w:rsidP="00CA29F2">
            <w:r w:rsidRPr="00956882">
              <w:rPr>
                <w:rFonts w:eastAsia="Times New Roman" w:cs="Arial"/>
                <w:color w:val="000000"/>
                <w:szCs w:val="24"/>
                <w:lang w:eastAsia="en-GB"/>
              </w:rPr>
              <w:t>Traps</w:t>
            </w:r>
          </w:p>
        </w:tc>
        <w:tc>
          <w:tcPr>
            <w:tcW w:w="1929" w:type="dxa"/>
          </w:tcPr>
          <w:p w14:paraId="6E8E15AE" w14:textId="1AC78190" w:rsidR="00A306A5" w:rsidRDefault="005A1C77" w:rsidP="00CA29F2">
            <w:r>
              <w:t>Y</w:t>
            </w:r>
          </w:p>
        </w:tc>
      </w:tr>
      <w:tr w:rsidR="00A306A5" w14:paraId="6E8E15B6" w14:textId="77777777" w:rsidTr="00562E72">
        <w:trPr>
          <w:trHeight w:val="61"/>
        </w:trPr>
        <w:tc>
          <w:tcPr>
            <w:tcW w:w="2958" w:type="dxa"/>
            <w:vMerge/>
          </w:tcPr>
          <w:p w14:paraId="6E8E15B0" w14:textId="77777777" w:rsidR="00A306A5" w:rsidRDefault="00A306A5" w:rsidP="00CA29F2"/>
        </w:tc>
        <w:tc>
          <w:tcPr>
            <w:tcW w:w="1504" w:type="dxa"/>
            <w:vMerge/>
          </w:tcPr>
          <w:p w14:paraId="6E8E15B1" w14:textId="77777777" w:rsidR="00A306A5" w:rsidRDefault="00A306A5" w:rsidP="00CA29F2"/>
        </w:tc>
        <w:tc>
          <w:tcPr>
            <w:tcW w:w="1607" w:type="dxa"/>
            <w:vMerge w:val="restart"/>
          </w:tcPr>
          <w:p w14:paraId="6E8E15B2" w14:textId="77777777" w:rsidR="00A306A5" w:rsidRDefault="00A306A5" w:rsidP="00CA29F2">
            <w:r w:rsidRPr="006E2CFE">
              <w:rPr>
                <w:rFonts w:cs="Arial"/>
                <w:szCs w:val="24"/>
              </w:rPr>
              <w:t>SA3</w:t>
            </w:r>
          </w:p>
        </w:tc>
        <w:tc>
          <w:tcPr>
            <w:tcW w:w="1307" w:type="dxa"/>
          </w:tcPr>
          <w:p w14:paraId="6E8E15B3" w14:textId="77777777" w:rsidR="00A306A5" w:rsidRDefault="00A306A5" w:rsidP="00CA29F2">
            <w:r>
              <w:rPr>
                <w:rFonts w:cs="Arial"/>
                <w:szCs w:val="24"/>
              </w:rPr>
              <w:t>Anchored nets/lines</w:t>
            </w:r>
          </w:p>
        </w:tc>
        <w:tc>
          <w:tcPr>
            <w:tcW w:w="1929" w:type="dxa"/>
          </w:tcPr>
          <w:p w14:paraId="6E8E15B5" w14:textId="72C222B0" w:rsidR="00A306A5" w:rsidRDefault="005A1C77" w:rsidP="00CA29F2">
            <w:r>
              <w:t>Y</w:t>
            </w:r>
          </w:p>
        </w:tc>
      </w:tr>
      <w:tr w:rsidR="00A306A5" w14:paraId="6E8E15BD" w14:textId="77777777" w:rsidTr="00562E72">
        <w:trPr>
          <w:trHeight w:val="60"/>
        </w:trPr>
        <w:tc>
          <w:tcPr>
            <w:tcW w:w="2958" w:type="dxa"/>
            <w:vMerge/>
          </w:tcPr>
          <w:p w14:paraId="6E8E15B7" w14:textId="77777777" w:rsidR="00A306A5" w:rsidRDefault="00A306A5" w:rsidP="00CA29F2"/>
        </w:tc>
        <w:tc>
          <w:tcPr>
            <w:tcW w:w="1504" w:type="dxa"/>
            <w:vMerge/>
          </w:tcPr>
          <w:p w14:paraId="6E8E15B8" w14:textId="77777777" w:rsidR="00A306A5" w:rsidRDefault="00A306A5" w:rsidP="00CA29F2"/>
        </w:tc>
        <w:tc>
          <w:tcPr>
            <w:tcW w:w="1607" w:type="dxa"/>
            <w:vMerge/>
          </w:tcPr>
          <w:p w14:paraId="6E8E15B9" w14:textId="77777777" w:rsidR="00A306A5" w:rsidRPr="006E2CFE" w:rsidRDefault="00A306A5" w:rsidP="00CA29F2">
            <w:pPr>
              <w:rPr>
                <w:rFonts w:cs="Arial"/>
                <w:szCs w:val="24"/>
              </w:rPr>
            </w:pPr>
          </w:p>
        </w:tc>
        <w:tc>
          <w:tcPr>
            <w:tcW w:w="1307" w:type="dxa"/>
          </w:tcPr>
          <w:p w14:paraId="6E8E15BA" w14:textId="77777777" w:rsidR="00A306A5" w:rsidRDefault="00A306A5" w:rsidP="00CA29F2">
            <w:r w:rsidRPr="003D6867">
              <w:rPr>
                <w:rFonts w:eastAsia="Times New Roman" w:cs="Arial"/>
                <w:color w:val="000000"/>
                <w:szCs w:val="24"/>
                <w:lang w:eastAsia="en-GB"/>
              </w:rPr>
              <w:t>Demersal trawl</w:t>
            </w:r>
          </w:p>
        </w:tc>
        <w:tc>
          <w:tcPr>
            <w:tcW w:w="1929" w:type="dxa"/>
          </w:tcPr>
          <w:p w14:paraId="6E8E15BC" w14:textId="1CB9AEAE" w:rsidR="00A306A5" w:rsidRDefault="005A1C77" w:rsidP="00CA29F2">
            <w:r>
              <w:t>N</w:t>
            </w:r>
          </w:p>
        </w:tc>
      </w:tr>
      <w:tr w:rsidR="00A306A5" w14:paraId="6E8E15CB" w14:textId="77777777" w:rsidTr="00562E72">
        <w:trPr>
          <w:trHeight w:val="60"/>
        </w:trPr>
        <w:tc>
          <w:tcPr>
            <w:tcW w:w="2958" w:type="dxa"/>
            <w:vMerge/>
          </w:tcPr>
          <w:p w14:paraId="6E8E15C5" w14:textId="77777777" w:rsidR="00A306A5" w:rsidRDefault="00A306A5" w:rsidP="00CA29F2"/>
        </w:tc>
        <w:tc>
          <w:tcPr>
            <w:tcW w:w="1504" w:type="dxa"/>
            <w:vMerge/>
          </w:tcPr>
          <w:p w14:paraId="6E8E15C6" w14:textId="77777777" w:rsidR="00A306A5" w:rsidRDefault="00A306A5" w:rsidP="00CA29F2"/>
        </w:tc>
        <w:tc>
          <w:tcPr>
            <w:tcW w:w="1607" w:type="dxa"/>
            <w:vMerge/>
          </w:tcPr>
          <w:p w14:paraId="6E8E15C7" w14:textId="77777777" w:rsidR="00A306A5" w:rsidRPr="006E2CFE" w:rsidRDefault="00A306A5" w:rsidP="00CA29F2">
            <w:pPr>
              <w:rPr>
                <w:rFonts w:cs="Arial"/>
                <w:szCs w:val="24"/>
              </w:rPr>
            </w:pPr>
          </w:p>
        </w:tc>
        <w:tc>
          <w:tcPr>
            <w:tcW w:w="1307" w:type="dxa"/>
          </w:tcPr>
          <w:p w14:paraId="6E8E15C8" w14:textId="77777777" w:rsidR="00A306A5" w:rsidRDefault="00A306A5" w:rsidP="00CA29F2">
            <w:r w:rsidRPr="003D6867">
              <w:rPr>
                <w:rFonts w:eastAsia="Times New Roman" w:cs="Arial"/>
                <w:color w:val="000000"/>
                <w:szCs w:val="24"/>
                <w:lang w:eastAsia="en-GB"/>
              </w:rPr>
              <w:t>Dredges</w:t>
            </w:r>
          </w:p>
        </w:tc>
        <w:tc>
          <w:tcPr>
            <w:tcW w:w="1929" w:type="dxa"/>
          </w:tcPr>
          <w:p w14:paraId="6E8E15CA" w14:textId="55D31F8A" w:rsidR="00A306A5" w:rsidRDefault="007740F8" w:rsidP="00CA29F2">
            <w:r w:rsidRPr="007740F8">
              <w:t>Y – does not  occur in site</w:t>
            </w:r>
          </w:p>
        </w:tc>
      </w:tr>
      <w:tr w:rsidR="00A306A5" w14:paraId="6E8E15D2" w14:textId="77777777" w:rsidTr="00562E72">
        <w:trPr>
          <w:trHeight w:val="60"/>
        </w:trPr>
        <w:tc>
          <w:tcPr>
            <w:tcW w:w="2958" w:type="dxa"/>
            <w:vMerge/>
          </w:tcPr>
          <w:p w14:paraId="6E8E15CC" w14:textId="77777777" w:rsidR="00A306A5" w:rsidRDefault="00A306A5" w:rsidP="00CA29F2"/>
        </w:tc>
        <w:tc>
          <w:tcPr>
            <w:tcW w:w="1504" w:type="dxa"/>
            <w:vMerge/>
          </w:tcPr>
          <w:p w14:paraId="6E8E15CD" w14:textId="77777777" w:rsidR="00A306A5" w:rsidRDefault="00A306A5" w:rsidP="00CA29F2"/>
        </w:tc>
        <w:tc>
          <w:tcPr>
            <w:tcW w:w="1607" w:type="dxa"/>
            <w:vMerge/>
          </w:tcPr>
          <w:p w14:paraId="6E8E15CE" w14:textId="77777777" w:rsidR="00A306A5" w:rsidRPr="006E2CFE" w:rsidRDefault="00A306A5" w:rsidP="00CA29F2">
            <w:pPr>
              <w:rPr>
                <w:rFonts w:cs="Arial"/>
                <w:szCs w:val="24"/>
              </w:rPr>
            </w:pPr>
          </w:p>
        </w:tc>
        <w:tc>
          <w:tcPr>
            <w:tcW w:w="1307" w:type="dxa"/>
          </w:tcPr>
          <w:p w14:paraId="6E8E15CF" w14:textId="77777777" w:rsidR="00A306A5" w:rsidRPr="00956882" w:rsidRDefault="00A306A5" w:rsidP="00CA29F2">
            <w:pPr>
              <w:rPr>
                <w:rFonts w:eastAsia="Times New Roman" w:cs="Arial"/>
                <w:color w:val="000000"/>
                <w:szCs w:val="24"/>
                <w:lang w:eastAsia="en-GB"/>
              </w:rPr>
            </w:pPr>
            <w:r>
              <w:rPr>
                <w:rFonts w:eastAsia="Times New Roman" w:cs="Arial"/>
                <w:color w:val="000000"/>
                <w:szCs w:val="24"/>
                <w:lang w:eastAsia="en-GB"/>
              </w:rPr>
              <w:t>Hydraulic dredges</w:t>
            </w:r>
          </w:p>
        </w:tc>
        <w:tc>
          <w:tcPr>
            <w:tcW w:w="1929" w:type="dxa"/>
          </w:tcPr>
          <w:p w14:paraId="6E8E15D1" w14:textId="1F5B6218" w:rsidR="00A306A5" w:rsidRDefault="00B651C0" w:rsidP="00A73EFE">
            <w:r w:rsidRPr="00A42D91">
              <w:t xml:space="preserve">Y – </w:t>
            </w:r>
            <w:r w:rsidR="00A73EFE">
              <w:t>w</w:t>
            </w:r>
            <w:r w:rsidR="00A73EFE" w:rsidRPr="00A42D91">
              <w:t xml:space="preserve">ith </w:t>
            </w:r>
            <w:r w:rsidRPr="00A42D91">
              <w:t>current management in place</w:t>
            </w:r>
          </w:p>
        </w:tc>
      </w:tr>
      <w:tr w:rsidR="00A306A5" w14:paraId="6E8E15D9" w14:textId="77777777" w:rsidTr="00562E72">
        <w:trPr>
          <w:trHeight w:val="60"/>
        </w:trPr>
        <w:tc>
          <w:tcPr>
            <w:tcW w:w="2958" w:type="dxa"/>
            <w:vMerge/>
          </w:tcPr>
          <w:p w14:paraId="6E8E15D3" w14:textId="77777777" w:rsidR="00A306A5" w:rsidRDefault="00A306A5" w:rsidP="00CA29F2"/>
        </w:tc>
        <w:tc>
          <w:tcPr>
            <w:tcW w:w="1504" w:type="dxa"/>
            <w:vMerge/>
          </w:tcPr>
          <w:p w14:paraId="6E8E15D4" w14:textId="77777777" w:rsidR="00A306A5" w:rsidRDefault="00A306A5" w:rsidP="00CA29F2"/>
        </w:tc>
        <w:tc>
          <w:tcPr>
            <w:tcW w:w="1607" w:type="dxa"/>
            <w:vMerge/>
          </w:tcPr>
          <w:p w14:paraId="6E8E15D5" w14:textId="77777777" w:rsidR="00A306A5" w:rsidRPr="006E2CFE" w:rsidRDefault="00A306A5" w:rsidP="00CA29F2">
            <w:pPr>
              <w:rPr>
                <w:rFonts w:cs="Arial"/>
                <w:szCs w:val="24"/>
              </w:rPr>
            </w:pPr>
          </w:p>
        </w:tc>
        <w:tc>
          <w:tcPr>
            <w:tcW w:w="1307" w:type="dxa"/>
          </w:tcPr>
          <w:p w14:paraId="6E8E15D6" w14:textId="77777777" w:rsidR="00A306A5" w:rsidRDefault="00A306A5" w:rsidP="00CA29F2">
            <w:r w:rsidRPr="00956882">
              <w:rPr>
                <w:rFonts w:eastAsia="Times New Roman" w:cs="Arial"/>
                <w:color w:val="000000"/>
                <w:szCs w:val="24"/>
                <w:lang w:eastAsia="en-GB"/>
              </w:rPr>
              <w:t>Traps</w:t>
            </w:r>
          </w:p>
        </w:tc>
        <w:tc>
          <w:tcPr>
            <w:tcW w:w="1929" w:type="dxa"/>
          </w:tcPr>
          <w:p w14:paraId="6E8E15D8" w14:textId="7ED6E30F" w:rsidR="00A306A5" w:rsidRDefault="005A1C77" w:rsidP="00CA29F2">
            <w:r>
              <w:t>Y</w:t>
            </w:r>
          </w:p>
        </w:tc>
      </w:tr>
      <w:tr w:rsidR="00A306A5" w14:paraId="6E8E15E0" w14:textId="77777777" w:rsidTr="00562E72">
        <w:trPr>
          <w:trHeight w:val="61"/>
        </w:trPr>
        <w:tc>
          <w:tcPr>
            <w:tcW w:w="2958" w:type="dxa"/>
            <w:vMerge/>
          </w:tcPr>
          <w:p w14:paraId="6E8E15DA" w14:textId="77777777" w:rsidR="00A306A5" w:rsidRDefault="00A306A5" w:rsidP="00CA29F2"/>
        </w:tc>
        <w:tc>
          <w:tcPr>
            <w:tcW w:w="1504" w:type="dxa"/>
            <w:vMerge/>
          </w:tcPr>
          <w:p w14:paraId="6E8E15DB" w14:textId="77777777" w:rsidR="00A306A5" w:rsidRDefault="00A306A5" w:rsidP="00CA29F2"/>
        </w:tc>
        <w:tc>
          <w:tcPr>
            <w:tcW w:w="1607" w:type="dxa"/>
            <w:vMerge w:val="restart"/>
          </w:tcPr>
          <w:p w14:paraId="6E8E15DC" w14:textId="77777777" w:rsidR="00A306A5" w:rsidRDefault="00A306A5" w:rsidP="00CA29F2">
            <w:r w:rsidRPr="006E2CFE">
              <w:rPr>
                <w:rFonts w:cs="Arial"/>
                <w:szCs w:val="24"/>
              </w:rPr>
              <w:t>SA4</w:t>
            </w:r>
          </w:p>
        </w:tc>
        <w:tc>
          <w:tcPr>
            <w:tcW w:w="1307" w:type="dxa"/>
          </w:tcPr>
          <w:p w14:paraId="6E8E15DD" w14:textId="77777777" w:rsidR="00A306A5" w:rsidRDefault="00A306A5" w:rsidP="00CA29F2">
            <w:r>
              <w:rPr>
                <w:rFonts w:cs="Arial"/>
                <w:szCs w:val="24"/>
              </w:rPr>
              <w:t>Anchored nets/lines</w:t>
            </w:r>
          </w:p>
        </w:tc>
        <w:tc>
          <w:tcPr>
            <w:tcW w:w="1929" w:type="dxa"/>
          </w:tcPr>
          <w:p w14:paraId="6E8E15DF" w14:textId="14D1AB0A" w:rsidR="00A306A5" w:rsidRDefault="005A1C77" w:rsidP="00CA29F2">
            <w:r>
              <w:t>Y</w:t>
            </w:r>
          </w:p>
        </w:tc>
      </w:tr>
      <w:tr w:rsidR="00A306A5" w14:paraId="6E8E15E7" w14:textId="77777777" w:rsidTr="00562E72">
        <w:trPr>
          <w:trHeight w:val="60"/>
        </w:trPr>
        <w:tc>
          <w:tcPr>
            <w:tcW w:w="2958" w:type="dxa"/>
            <w:vMerge/>
          </w:tcPr>
          <w:p w14:paraId="6E8E15E1" w14:textId="77777777" w:rsidR="00A306A5" w:rsidRDefault="00A306A5" w:rsidP="00CA29F2"/>
        </w:tc>
        <w:tc>
          <w:tcPr>
            <w:tcW w:w="1504" w:type="dxa"/>
            <w:vMerge/>
          </w:tcPr>
          <w:p w14:paraId="6E8E15E2" w14:textId="77777777" w:rsidR="00A306A5" w:rsidRDefault="00A306A5" w:rsidP="00CA29F2"/>
        </w:tc>
        <w:tc>
          <w:tcPr>
            <w:tcW w:w="1607" w:type="dxa"/>
            <w:vMerge/>
          </w:tcPr>
          <w:p w14:paraId="6E8E15E3" w14:textId="77777777" w:rsidR="00A306A5" w:rsidRPr="006E2CFE" w:rsidRDefault="00A306A5" w:rsidP="00CA29F2">
            <w:pPr>
              <w:rPr>
                <w:rFonts w:cs="Arial"/>
                <w:szCs w:val="24"/>
              </w:rPr>
            </w:pPr>
          </w:p>
        </w:tc>
        <w:tc>
          <w:tcPr>
            <w:tcW w:w="1307" w:type="dxa"/>
          </w:tcPr>
          <w:p w14:paraId="6E8E15E4" w14:textId="77777777" w:rsidR="00A306A5" w:rsidRDefault="00A306A5" w:rsidP="00CA29F2">
            <w:r w:rsidRPr="003D6867">
              <w:rPr>
                <w:rFonts w:eastAsia="Times New Roman" w:cs="Arial"/>
                <w:color w:val="000000"/>
                <w:szCs w:val="24"/>
                <w:lang w:eastAsia="en-GB"/>
              </w:rPr>
              <w:t>Demersal trawl</w:t>
            </w:r>
          </w:p>
        </w:tc>
        <w:tc>
          <w:tcPr>
            <w:tcW w:w="1929" w:type="dxa"/>
          </w:tcPr>
          <w:p w14:paraId="6E8E15E6" w14:textId="4A9B6A63" w:rsidR="00A306A5" w:rsidRDefault="005A1C77" w:rsidP="00CA29F2">
            <w:r>
              <w:t>N</w:t>
            </w:r>
          </w:p>
        </w:tc>
      </w:tr>
      <w:tr w:rsidR="00A306A5" w14:paraId="6E8E15F5" w14:textId="77777777" w:rsidTr="00562E72">
        <w:trPr>
          <w:trHeight w:val="60"/>
        </w:trPr>
        <w:tc>
          <w:tcPr>
            <w:tcW w:w="2958" w:type="dxa"/>
            <w:vMerge/>
          </w:tcPr>
          <w:p w14:paraId="6E8E15EF" w14:textId="77777777" w:rsidR="00A306A5" w:rsidRDefault="00A306A5" w:rsidP="00CA29F2"/>
        </w:tc>
        <w:tc>
          <w:tcPr>
            <w:tcW w:w="1504" w:type="dxa"/>
            <w:vMerge/>
          </w:tcPr>
          <w:p w14:paraId="6E8E15F0" w14:textId="77777777" w:rsidR="00A306A5" w:rsidRDefault="00A306A5" w:rsidP="00CA29F2"/>
        </w:tc>
        <w:tc>
          <w:tcPr>
            <w:tcW w:w="1607" w:type="dxa"/>
            <w:vMerge/>
          </w:tcPr>
          <w:p w14:paraId="6E8E15F1" w14:textId="77777777" w:rsidR="00A306A5" w:rsidRPr="006E2CFE" w:rsidRDefault="00A306A5" w:rsidP="00CA29F2">
            <w:pPr>
              <w:rPr>
                <w:rFonts w:cs="Arial"/>
                <w:szCs w:val="24"/>
              </w:rPr>
            </w:pPr>
          </w:p>
        </w:tc>
        <w:tc>
          <w:tcPr>
            <w:tcW w:w="1307" w:type="dxa"/>
          </w:tcPr>
          <w:p w14:paraId="6E8E15F2" w14:textId="77777777" w:rsidR="00A306A5" w:rsidRDefault="00A306A5" w:rsidP="00CA29F2">
            <w:r w:rsidRPr="003D6867">
              <w:rPr>
                <w:rFonts w:eastAsia="Times New Roman" w:cs="Arial"/>
                <w:color w:val="000000"/>
                <w:szCs w:val="24"/>
                <w:lang w:eastAsia="en-GB"/>
              </w:rPr>
              <w:t>Dredges</w:t>
            </w:r>
          </w:p>
        </w:tc>
        <w:tc>
          <w:tcPr>
            <w:tcW w:w="1929" w:type="dxa"/>
          </w:tcPr>
          <w:p w14:paraId="6E8E15F4" w14:textId="1E1A723B" w:rsidR="00A306A5" w:rsidRDefault="007740F8" w:rsidP="00CA29F2">
            <w:r w:rsidRPr="007740F8">
              <w:t>Y – does not  occur in site</w:t>
            </w:r>
          </w:p>
        </w:tc>
      </w:tr>
      <w:tr w:rsidR="00A306A5" w14:paraId="6E8E15FC" w14:textId="77777777" w:rsidTr="00562E72">
        <w:trPr>
          <w:trHeight w:val="60"/>
        </w:trPr>
        <w:tc>
          <w:tcPr>
            <w:tcW w:w="2958" w:type="dxa"/>
            <w:vMerge/>
          </w:tcPr>
          <w:p w14:paraId="6E8E15F6" w14:textId="77777777" w:rsidR="00A306A5" w:rsidRDefault="00A306A5" w:rsidP="00CA29F2"/>
        </w:tc>
        <w:tc>
          <w:tcPr>
            <w:tcW w:w="1504" w:type="dxa"/>
            <w:vMerge/>
          </w:tcPr>
          <w:p w14:paraId="6E8E15F7" w14:textId="77777777" w:rsidR="00A306A5" w:rsidRDefault="00A306A5" w:rsidP="00CA29F2"/>
        </w:tc>
        <w:tc>
          <w:tcPr>
            <w:tcW w:w="1607" w:type="dxa"/>
            <w:vMerge/>
          </w:tcPr>
          <w:p w14:paraId="6E8E15F8" w14:textId="77777777" w:rsidR="00A306A5" w:rsidRPr="006E2CFE" w:rsidRDefault="00A306A5" w:rsidP="00CA29F2">
            <w:pPr>
              <w:rPr>
                <w:rFonts w:cs="Arial"/>
                <w:szCs w:val="24"/>
              </w:rPr>
            </w:pPr>
          </w:p>
        </w:tc>
        <w:tc>
          <w:tcPr>
            <w:tcW w:w="1307" w:type="dxa"/>
          </w:tcPr>
          <w:p w14:paraId="6E8E15F9" w14:textId="77777777" w:rsidR="00A306A5" w:rsidRPr="00956882" w:rsidRDefault="00A306A5" w:rsidP="00CA29F2">
            <w:pPr>
              <w:rPr>
                <w:rFonts w:eastAsia="Times New Roman" w:cs="Arial"/>
                <w:color w:val="000000"/>
                <w:szCs w:val="24"/>
                <w:lang w:eastAsia="en-GB"/>
              </w:rPr>
            </w:pPr>
            <w:r>
              <w:rPr>
                <w:rFonts w:eastAsia="Times New Roman" w:cs="Arial"/>
                <w:color w:val="000000"/>
                <w:szCs w:val="24"/>
                <w:lang w:eastAsia="en-GB"/>
              </w:rPr>
              <w:t>Hydraulic dredges</w:t>
            </w:r>
          </w:p>
        </w:tc>
        <w:tc>
          <w:tcPr>
            <w:tcW w:w="1929" w:type="dxa"/>
          </w:tcPr>
          <w:p w14:paraId="6E8E15FB" w14:textId="133331DE" w:rsidR="00A306A5" w:rsidRDefault="00B651C0" w:rsidP="00A73EFE">
            <w:r w:rsidRPr="00A42D91">
              <w:t xml:space="preserve">Y – </w:t>
            </w:r>
            <w:r w:rsidR="00A73EFE">
              <w:t>w</w:t>
            </w:r>
            <w:r w:rsidR="00A73EFE" w:rsidRPr="00A42D91">
              <w:t xml:space="preserve">ith </w:t>
            </w:r>
            <w:r w:rsidRPr="00A42D91">
              <w:t>current management in place</w:t>
            </w:r>
          </w:p>
        </w:tc>
      </w:tr>
      <w:tr w:rsidR="00A306A5" w14:paraId="6E8E1603" w14:textId="77777777" w:rsidTr="00562E72">
        <w:trPr>
          <w:trHeight w:val="60"/>
        </w:trPr>
        <w:tc>
          <w:tcPr>
            <w:tcW w:w="2958" w:type="dxa"/>
            <w:vMerge/>
          </w:tcPr>
          <w:p w14:paraId="6E8E15FD" w14:textId="77777777" w:rsidR="00A306A5" w:rsidRDefault="00A306A5" w:rsidP="00CA29F2"/>
        </w:tc>
        <w:tc>
          <w:tcPr>
            <w:tcW w:w="1504" w:type="dxa"/>
            <w:vMerge/>
          </w:tcPr>
          <w:p w14:paraId="6E8E15FE" w14:textId="77777777" w:rsidR="00A306A5" w:rsidRDefault="00A306A5" w:rsidP="00CA29F2"/>
        </w:tc>
        <w:tc>
          <w:tcPr>
            <w:tcW w:w="1607" w:type="dxa"/>
            <w:vMerge/>
          </w:tcPr>
          <w:p w14:paraId="6E8E15FF" w14:textId="77777777" w:rsidR="00A306A5" w:rsidRPr="006E2CFE" w:rsidRDefault="00A306A5" w:rsidP="00CA29F2">
            <w:pPr>
              <w:rPr>
                <w:rFonts w:cs="Arial"/>
                <w:szCs w:val="24"/>
              </w:rPr>
            </w:pPr>
          </w:p>
        </w:tc>
        <w:tc>
          <w:tcPr>
            <w:tcW w:w="1307" w:type="dxa"/>
          </w:tcPr>
          <w:p w14:paraId="6E8E1600" w14:textId="77777777" w:rsidR="00A306A5" w:rsidRDefault="00A306A5" w:rsidP="00CA29F2">
            <w:r w:rsidRPr="00956882">
              <w:rPr>
                <w:rFonts w:eastAsia="Times New Roman" w:cs="Arial"/>
                <w:color w:val="000000"/>
                <w:szCs w:val="24"/>
                <w:lang w:eastAsia="en-GB"/>
              </w:rPr>
              <w:t>Traps</w:t>
            </w:r>
          </w:p>
        </w:tc>
        <w:tc>
          <w:tcPr>
            <w:tcW w:w="1929" w:type="dxa"/>
          </w:tcPr>
          <w:p w14:paraId="6E8E1602" w14:textId="4D0537D8" w:rsidR="00A306A5" w:rsidRDefault="005A1C77" w:rsidP="00CA29F2">
            <w:r>
              <w:t>Y</w:t>
            </w:r>
          </w:p>
        </w:tc>
      </w:tr>
      <w:tr w:rsidR="00A306A5" w14:paraId="6E8E160A" w14:textId="77777777" w:rsidTr="00562E72">
        <w:trPr>
          <w:trHeight w:val="61"/>
        </w:trPr>
        <w:tc>
          <w:tcPr>
            <w:tcW w:w="2958" w:type="dxa"/>
            <w:vMerge/>
          </w:tcPr>
          <w:p w14:paraId="6E8E1604" w14:textId="77777777" w:rsidR="00A306A5" w:rsidRDefault="00A306A5" w:rsidP="00CA29F2"/>
        </w:tc>
        <w:tc>
          <w:tcPr>
            <w:tcW w:w="1504" w:type="dxa"/>
            <w:vMerge/>
          </w:tcPr>
          <w:p w14:paraId="6E8E1605" w14:textId="77777777" w:rsidR="00A306A5" w:rsidRDefault="00A306A5" w:rsidP="00CA29F2"/>
        </w:tc>
        <w:tc>
          <w:tcPr>
            <w:tcW w:w="1607" w:type="dxa"/>
            <w:vMerge w:val="restart"/>
          </w:tcPr>
          <w:p w14:paraId="6E8E1606" w14:textId="77777777" w:rsidR="00A306A5" w:rsidRDefault="00A306A5" w:rsidP="00CA29F2">
            <w:r w:rsidRPr="006E2CFE">
              <w:rPr>
                <w:rFonts w:cs="Arial"/>
                <w:szCs w:val="24"/>
              </w:rPr>
              <w:t>SA5</w:t>
            </w:r>
          </w:p>
        </w:tc>
        <w:tc>
          <w:tcPr>
            <w:tcW w:w="1307" w:type="dxa"/>
          </w:tcPr>
          <w:p w14:paraId="6E8E1607" w14:textId="77777777" w:rsidR="00A306A5" w:rsidRDefault="00A306A5" w:rsidP="00CA29F2">
            <w:r>
              <w:rPr>
                <w:rFonts w:cs="Arial"/>
                <w:szCs w:val="24"/>
              </w:rPr>
              <w:t>Anchored nets/lines</w:t>
            </w:r>
          </w:p>
        </w:tc>
        <w:tc>
          <w:tcPr>
            <w:tcW w:w="1929" w:type="dxa"/>
          </w:tcPr>
          <w:p w14:paraId="6E8E1609" w14:textId="5C3C2F1C" w:rsidR="00A306A5" w:rsidRDefault="005A1C77" w:rsidP="00CA29F2">
            <w:r>
              <w:t>Y</w:t>
            </w:r>
          </w:p>
        </w:tc>
      </w:tr>
      <w:tr w:rsidR="00A306A5" w14:paraId="6E8E1611" w14:textId="77777777" w:rsidTr="00562E72">
        <w:trPr>
          <w:trHeight w:val="60"/>
        </w:trPr>
        <w:tc>
          <w:tcPr>
            <w:tcW w:w="2958" w:type="dxa"/>
            <w:vMerge/>
          </w:tcPr>
          <w:p w14:paraId="6E8E160B" w14:textId="77777777" w:rsidR="00A306A5" w:rsidRDefault="00A306A5" w:rsidP="00CA29F2"/>
        </w:tc>
        <w:tc>
          <w:tcPr>
            <w:tcW w:w="1504" w:type="dxa"/>
            <w:vMerge/>
          </w:tcPr>
          <w:p w14:paraId="6E8E160C" w14:textId="77777777" w:rsidR="00A306A5" w:rsidRDefault="00A306A5" w:rsidP="00CA29F2"/>
        </w:tc>
        <w:tc>
          <w:tcPr>
            <w:tcW w:w="1607" w:type="dxa"/>
            <w:vMerge/>
          </w:tcPr>
          <w:p w14:paraId="6E8E160D" w14:textId="77777777" w:rsidR="00A306A5" w:rsidRPr="006E2CFE" w:rsidRDefault="00A306A5" w:rsidP="00CA29F2">
            <w:pPr>
              <w:rPr>
                <w:rFonts w:cs="Arial"/>
                <w:szCs w:val="24"/>
              </w:rPr>
            </w:pPr>
          </w:p>
        </w:tc>
        <w:tc>
          <w:tcPr>
            <w:tcW w:w="1307" w:type="dxa"/>
          </w:tcPr>
          <w:p w14:paraId="6E8E160E" w14:textId="77777777" w:rsidR="00A306A5" w:rsidRDefault="00A306A5" w:rsidP="00CA29F2">
            <w:r w:rsidRPr="003D6867">
              <w:rPr>
                <w:rFonts w:eastAsia="Times New Roman" w:cs="Arial"/>
                <w:color w:val="000000"/>
                <w:szCs w:val="24"/>
                <w:lang w:eastAsia="en-GB"/>
              </w:rPr>
              <w:t>Demersal trawl</w:t>
            </w:r>
          </w:p>
        </w:tc>
        <w:tc>
          <w:tcPr>
            <w:tcW w:w="1929" w:type="dxa"/>
          </w:tcPr>
          <w:p w14:paraId="6E8E1610" w14:textId="0BE8369E" w:rsidR="00A306A5" w:rsidRDefault="005A1C77" w:rsidP="00CA29F2">
            <w:r>
              <w:t>N</w:t>
            </w:r>
          </w:p>
        </w:tc>
      </w:tr>
      <w:tr w:rsidR="00A306A5" w14:paraId="6E8E161F" w14:textId="77777777" w:rsidTr="00562E72">
        <w:trPr>
          <w:trHeight w:val="60"/>
        </w:trPr>
        <w:tc>
          <w:tcPr>
            <w:tcW w:w="2958" w:type="dxa"/>
            <w:vMerge/>
          </w:tcPr>
          <w:p w14:paraId="6E8E1619" w14:textId="77777777" w:rsidR="00A306A5" w:rsidRDefault="00A306A5" w:rsidP="00CA29F2"/>
        </w:tc>
        <w:tc>
          <w:tcPr>
            <w:tcW w:w="1504" w:type="dxa"/>
            <w:vMerge/>
          </w:tcPr>
          <w:p w14:paraId="6E8E161A" w14:textId="77777777" w:rsidR="00A306A5" w:rsidRDefault="00A306A5" w:rsidP="00CA29F2"/>
        </w:tc>
        <w:tc>
          <w:tcPr>
            <w:tcW w:w="1607" w:type="dxa"/>
            <w:vMerge/>
          </w:tcPr>
          <w:p w14:paraId="6E8E161B" w14:textId="77777777" w:rsidR="00A306A5" w:rsidRPr="006E2CFE" w:rsidRDefault="00A306A5" w:rsidP="00CA29F2">
            <w:pPr>
              <w:rPr>
                <w:rFonts w:cs="Arial"/>
                <w:szCs w:val="24"/>
              </w:rPr>
            </w:pPr>
          </w:p>
        </w:tc>
        <w:tc>
          <w:tcPr>
            <w:tcW w:w="1307" w:type="dxa"/>
          </w:tcPr>
          <w:p w14:paraId="6E8E161C" w14:textId="77777777" w:rsidR="00A306A5" w:rsidRDefault="00A306A5" w:rsidP="00CA29F2">
            <w:r w:rsidRPr="003D6867">
              <w:rPr>
                <w:rFonts w:eastAsia="Times New Roman" w:cs="Arial"/>
                <w:color w:val="000000"/>
                <w:szCs w:val="24"/>
                <w:lang w:eastAsia="en-GB"/>
              </w:rPr>
              <w:t>Dredges</w:t>
            </w:r>
          </w:p>
        </w:tc>
        <w:tc>
          <w:tcPr>
            <w:tcW w:w="1929" w:type="dxa"/>
          </w:tcPr>
          <w:p w14:paraId="6E8E161E" w14:textId="6D164B85" w:rsidR="00A306A5" w:rsidRDefault="007740F8" w:rsidP="00CA29F2">
            <w:r w:rsidRPr="007740F8">
              <w:t>Y – does not  occur in site</w:t>
            </w:r>
          </w:p>
        </w:tc>
      </w:tr>
      <w:tr w:rsidR="00A306A5" w14:paraId="6E8E1626" w14:textId="77777777" w:rsidTr="00562E72">
        <w:trPr>
          <w:trHeight w:val="60"/>
        </w:trPr>
        <w:tc>
          <w:tcPr>
            <w:tcW w:w="2958" w:type="dxa"/>
            <w:vMerge/>
          </w:tcPr>
          <w:p w14:paraId="6E8E1620" w14:textId="77777777" w:rsidR="00A306A5" w:rsidRDefault="00A306A5" w:rsidP="00CA29F2"/>
        </w:tc>
        <w:tc>
          <w:tcPr>
            <w:tcW w:w="1504" w:type="dxa"/>
            <w:vMerge/>
          </w:tcPr>
          <w:p w14:paraId="6E8E1621" w14:textId="77777777" w:rsidR="00A306A5" w:rsidRDefault="00A306A5" w:rsidP="00CA29F2"/>
        </w:tc>
        <w:tc>
          <w:tcPr>
            <w:tcW w:w="1607" w:type="dxa"/>
            <w:vMerge/>
          </w:tcPr>
          <w:p w14:paraId="6E8E1622" w14:textId="77777777" w:rsidR="00A306A5" w:rsidRPr="006E2CFE" w:rsidRDefault="00A306A5" w:rsidP="00CA29F2">
            <w:pPr>
              <w:rPr>
                <w:rFonts w:cs="Arial"/>
                <w:szCs w:val="24"/>
              </w:rPr>
            </w:pPr>
          </w:p>
        </w:tc>
        <w:tc>
          <w:tcPr>
            <w:tcW w:w="1307" w:type="dxa"/>
          </w:tcPr>
          <w:p w14:paraId="6E8E1623" w14:textId="77777777" w:rsidR="00A306A5" w:rsidRPr="00956882" w:rsidRDefault="00A306A5" w:rsidP="00CA29F2">
            <w:pPr>
              <w:rPr>
                <w:rFonts w:eastAsia="Times New Roman" w:cs="Arial"/>
                <w:color w:val="000000"/>
                <w:szCs w:val="24"/>
                <w:lang w:eastAsia="en-GB"/>
              </w:rPr>
            </w:pPr>
            <w:r>
              <w:rPr>
                <w:rFonts w:eastAsia="Times New Roman" w:cs="Arial"/>
                <w:color w:val="000000"/>
                <w:szCs w:val="24"/>
                <w:lang w:eastAsia="en-GB"/>
              </w:rPr>
              <w:t>Hydraulic dredges</w:t>
            </w:r>
          </w:p>
        </w:tc>
        <w:tc>
          <w:tcPr>
            <w:tcW w:w="1929" w:type="dxa"/>
          </w:tcPr>
          <w:p w14:paraId="6E8E1625" w14:textId="0FCEFFAC" w:rsidR="00A306A5" w:rsidRDefault="00B651C0" w:rsidP="00A73EFE">
            <w:r w:rsidRPr="00A42D91">
              <w:t xml:space="preserve">Y – </w:t>
            </w:r>
            <w:r w:rsidR="00A73EFE">
              <w:t>w</w:t>
            </w:r>
            <w:r w:rsidR="00A73EFE" w:rsidRPr="00A42D91">
              <w:t xml:space="preserve">ith </w:t>
            </w:r>
            <w:r w:rsidRPr="00A42D91">
              <w:t>current management in place</w:t>
            </w:r>
          </w:p>
        </w:tc>
      </w:tr>
      <w:tr w:rsidR="00A306A5" w14:paraId="6E8E162D" w14:textId="77777777" w:rsidTr="00562E72">
        <w:trPr>
          <w:trHeight w:val="60"/>
        </w:trPr>
        <w:tc>
          <w:tcPr>
            <w:tcW w:w="2958" w:type="dxa"/>
            <w:vMerge/>
          </w:tcPr>
          <w:p w14:paraId="6E8E1627" w14:textId="77777777" w:rsidR="00A306A5" w:rsidRDefault="00A306A5" w:rsidP="00CA29F2"/>
        </w:tc>
        <w:tc>
          <w:tcPr>
            <w:tcW w:w="1504" w:type="dxa"/>
            <w:vMerge/>
          </w:tcPr>
          <w:p w14:paraId="6E8E1628" w14:textId="77777777" w:rsidR="00A306A5" w:rsidRDefault="00A306A5" w:rsidP="00CA29F2"/>
        </w:tc>
        <w:tc>
          <w:tcPr>
            <w:tcW w:w="1607" w:type="dxa"/>
            <w:vMerge/>
          </w:tcPr>
          <w:p w14:paraId="6E8E1629" w14:textId="77777777" w:rsidR="00A306A5" w:rsidRPr="006E2CFE" w:rsidRDefault="00A306A5" w:rsidP="00CA29F2">
            <w:pPr>
              <w:rPr>
                <w:rFonts w:cs="Arial"/>
                <w:szCs w:val="24"/>
              </w:rPr>
            </w:pPr>
          </w:p>
        </w:tc>
        <w:tc>
          <w:tcPr>
            <w:tcW w:w="1307" w:type="dxa"/>
          </w:tcPr>
          <w:p w14:paraId="6E8E162A" w14:textId="77777777" w:rsidR="00A306A5" w:rsidRDefault="00A306A5" w:rsidP="00CA29F2">
            <w:r w:rsidRPr="00956882">
              <w:rPr>
                <w:rFonts w:eastAsia="Times New Roman" w:cs="Arial"/>
                <w:color w:val="000000"/>
                <w:szCs w:val="24"/>
                <w:lang w:eastAsia="en-GB"/>
              </w:rPr>
              <w:t>Traps</w:t>
            </w:r>
          </w:p>
        </w:tc>
        <w:tc>
          <w:tcPr>
            <w:tcW w:w="1929" w:type="dxa"/>
          </w:tcPr>
          <w:p w14:paraId="6E8E162C" w14:textId="2C4FDE88" w:rsidR="00A306A5" w:rsidRDefault="005A1C77" w:rsidP="00CA29F2">
            <w:r>
              <w:t>Y</w:t>
            </w:r>
          </w:p>
        </w:tc>
      </w:tr>
    </w:tbl>
    <w:p w14:paraId="090AA84D" w14:textId="77777777" w:rsidR="00F551FA" w:rsidRDefault="00F551FA" w:rsidP="00F537E4">
      <w:pPr>
        <w:pStyle w:val="NoSpacing"/>
      </w:pPr>
    </w:p>
    <w:p w14:paraId="7B5A48F0" w14:textId="2E0CD6F5" w:rsidR="007F44F3" w:rsidRPr="00013EE1" w:rsidRDefault="00463AD7" w:rsidP="00A42D91">
      <w:pPr>
        <w:pStyle w:val="NoSpacing"/>
        <w:rPr>
          <w:b/>
          <w:sz w:val="28"/>
          <w:szCs w:val="28"/>
        </w:rPr>
      </w:pPr>
      <w:r>
        <w:rPr>
          <w:b/>
          <w:sz w:val="28"/>
          <w:szCs w:val="28"/>
        </w:rPr>
        <w:t xml:space="preserve">4.2.2 </w:t>
      </w:r>
      <w:r w:rsidR="007F44F3" w:rsidRPr="00013EE1">
        <w:rPr>
          <w:b/>
          <w:sz w:val="28"/>
          <w:szCs w:val="28"/>
        </w:rPr>
        <w:t>Pressure: Penetration and/or disturbance of the substrate below the surface of the seabed, including abrasion</w:t>
      </w:r>
    </w:p>
    <w:p w14:paraId="05184213" w14:textId="6C33C830" w:rsidR="00E5746E" w:rsidRDefault="00E5746E" w:rsidP="007F44F3">
      <w:pPr>
        <w:pStyle w:val="NoSpacing"/>
        <w:rPr>
          <w:b/>
        </w:rPr>
      </w:pPr>
    </w:p>
    <w:p w14:paraId="0AE271C5" w14:textId="5B5F38B8" w:rsidR="005A404E" w:rsidRDefault="005A404E" w:rsidP="005A404E">
      <w:pPr>
        <w:autoSpaceDE w:val="0"/>
        <w:autoSpaceDN w:val="0"/>
        <w:adjustRightInd w:val="0"/>
      </w:pPr>
      <w:r>
        <w:t xml:space="preserve">The chains of beam trawls penetrate </w:t>
      </w:r>
      <w:r w:rsidRPr="00B4637F">
        <w:t xml:space="preserve">the upper few centimetres of the sediment </w:t>
      </w:r>
      <w:r>
        <w:t xml:space="preserve">which can impact </w:t>
      </w:r>
      <w:r w:rsidRPr="00B4637F">
        <w:t>the surface dwelling biotopes within the sediment</w:t>
      </w:r>
      <w:r w:rsidR="007757B1">
        <w:t xml:space="preserve"> (</w:t>
      </w:r>
      <w:r w:rsidR="007757B1" w:rsidRPr="007757B1">
        <w:t>Grieve et al</w:t>
      </w:r>
      <w:r w:rsidR="007757B1">
        <w:t xml:space="preserve"> 2014)</w:t>
      </w:r>
      <w:r w:rsidRPr="00B4637F">
        <w:t>. These impacts will be more evide</w:t>
      </w:r>
      <w:r w:rsidR="007018AE">
        <w:t>nt within the more stable areas</w:t>
      </w:r>
      <w:r w:rsidR="00C40230">
        <w:t xml:space="preserve">; </w:t>
      </w:r>
      <w:r w:rsidRPr="00B4637F">
        <w:t>areas more exposed to tidal currents and wave action and will be naturally more adapted to disturbance and therefore recoverability will be quicker</w:t>
      </w:r>
      <w:r w:rsidR="007757B1">
        <w:t xml:space="preserve"> (</w:t>
      </w:r>
      <w:r w:rsidR="007757B1" w:rsidRPr="007757B1">
        <w:t>Grieve et al 2014, Magda et a</w:t>
      </w:r>
      <w:r w:rsidR="007757B1">
        <w:t>l</w:t>
      </w:r>
      <w:r w:rsidR="007757B1" w:rsidRPr="007757B1">
        <w:t xml:space="preserve"> 2000, </w:t>
      </w:r>
      <w:proofErr w:type="spellStart"/>
      <w:r w:rsidR="007757B1" w:rsidRPr="007757B1">
        <w:t>Bolam</w:t>
      </w:r>
      <w:proofErr w:type="spellEnd"/>
      <w:r w:rsidR="007757B1" w:rsidRPr="007757B1">
        <w:t xml:space="preserve"> et al 2014)</w:t>
      </w:r>
      <w:r w:rsidRPr="007757B1">
        <w:t>.</w:t>
      </w:r>
    </w:p>
    <w:p w14:paraId="2C333748" w14:textId="1EADBC1E" w:rsidR="005A404E" w:rsidRPr="006071F0" w:rsidRDefault="005A404E" w:rsidP="005A404E">
      <w:pPr>
        <w:autoSpaceDE w:val="0"/>
        <w:autoSpaceDN w:val="0"/>
        <w:adjustRightInd w:val="0"/>
        <w:rPr>
          <w:rFonts w:cs="Arial"/>
          <w:lang w:eastAsia="en-GB"/>
        </w:rPr>
      </w:pPr>
      <w:r>
        <w:t>The magnitude of the pressure will depend on the towing speed with beam trawl pressure from trawl heads varying from 0.2 to 1.1 N/cm</w:t>
      </w:r>
      <w:r w:rsidRPr="006071F0">
        <w:rPr>
          <w:rFonts w:cs="Arial"/>
          <w:color w:val="58595B"/>
          <w:lang w:eastAsia="en-GB"/>
        </w:rPr>
        <w:t>².</w:t>
      </w:r>
      <w:r>
        <w:rPr>
          <w:rFonts w:cs="Arial"/>
          <w:color w:val="58595B"/>
          <w:lang w:eastAsia="en-GB"/>
        </w:rPr>
        <w:t xml:space="preserve"> </w:t>
      </w:r>
      <w:r>
        <w:rPr>
          <w:rFonts w:cs="Arial"/>
          <w:lang w:eastAsia="en-GB"/>
        </w:rPr>
        <w:t>If the sole plate is tilted the pressure can be increased up to 3 times. Contact with the seafloor will vary depending on the fishing grounds with more contact over harder ground</w:t>
      </w:r>
      <w:r w:rsidR="007757B1">
        <w:rPr>
          <w:rFonts w:cs="Arial"/>
          <w:lang w:eastAsia="en-GB"/>
        </w:rPr>
        <w:t xml:space="preserve"> (</w:t>
      </w:r>
      <w:proofErr w:type="spellStart"/>
      <w:r w:rsidR="007757B1">
        <w:t>Fonteyne</w:t>
      </w:r>
      <w:proofErr w:type="spellEnd"/>
      <w:r w:rsidR="007757B1">
        <w:t>, 2000)</w:t>
      </w:r>
      <w:r>
        <w:rPr>
          <w:rFonts w:cs="Arial"/>
          <w:lang w:eastAsia="en-GB"/>
        </w:rPr>
        <w:t>.</w:t>
      </w:r>
    </w:p>
    <w:p w14:paraId="43DC9F25" w14:textId="400D7A25" w:rsidR="005A404E" w:rsidRDefault="005A404E" w:rsidP="005A404E">
      <w:r>
        <w:t>There are more than 15 otter trawlers who work</w:t>
      </w:r>
      <w:r w:rsidR="001308E1">
        <w:t xml:space="preserve"> in the area including Belgian </w:t>
      </w:r>
      <w:r>
        <w:t>and French vessels. The otter trawl gear used within the site is mainly single and triple rigs. Single riggers mainly target cod and bass and use a footrope (rope and chain) with a sweep and bridle. The triple riggers use a footrope with bobbins and otter boards to target sole.</w:t>
      </w:r>
    </w:p>
    <w:p w14:paraId="01D22E0E" w14:textId="705D2E80" w:rsidR="005A404E" w:rsidRDefault="005A404E" w:rsidP="005A404E">
      <w:pPr>
        <w:autoSpaceDE w:val="0"/>
        <w:autoSpaceDN w:val="0"/>
        <w:adjustRightInd w:val="0"/>
        <w:rPr>
          <w:rFonts w:cs="Arial"/>
        </w:rPr>
      </w:pPr>
      <w:r>
        <w:t>Evidence suggests that there is no detectable impact from otter trawling on sand and gravel communities</w:t>
      </w:r>
      <w:r w:rsidR="007757B1">
        <w:t xml:space="preserve"> (</w:t>
      </w:r>
      <w:r w:rsidR="007757B1" w:rsidRPr="007757B1">
        <w:rPr>
          <w:rFonts w:cs="Arial"/>
        </w:rPr>
        <w:t>Kaiser et al</w:t>
      </w:r>
      <w:r w:rsidR="007757B1" w:rsidRPr="00257EE5">
        <w:rPr>
          <w:rFonts w:cs="Arial"/>
        </w:rPr>
        <w:t xml:space="preserve"> 2006</w:t>
      </w:r>
      <w:r w:rsidR="007757B1">
        <w:rPr>
          <w:rFonts w:cs="Arial"/>
        </w:rPr>
        <w:t>)</w:t>
      </w:r>
      <w:r>
        <w:t>, however earlier evidence suggests that there may be some detectable</w:t>
      </w:r>
      <w:r w:rsidR="007757B1">
        <w:t xml:space="preserve"> (</w:t>
      </w:r>
      <w:r w:rsidR="007757B1" w:rsidRPr="007757B1">
        <w:t>Collie et al 2000, Kaiser et al 2002</w:t>
      </w:r>
      <w:r w:rsidR="007757B1">
        <w:t>)</w:t>
      </w:r>
      <w:r>
        <w:t xml:space="preserve"> impacts but the </w:t>
      </w:r>
      <w:r w:rsidRPr="004F43F8">
        <w:rPr>
          <w:rFonts w:cs="Arial"/>
        </w:rPr>
        <w:t>magnitude impact increas</w:t>
      </w:r>
      <w:r>
        <w:rPr>
          <w:rFonts w:cs="Arial"/>
        </w:rPr>
        <w:t>es</w:t>
      </w:r>
      <w:r w:rsidRPr="004F43F8">
        <w:rPr>
          <w:rFonts w:cs="Arial"/>
        </w:rPr>
        <w:t xml:space="preserve"> depending on the size of gear, ar</w:t>
      </w:r>
      <w:r>
        <w:rPr>
          <w:rFonts w:cs="Arial"/>
        </w:rPr>
        <w:t>ea fished and depth of fishing. The main physical impacts from otter trawls are from the penetration of the otter boards/doors which can penetrate the sediment between 0.7 – 1.9cm depending on the width of gear</w:t>
      </w:r>
      <w:r w:rsidR="007757B1">
        <w:rPr>
          <w:rFonts w:cs="Arial"/>
        </w:rPr>
        <w:t xml:space="preserve"> (</w:t>
      </w:r>
      <w:r w:rsidR="007757B1" w:rsidRPr="007757B1">
        <w:t>Grieve et al</w:t>
      </w:r>
      <w:r w:rsidR="007757B1">
        <w:t xml:space="preserve"> 2011)</w:t>
      </w:r>
      <w:r>
        <w:rPr>
          <w:rFonts w:cs="Arial"/>
        </w:rPr>
        <w:t xml:space="preserve">. </w:t>
      </w:r>
    </w:p>
    <w:p w14:paraId="33742CAB" w14:textId="3BAE30F4" w:rsidR="005A404E" w:rsidRDefault="005A404E" w:rsidP="005A404E">
      <w:pPr>
        <w:autoSpaceDE w:val="0"/>
        <w:autoSpaceDN w:val="0"/>
        <w:adjustRightInd w:val="0"/>
        <w:rPr>
          <w:rFonts w:cs="Arial"/>
        </w:rPr>
      </w:pPr>
      <w:r>
        <w:rPr>
          <w:rFonts w:cs="Arial"/>
        </w:rPr>
        <w:t>Bridles and sweeps may also have contact with the seafloor with longer bridles coming into contact more frequently than shorter bridles which are mainly used in rougher ground. These can therefore impact on species close to the surface. The ground ropes of an otter trawl may also have contact with the seabed (to varying degrees) and can have similar impacts than bridles</w:t>
      </w:r>
      <w:r w:rsidR="007757B1">
        <w:rPr>
          <w:rFonts w:cs="Arial"/>
        </w:rPr>
        <w:t xml:space="preserve"> (</w:t>
      </w:r>
      <w:r w:rsidR="007757B1" w:rsidRPr="007757B1">
        <w:t>Grieves et al</w:t>
      </w:r>
      <w:r w:rsidR="007757B1">
        <w:t xml:space="preserve"> 2014)</w:t>
      </w:r>
      <w:r>
        <w:rPr>
          <w:rFonts w:cs="Arial"/>
        </w:rPr>
        <w:t xml:space="preserve">.  </w:t>
      </w:r>
    </w:p>
    <w:p w14:paraId="0636986F" w14:textId="6EBC6580" w:rsidR="001308E1" w:rsidRDefault="001308E1" w:rsidP="005A404E">
      <w:pPr>
        <w:autoSpaceDE w:val="0"/>
        <w:autoSpaceDN w:val="0"/>
        <w:adjustRightInd w:val="0"/>
        <w:rPr>
          <w:rFonts w:cs="Arial"/>
        </w:rPr>
      </w:pPr>
      <w:r w:rsidRPr="001308E1">
        <w:rPr>
          <w:rFonts w:cs="Arial"/>
        </w:rPr>
        <w:t xml:space="preserve">For bottom towed fishing activities, due to ongoing deterioration from this activity, and the fishing effort within the </w:t>
      </w:r>
      <w:proofErr w:type="spellStart"/>
      <w:r w:rsidRPr="001308E1">
        <w:rPr>
          <w:rFonts w:cs="Arial"/>
        </w:rPr>
        <w:t>subtidal</w:t>
      </w:r>
      <w:proofErr w:type="spellEnd"/>
      <w:r w:rsidRPr="001308E1">
        <w:rPr>
          <w:rFonts w:cs="Arial"/>
        </w:rPr>
        <w:t xml:space="preserve"> mixed sediments area, MMO cannot conclude non-adverse effect on the site (alone) for demersal gears.</w:t>
      </w:r>
    </w:p>
    <w:p w14:paraId="21674247" w14:textId="199B68AF" w:rsidR="00BF4A4E" w:rsidRPr="007F44F3" w:rsidRDefault="00975D7A" w:rsidP="007F44F3">
      <w:pPr>
        <w:pStyle w:val="NoSpacing"/>
        <w:rPr>
          <w:b/>
        </w:rPr>
      </w:pPr>
      <w:r>
        <w:rPr>
          <w:b/>
        </w:rPr>
        <w:t xml:space="preserve">Table </w:t>
      </w:r>
      <w:r w:rsidR="00034A8A">
        <w:rPr>
          <w:b/>
        </w:rPr>
        <w:t>23</w:t>
      </w:r>
      <w:r w:rsidR="00BF4A4E" w:rsidRPr="00BF4A4E">
        <w:rPr>
          <w:b/>
        </w:rPr>
        <w:t>: Penetration and/or disturbance of the substrate assessment</w:t>
      </w:r>
    </w:p>
    <w:p w14:paraId="51AD126D" w14:textId="77777777" w:rsidR="007F44F3" w:rsidRDefault="007F44F3" w:rsidP="00F537E4">
      <w:pPr>
        <w:pStyle w:val="NoSpacing"/>
      </w:pPr>
    </w:p>
    <w:tbl>
      <w:tblPr>
        <w:tblStyle w:val="TableGrid"/>
        <w:tblW w:w="0" w:type="auto"/>
        <w:tblLayout w:type="fixed"/>
        <w:tblLook w:val="04A0" w:firstRow="1" w:lastRow="0" w:firstColumn="1" w:lastColumn="0" w:noHBand="0" w:noVBand="1"/>
      </w:tblPr>
      <w:tblGrid>
        <w:gridCol w:w="2958"/>
        <w:gridCol w:w="1504"/>
        <w:gridCol w:w="1607"/>
        <w:gridCol w:w="1269"/>
        <w:gridCol w:w="1929"/>
      </w:tblGrid>
      <w:tr w:rsidR="00FE5971" w14:paraId="7762122C" w14:textId="77777777" w:rsidTr="007F44F3">
        <w:tc>
          <w:tcPr>
            <w:tcW w:w="2958" w:type="dxa"/>
          </w:tcPr>
          <w:p w14:paraId="4EF06241" w14:textId="77777777" w:rsidR="00FE5971" w:rsidRPr="007C5EFB" w:rsidRDefault="00FE5971" w:rsidP="00CF4DD6">
            <w:pPr>
              <w:rPr>
                <w:b/>
                <w:szCs w:val="24"/>
              </w:rPr>
            </w:pPr>
            <w:r w:rsidRPr="007C5EFB">
              <w:rPr>
                <w:b/>
                <w:szCs w:val="24"/>
              </w:rPr>
              <w:t>Pressure</w:t>
            </w:r>
          </w:p>
        </w:tc>
        <w:tc>
          <w:tcPr>
            <w:tcW w:w="1504" w:type="dxa"/>
          </w:tcPr>
          <w:p w14:paraId="76F62B61" w14:textId="77777777" w:rsidR="00FE5971" w:rsidRPr="007C5EFB" w:rsidRDefault="00FE5971" w:rsidP="00CF4DD6">
            <w:pPr>
              <w:rPr>
                <w:b/>
                <w:szCs w:val="24"/>
              </w:rPr>
            </w:pPr>
            <w:r w:rsidRPr="007C5EFB">
              <w:rPr>
                <w:b/>
                <w:szCs w:val="24"/>
              </w:rPr>
              <w:t>Interest feature</w:t>
            </w:r>
          </w:p>
        </w:tc>
        <w:tc>
          <w:tcPr>
            <w:tcW w:w="1607" w:type="dxa"/>
          </w:tcPr>
          <w:p w14:paraId="5CEB2B49" w14:textId="10410098" w:rsidR="00FE5971" w:rsidRPr="007C5EFB" w:rsidRDefault="00FE5971" w:rsidP="000119A7">
            <w:pPr>
              <w:rPr>
                <w:b/>
                <w:szCs w:val="24"/>
              </w:rPr>
            </w:pPr>
            <w:r w:rsidRPr="007C5EFB">
              <w:rPr>
                <w:b/>
                <w:szCs w:val="24"/>
              </w:rPr>
              <w:t>Favourable condition target</w:t>
            </w:r>
          </w:p>
        </w:tc>
        <w:tc>
          <w:tcPr>
            <w:tcW w:w="1269" w:type="dxa"/>
          </w:tcPr>
          <w:p w14:paraId="44E883E2" w14:textId="77777777" w:rsidR="00FE5971" w:rsidRPr="007C5EFB" w:rsidRDefault="00FE5971" w:rsidP="00CF4DD6">
            <w:pPr>
              <w:rPr>
                <w:b/>
                <w:szCs w:val="24"/>
              </w:rPr>
            </w:pPr>
            <w:r>
              <w:rPr>
                <w:b/>
                <w:szCs w:val="24"/>
              </w:rPr>
              <w:t>Activity</w:t>
            </w:r>
          </w:p>
        </w:tc>
        <w:tc>
          <w:tcPr>
            <w:tcW w:w="1929" w:type="dxa"/>
          </w:tcPr>
          <w:p w14:paraId="6B1A9F67" w14:textId="77777777" w:rsidR="00FE5971" w:rsidRPr="007C5EFB" w:rsidRDefault="00FE5971" w:rsidP="00CF4DD6">
            <w:pPr>
              <w:rPr>
                <w:b/>
                <w:szCs w:val="24"/>
              </w:rPr>
            </w:pPr>
            <w:r>
              <w:rPr>
                <w:b/>
                <w:szCs w:val="24"/>
              </w:rPr>
              <w:t xml:space="preserve">Compatible with </w:t>
            </w:r>
            <w:r w:rsidRPr="007C5EFB">
              <w:rPr>
                <w:b/>
                <w:szCs w:val="24"/>
              </w:rPr>
              <w:t>the conservation objectives?</w:t>
            </w:r>
          </w:p>
        </w:tc>
      </w:tr>
      <w:tr w:rsidR="00FE5971" w14:paraId="276EFF12" w14:textId="77777777" w:rsidTr="007F44F3">
        <w:trPr>
          <w:trHeight w:val="185"/>
        </w:trPr>
        <w:tc>
          <w:tcPr>
            <w:tcW w:w="2958" w:type="dxa"/>
            <w:vMerge w:val="restart"/>
          </w:tcPr>
          <w:p w14:paraId="55D8BBFE" w14:textId="77777777" w:rsidR="00FE5971" w:rsidRDefault="00FE5971" w:rsidP="00CF4DD6">
            <w:r w:rsidRPr="006E2CFE">
              <w:rPr>
                <w:rFonts w:cs="Arial"/>
                <w:szCs w:val="24"/>
              </w:rPr>
              <w:t>Penetration and/or disturbance of the substrate below the surface of the seabed, including abrasion</w:t>
            </w:r>
          </w:p>
        </w:tc>
        <w:tc>
          <w:tcPr>
            <w:tcW w:w="1504" w:type="dxa"/>
            <w:vMerge w:val="restart"/>
          </w:tcPr>
          <w:p w14:paraId="76B0DE21" w14:textId="5A6792BB" w:rsidR="00FE5971" w:rsidRDefault="00FE5971" w:rsidP="00CF4DD6">
            <w:r>
              <w:t>Sandbanks (</w:t>
            </w:r>
            <w:proofErr w:type="spellStart"/>
            <w:r>
              <w:t>Subtidal</w:t>
            </w:r>
            <w:proofErr w:type="spellEnd"/>
            <w:r>
              <w:t xml:space="preserve"> coarse sediment /</w:t>
            </w:r>
          </w:p>
          <w:p w14:paraId="7A46968A" w14:textId="249B0871" w:rsidR="00FE5971" w:rsidRDefault="00FE5971" w:rsidP="00CF4DD6">
            <w:proofErr w:type="spellStart"/>
            <w:r>
              <w:t>Subtidal</w:t>
            </w:r>
            <w:proofErr w:type="spellEnd"/>
            <w:r>
              <w:t xml:space="preserve"> mixed sediments / </w:t>
            </w:r>
            <w:proofErr w:type="spellStart"/>
            <w:r>
              <w:t>Subtidal</w:t>
            </w:r>
            <w:proofErr w:type="spellEnd"/>
            <w:r>
              <w:t xml:space="preserve"> sand)</w:t>
            </w:r>
          </w:p>
          <w:p w14:paraId="010A2466" w14:textId="77777777" w:rsidR="00FE5971" w:rsidRDefault="00FE5971" w:rsidP="00CF4DD6"/>
        </w:tc>
        <w:tc>
          <w:tcPr>
            <w:tcW w:w="1607" w:type="dxa"/>
            <w:vMerge w:val="restart"/>
          </w:tcPr>
          <w:p w14:paraId="7D22FEB2" w14:textId="77777777" w:rsidR="00FE5971" w:rsidRDefault="00FE5971" w:rsidP="00CF4DD6">
            <w:r w:rsidRPr="006E2CFE">
              <w:rPr>
                <w:rFonts w:cs="Arial"/>
                <w:szCs w:val="24"/>
              </w:rPr>
              <w:t>SA1</w:t>
            </w:r>
          </w:p>
        </w:tc>
        <w:tc>
          <w:tcPr>
            <w:tcW w:w="1269" w:type="dxa"/>
          </w:tcPr>
          <w:p w14:paraId="4291E1DC" w14:textId="414CAD63" w:rsidR="00FE5971" w:rsidRPr="00EE187C" w:rsidRDefault="00FE5971" w:rsidP="00CF4DD6">
            <w:pPr>
              <w:rPr>
                <w:highlight w:val="lightGray"/>
              </w:rPr>
            </w:pPr>
            <w:r w:rsidRPr="003D6867">
              <w:rPr>
                <w:rFonts w:eastAsia="Times New Roman" w:cs="Arial"/>
                <w:color w:val="000000"/>
                <w:szCs w:val="24"/>
                <w:lang w:eastAsia="en-GB"/>
              </w:rPr>
              <w:t>Demersal trawl</w:t>
            </w:r>
          </w:p>
        </w:tc>
        <w:tc>
          <w:tcPr>
            <w:tcW w:w="1929" w:type="dxa"/>
          </w:tcPr>
          <w:p w14:paraId="1DA6EA16" w14:textId="45C70735" w:rsidR="00FE5971" w:rsidRPr="00EE187C" w:rsidRDefault="008C0F8D" w:rsidP="00CF4DD6">
            <w:pPr>
              <w:rPr>
                <w:highlight w:val="lightGray"/>
              </w:rPr>
            </w:pPr>
            <w:r w:rsidRPr="00A42D91">
              <w:t>N</w:t>
            </w:r>
          </w:p>
        </w:tc>
      </w:tr>
      <w:tr w:rsidR="00FE5971" w14:paraId="6989B6B5" w14:textId="77777777" w:rsidTr="007F44F3">
        <w:trPr>
          <w:trHeight w:val="184"/>
        </w:trPr>
        <w:tc>
          <w:tcPr>
            <w:tcW w:w="2958" w:type="dxa"/>
            <w:vMerge/>
          </w:tcPr>
          <w:p w14:paraId="683C2E67" w14:textId="77777777" w:rsidR="00FE5971" w:rsidRDefault="00FE5971" w:rsidP="00CF4DD6">
            <w:pPr>
              <w:rPr>
                <w:rFonts w:cs="Arial"/>
                <w:szCs w:val="24"/>
              </w:rPr>
            </w:pPr>
          </w:p>
        </w:tc>
        <w:tc>
          <w:tcPr>
            <w:tcW w:w="1504" w:type="dxa"/>
            <w:vMerge/>
          </w:tcPr>
          <w:p w14:paraId="67CD0F97" w14:textId="77777777" w:rsidR="00FE5971" w:rsidRDefault="00FE5971" w:rsidP="00CF4DD6"/>
        </w:tc>
        <w:tc>
          <w:tcPr>
            <w:tcW w:w="1607" w:type="dxa"/>
            <w:vMerge/>
          </w:tcPr>
          <w:p w14:paraId="40DBFC75" w14:textId="77777777" w:rsidR="00FE5971" w:rsidRPr="006E2CFE" w:rsidRDefault="00FE5971" w:rsidP="00CF4DD6">
            <w:pPr>
              <w:rPr>
                <w:rFonts w:cs="Arial"/>
                <w:szCs w:val="24"/>
              </w:rPr>
            </w:pPr>
          </w:p>
        </w:tc>
        <w:tc>
          <w:tcPr>
            <w:tcW w:w="1269" w:type="dxa"/>
          </w:tcPr>
          <w:p w14:paraId="5270DDDC" w14:textId="35A48EA6" w:rsidR="00FE5971" w:rsidRPr="00EE187C" w:rsidRDefault="00FE5971" w:rsidP="00CF4DD6">
            <w:pPr>
              <w:rPr>
                <w:highlight w:val="lightGray"/>
              </w:rPr>
            </w:pPr>
            <w:r w:rsidRPr="003D6867">
              <w:rPr>
                <w:rFonts w:eastAsia="Times New Roman" w:cs="Arial"/>
                <w:color w:val="000000"/>
                <w:szCs w:val="24"/>
                <w:lang w:eastAsia="en-GB"/>
              </w:rPr>
              <w:t>Dredges</w:t>
            </w:r>
          </w:p>
        </w:tc>
        <w:tc>
          <w:tcPr>
            <w:tcW w:w="1929" w:type="dxa"/>
          </w:tcPr>
          <w:p w14:paraId="379BA806" w14:textId="2ECD71F2" w:rsidR="00FE5971" w:rsidRPr="00EE187C" w:rsidRDefault="007740F8" w:rsidP="00CF4DD6">
            <w:pPr>
              <w:rPr>
                <w:highlight w:val="lightGray"/>
              </w:rPr>
            </w:pPr>
            <w:r w:rsidRPr="007740F8">
              <w:t>Y – does not  occur in site</w:t>
            </w:r>
          </w:p>
        </w:tc>
      </w:tr>
      <w:tr w:rsidR="00FE5971" w14:paraId="1B521795" w14:textId="77777777" w:rsidTr="007F44F3">
        <w:trPr>
          <w:trHeight w:val="184"/>
        </w:trPr>
        <w:tc>
          <w:tcPr>
            <w:tcW w:w="2958" w:type="dxa"/>
            <w:vMerge/>
          </w:tcPr>
          <w:p w14:paraId="6333375C" w14:textId="77777777" w:rsidR="00FE5971" w:rsidRDefault="00FE5971" w:rsidP="00CF4DD6">
            <w:pPr>
              <w:rPr>
                <w:rFonts w:cs="Arial"/>
                <w:szCs w:val="24"/>
              </w:rPr>
            </w:pPr>
          </w:p>
        </w:tc>
        <w:tc>
          <w:tcPr>
            <w:tcW w:w="1504" w:type="dxa"/>
            <w:vMerge/>
          </w:tcPr>
          <w:p w14:paraId="3EDFBD0F" w14:textId="77777777" w:rsidR="00FE5971" w:rsidRDefault="00FE5971" w:rsidP="00CF4DD6"/>
        </w:tc>
        <w:tc>
          <w:tcPr>
            <w:tcW w:w="1607" w:type="dxa"/>
            <w:vMerge/>
          </w:tcPr>
          <w:p w14:paraId="2864ACDC" w14:textId="77777777" w:rsidR="00FE5971" w:rsidRPr="006E2CFE" w:rsidRDefault="00FE5971" w:rsidP="00CF4DD6">
            <w:pPr>
              <w:rPr>
                <w:rFonts w:cs="Arial"/>
                <w:szCs w:val="24"/>
              </w:rPr>
            </w:pPr>
          </w:p>
        </w:tc>
        <w:tc>
          <w:tcPr>
            <w:tcW w:w="1269" w:type="dxa"/>
          </w:tcPr>
          <w:p w14:paraId="3948478B" w14:textId="05014E6D" w:rsidR="00FE5971" w:rsidRPr="00EE187C" w:rsidRDefault="00FE5971" w:rsidP="00CF4DD6">
            <w:pPr>
              <w:rPr>
                <w:highlight w:val="lightGray"/>
              </w:rPr>
            </w:pPr>
            <w:r>
              <w:rPr>
                <w:rFonts w:eastAsia="Times New Roman" w:cs="Arial"/>
                <w:color w:val="000000"/>
                <w:szCs w:val="24"/>
                <w:lang w:eastAsia="en-GB"/>
              </w:rPr>
              <w:t>Hydraulic dredges</w:t>
            </w:r>
          </w:p>
        </w:tc>
        <w:tc>
          <w:tcPr>
            <w:tcW w:w="1929" w:type="dxa"/>
          </w:tcPr>
          <w:p w14:paraId="43AB3D0E" w14:textId="43B03105" w:rsidR="00FE5971" w:rsidRPr="00EE187C" w:rsidRDefault="00B651C0" w:rsidP="0095116D">
            <w:pPr>
              <w:rPr>
                <w:highlight w:val="lightGray"/>
              </w:rPr>
            </w:pPr>
            <w:r w:rsidRPr="00A42D91">
              <w:t xml:space="preserve">Y – </w:t>
            </w:r>
            <w:r w:rsidR="0095116D">
              <w:t>w</w:t>
            </w:r>
            <w:r w:rsidR="0095116D" w:rsidRPr="00A42D91">
              <w:t xml:space="preserve">ith </w:t>
            </w:r>
            <w:r w:rsidRPr="00A42D91">
              <w:t>current management in place</w:t>
            </w:r>
            <w:r>
              <w:rPr>
                <w:highlight w:val="lightGray"/>
              </w:rPr>
              <w:t xml:space="preserve"> </w:t>
            </w:r>
          </w:p>
        </w:tc>
      </w:tr>
      <w:tr w:rsidR="00FE5971" w14:paraId="0FD988E7" w14:textId="77777777" w:rsidTr="007F44F3">
        <w:trPr>
          <w:trHeight w:val="61"/>
        </w:trPr>
        <w:tc>
          <w:tcPr>
            <w:tcW w:w="2958" w:type="dxa"/>
            <w:vMerge/>
          </w:tcPr>
          <w:p w14:paraId="17248F7E" w14:textId="77777777" w:rsidR="00FE5971" w:rsidRDefault="00FE5971" w:rsidP="00CF4DD6"/>
        </w:tc>
        <w:tc>
          <w:tcPr>
            <w:tcW w:w="1504" w:type="dxa"/>
            <w:vMerge/>
          </w:tcPr>
          <w:p w14:paraId="70A18C11" w14:textId="77777777" w:rsidR="00FE5971" w:rsidRDefault="00FE5971" w:rsidP="00CF4DD6"/>
        </w:tc>
        <w:tc>
          <w:tcPr>
            <w:tcW w:w="1607" w:type="dxa"/>
            <w:vMerge w:val="restart"/>
          </w:tcPr>
          <w:p w14:paraId="00876A55" w14:textId="77777777" w:rsidR="00FE5971" w:rsidRDefault="00FE5971" w:rsidP="00CF4DD6">
            <w:r w:rsidRPr="006E2CFE">
              <w:rPr>
                <w:rFonts w:cs="Arial"/>
                <w:szCs w:val="24"/>
              </w:rPr>
              <w:t>SA2</w:t>
            </w:r>
          </w:p>
        </w:tc>
        <w:tc>
          <w:tcPr>
            <w:tcW w:w="1269" w:type="dxa"/>
          </w:tcPr>
          <w:p w14:paraId="6606DF9F" w14:textId="2C3416B8" w:rsidR="00FE5971" w:rsidRDefault="00FE5971" w:rsidP="00CF4DD6">
            <w:r w:rsidRPr="003D6867">
              <w:rPr>
                <w:rFonts w:eastAsia="Times New Roman" w:cs="Arial"/>
                <w:color w:val="000000"/>
                <w:szCs w:val="24"/>
                <w:lang w:eastAsia="en-GB"/>
              </w:rPr>
              <w:t>Demersal trawl</w:t>
            </w:r>
          </w:p>
        </w:tc>
        <w:tc>
          <w:tcPr>
            <w:tcW w:w="1929" w:type="dxa"/>
          </w:tcPr>
          <w:p w14:paraId="7A57A81E" w14:textId="79FECA96" w:rsidR="00FE5971" w:rsidRDefault="008C0F8D" w:rsidP="00CF4DD6">
            <w:r>
              <w:t>N</w:t>
            </w:r>
          </w:p>
        </w:tc>
      </w:tr>
      <w:tr w:rsidR="00FE5971" w14:paraId="03063EDA" w14:textId="77777777" w:rsidTr="007F44F3">
        <w:trPr>
          <w:trHeight w:val="60"/>
        </w:trPr>
        <w:tc>
          <w:tcPr>
            <w:tcW w:w="2958" w:type="dxa"/>
            <w:vMerge/>
          </w:tcPr>
          <w:p w14:paraId="2765BF17" w14:textId="77777777" w:rsidR="00FE5971" w:rsidRDefault="00FE5971" w:rsidP="00CF4DD6"/>
        </w:tc>
        <w:tc>
          <w:tcPr>
            <w:tcW w:w="1504" w:type="dxa"/>
            <w:vMerge/>
          </w:tcPr>
          <w:p w14:paraId="05609F8A" w14:textId="77777777" w:rsidR="00FE5971" w:rsidRDefault="00FE5971" w:rsidP="00CF4DD6"/>
        </w:tc>
        <w:tc>
          <w:tcPr>
            <w:tcW w:w="1607" w:type="dxa"/>
            <w:vMerge/>
          </w:tcPr>
          <w:p w14:paraId="66D51DDD" w14:textId="77777777" w:rsidR="00FE5971" w:rsidRPr="006E2CFE" w:rsidRDefault="00FE5971" w:rsidP="00CF4DD6">
            <w:pPr>
              <w:rPr>
                <w:rFonts w:cs="Arial"/>
                <w:szCs w:val="24"/>
              </w:rPr>
            </w:pPr>
          </w:p>
        </w:tc>
        <w:tc>
          <w:tcPr>
            <w:tcW w:w="1269" w:type="dxa"/>
          </w:tcPr>
          <w:p w14:paraId="18E791FC" w14:textId="6558607E" w:rsidR="00FE5971" w:rsidRDefault="00FE5971" w:rsidP="00CF4DD6">
            <w:r w:rsidRPr="003D6867">
              <w:rPr>
                <w:rFonts w:eastAsia="Times New Roman" w:cs="Arial"/>
                <w:color w:val="000000"/>
                <w:szCs w:val="24"/>
                <w:lang w:eastAsia="en-GB"/>
              </w:rPr>
              <w:t>Dredges</w:t>
            </w:r>
          </w:p>
        </w:tc>
        <w:tc>
          <w:tcPr>
            <w:tcW w:w="1929" w:type="dxa"/>
          </w:tcPr>
          <w:p w14:paraId="30B0A066" w14:textId="2EE1230F" w:rsidR="00FE5971" w:rsidRDefault="007740F8" w:rsidP="00CF4DD6">
            <w:r w:rsidRPr="007740F8">
              <w:t>Y – does not  occur in site</w:t>
            </w:r>
          </w:p>
        </w:tc>
      </w:tr>
      <w:tr w:rsidR="00FE5971" w14:paraId="36BEF2B9" w14:textId="77777777" w:rsidTr="007F44F3">
        <w:trPr>
          <w:trHeight w:val="60"/>
        </w:trPr>
        <w:tc>
          <w:tcPr>
            <w:tcW w:w="2958" w:type="dxa"/>
            <w:vMerge/>
          </w:tcPr>
          <w:p w14:paraId="21A5E3D9" w14:textId="77777777" w:rsidR="00FE5971" w:rsidRDefault="00FE5971" w:rsidP="00CF4DD6"/>
        </w:tc>
        <w:tc>
          <w:tcPr>
            <w:tcW w:w="1504" w:type="dxa"/>
            <w:vMerge/>
          </w:tcPr>
          <w:p w14:paraId="7422CD94" w14:textId="77777777" w:rsidR="00FE5971" w:rsidRDefault="00FE5971" w:rsidP="00CF4DD6"/>
        </w:tc>
        <w:tc>
          <w:tcPr>
            <w:tcW w:w="1607" w:type="dxa"/>
            <w:vMerge/>
          </w:tcPr>
          <w:p w14:paraId="76359E20" w14:textId="77777777" w:rsidR="00FE5971" w:rsidRPr="006E2CFE" w:rsidRDefault="00FE5971" w:rsidP="00CF4DD6">
            <w:pPr>
              <w:rPr>
                <w:rFonts w:cs="Arial"/>
                <w:szCs w:val="24"/>
              </w:rPr>
            </w:pPr>
          </w:p>
        </w:tc>
        <w:tc>
          <w:tcPr>
            <w:tcW w:w="1269" w:type="dxa"/>
          </w:tcPr>
          <w:p w14:paraId="0200191B" w14:textId="0A7A9ED7" w:rsidR="00FE5971" w:rsidRDefault="00FE5971" w:rsidP="00CF4DD6">
            <w:r>
              <w:rPr>
                <w:rFonts w:eastAsia="Times New Roman" w:cs="Arial"/>
                <w:color w:val="000000"/>
                <w:szCs w:val="24"/>
                <w:lang w:eastAsia="en-GB"/>
              </w:rPr>
              <w:t>Hydraulic dredges</w:t>
            </w:r>
          </w:p>
        </w:tc>
        <w:tc>
          <w:tcPr>
            <w:tcW w:w="1929" w:type="dxa"/>
          </w:tcPr>
          <w:p w14:paraId="372F9048" w14:textId="595575F1" w:rsidR="00FE5971" w:rsidRDefault="00B651C0" w:rsidP="0095116D">
            <w:r w:rsidRPr="00A42D91">
              <w:t xml:space="preserve">Y – </w:t>
            </w:r>
            <w:r w:rsidR="0095116D">
              <w:t>w</w:t>
            </w:r>
            <w:r w:rsidR="0095116D" w:rsidRPr="00A42D91">
              <w:t xml:space="preserve">ith </w:t>
            </w:r>
            <w:r w:rsidRPr="00A42D91">
              <w:t>current management in place</w:t>
            </w:r>
          </w:p>
        </w:tc>
      </w:tr>
      <w:tr w:rsidR="00FE5971" w14:paraId="6CD80581" w14:textId="77777777" w:rsidTr="007F44F3">
        <w:trPr>
          <w:trHeight w:val="61"/>
        </w:trPr>
        <w:tc>
          <w:tcPr>
            <w:tcW w:w="2958" w:type="dxa"/>
            <w:vMerge/>
          </w:tcPr>
          <w:p w14:paraId="3D5CA077" w14:textId="77777777" w:rsidR="00FE5971" w:rsidRDefault="00FE5971" w:rsidP="00CF4DD6"/>
        </w:tc>
        <w:tc>
          <w:tcPr>
            <w:tcW w:w="1504" w:type="dxa"/>
            <w:vMerge/>
          </w:tcPr>
          <w:p w14:paraId="2584B97E" w14:textId="77777777" w:rsidR="00FE5971" w:rsidRDefault="00FE5971" w:rsidP="00CF4DD6"/>
        </w:tc>
        <w:tc>
          <w:tcPr>
            <w:tcW w:w="1607" w:type="dxa"/>
            <w:vMerge w:val="restart"/>
          </w:tcPr>
          <w:p w14:paraId="6FCCDC74" w14:textId="77777777" w:rsidR="00FE5971" w:rsidRDefault="00FE5971" w:rsidP="00CF4DD6">
            <w:r w:rsidRPr="006E2CFE">
              <w:rPr>
                <w:rFonts w:cs="Arial"/>
                <w:szCs w:val="24"/>
              </w:rPr>
              <w:t>SA3</w:t>
            </w:r>
          </w:p>
        </w:tc>
        <w:tc>
          <w:tcPr>
            <w:tcW w:w="1269" w:type="dxa"/>
          </w:tcPr>
          <w:p w14:paraId="21324B7F" w14:textId="34B84D80" w:rsidR="00FE5971" w:rsidRDefault="00FE5971" w:rsidP="00CF4DD6">
            <w:r w:rsidRPr="003D6867">
              <w:rPr>
                <w:rFonts w:eastAsia="Times New Roman" w:cs="Arial"/>
                <w:color w:val="000000"/>
                <w:szCs w:val="24"/>
                <w:lang w:eastAsia="en-GB"/>
              </w:rPr>
              <w:t>Demersal trawl</w:t>
            </w:r>
          </w:p>
        </w:tc>
        <w:tc>
          <w:tcPr>
            <w:tcW w:w="1929" w:type="dxa"/>
          </w:tcPr>
          <w:p w14:paraId="57622FFE" w14:textId="54473691" w:rsidR="00FE5971" w:rsidRDefault="008C0F8D" w:rsidP="00CF4DD6">
            <w:r>
              <w:t>N</w:t>
            </w:r>
          </w:p>
        </w:tc>
      </w:tr>
      <w:tr w:rsidR="00FE5971" w14:paraId="791F8B2B" w14:textId="77777777" w:rsidTr="007F44F3">
        <w:trPr>
          <w:trHeight w:val="60"/>
        </w:trPr>
        <w:tc>
          <w:tcPr>
            <w:tcW w:w="2958" w:type="dxa"/>
            <w:vMerge/>
          </w:tcPr>
          <w:p w14:paraId="365804B9" w14:textId="77777777" w:rsidR="00FE5971" w:rsidRDefault="00FE5971" w:rsidP="00CF4DD6"/>
        </w:tc>
        <w:tc>
          <w:tcPr>
            <w:tcW w:w="1504" w:type="dxa"/>
            <w:vMerge/>
          </w:tcPr>
          <w:p w14:paraId="69BA0565" w14:textId="77777777" w:rsidR="00FE5971" w:rsidRDefault="00FE5971" w:rsidP="00CF4DD6"/>
        </w:tc>
        <w:tc>
          <w:tcPr>
            <w:tcW w:w="1607" w:type="dxa"/>
            <w:vMerge/>
          </w:tcPr>
          <w:p w14:paraId="206DEBE1" w14:textId="77777777" w:rsidR="00FE5971" w:rsidRPr="006E2CFE" w:rsidRDefault="00FE5971" w:rsidP="00CF4DD6">
            <w:pPr>
              <w:rPr>
                <w:rFonts w:cs="Arial"/>
                <w:szCs w:val="24"/>
              </w:rPr>
            </w:pPr>
          </w:p>
        </w:tc>
        <w:tc>
          <w:tcPr>
            <w:tcW w:w="1269" w:type="dxa"/>
          </w:tcPr>
          <w:p w14:paraId="33FED7B4" w14:textId="1D81F8F3" w:rsidR="00FE5971" w:rsidRDefault="00FE5971" w:rsidP="00CF4DD6">
            <w:r w:rsidRPr="003D6867">
              <w:rPr>
                <w:rFonts w:eastAsia="Times New Roman" w:cs="Arial"/>
                <w:color w:val="000000"/>
                <w:szCs w:val="24"/>
                <w:lang w:eastAsia="en-GB"/>
              </w:rPr>
              <w:t>Dredges</w:t>
            </w:r>
          </w:p>
        </w:tc>
        <w:tc>
          <w:tcPr>
            <w:tcW w:w="1929" w:type="dxa"/>
          </w:tcPr>
          <w:p w14:paraId="3FB76161" w14:textId="584BF427" w:rsidR="00FE5971" w:rsidRDefault="007740F8" w:rsidP="00CF4DD6">
            <w:r w:rsidRPr="007740F8">
              <w:t>Y – does not  occur in site</w:t>
            </w:r>
          </w:p>
        </w:tc>
      </w:tr>
      <w:tr w:rsidR="00FE5971" w14:paraId="443F4868" w14:textId="77777777" w:rsidTr="007F44F3">
        <w:trPr>
          <w:trHeight w:val="60"/>
        </w:trPr>
        <w:tc>
          <w:tcPr>
            <w:tcW w:w="2958" w:type="dxa"/>
            <w:vMerge/>
          </w:tcPr>
          <w:p w14:paraId="4A2AF505" w14:textId="77777777" w:rsidR="00FE5971" w:rsidRDefault="00FE5971" w:rsidP="00CF4DD6"/>
        </w:tc>
        <w:tc>
          <w:tcPr>
            <w:tcW w:w="1504" w:type="dxa"/>
            <w:vMerge/>
          </w:tcPr>
          <w:p w14:paraId="6D069928" w14:textId="77777777" w:rsidR="00FE5971" w:rsidRDefault="00FE5971" w:rsidP="00CF4DD6"/>
        </w:tc>
        <w:tc>
          <w:tcPr>
            <w:tcW w:w="1607" w:type="dxa"/>
            <w:vMerge/>
          </w:tcPr>
          <w:p w14:paraId="312E734A" w14:textId="77777777" w:rsidR="00FE5971" w:rsidRPr="006E2CFE" w:rsidRDefault="00FE5971" w:rsidP="00CF4DD6">
            <w:pPr>
              <w:rPr>
                <w:rFonts w:cs="Arial"/>
                <w:szCs w:val="24"/>
              </w:rPr>
            </w:pPr>
          </w:p>
        </w:tc>
        <w:tc>
          <w:tcPr>
            <w:tcW w:w="1269" w:type="dxa"/>
          </w:tcPr>
          <w:p w14:paraId="5E09BCF7" w14:textId="1E3846C4" w:rsidR="00FE5971" w:rsidRDefault="00FE5971" w:rsidP="00CF4DD6">
            <w:r>
              <w:rPr>
                <w:rFonts w:eastAsia="Times New Roman" w:cs="Arial"/>
                <w:color w:val="000000"/>
                <w:szCs w:val="24"/>
                <w:lang w:eastAsia="en-GB"/>
              </w:rPr>
              <w:t>Hydraulic dredges</w:t>
            </w:r>
          </w:p>
        </w:tc>
        <w:tc>
          <w:tcPr>
            <w:tcW w:w="1929" w:type="dxa"/>
          </w:tcPr>
          <w:p w14:paraId="2F61567A" w14:textId="3E9A7252" w:rsidR="00FE5971" w:rsidRDefault="00B651C0" w:rsidP="0095116D">
            <w:r w:rsidRPr="00A42D91">
              <w:t xml:space="preserve">Y – </w:t>
            </w:r>
            <w:r w:rsidR="0095116D">
              <w:t>w</w:t>
            </w:r>
            <w:r w:rsidR="0095116D" w:rsidRPr="00A42D91">
              <w:t xml:space="preserve">ith </w:t>
            </w:r>
            <w:r w:rsidRPr="00A42D91">
              <w:t>current management in place</w:t>
            </w:r>
          </w:p>
        </w:tc>
      </w:tr>
      <w:tr w:rsidR="00FE5971" w14:paraId="19CE185F" w14:textId="77777777" w:rsidTr="007F44F3">
        <w:trPr>
          <w:trHeight w:val="61"/>
        </w:trPr>
        <w:tc>
          <w:tcPr>
            <w:tcW w:w="2958" w:type="dxa"/>
            <w:vMerge/>
          </w:tcPr>
          <w:p w14:paraId="1EADF216" w14:textId="77777777" w:rsidR="00FE5971" w:rsidRDefault="00FE5971" w:rsidP="00CF4DD6"/>
        </w:tc>
        <w:tc>
          <w:tcPr>
            <w:tcW w:w="1504" w:type="dxa"/>
            <w:vMerge/>
          </w:tcPr>
          <w:p w14:paraId="122CFE14" w14:textId="77777777" w:rsidR="00FE5971" w:rsidRDefault="00FE5971" w:rsidP="00CF4DD6"/>
        </w:tc>
        <w:tc>
          <w:tcPr>
            <w:tcW w:w="1607" w:type="dxa"/>
            <w:vMerge w:val="restart"/>
          </w:tcPr>
          <w:p w14:paraId="631BEEB3" w14:textId="77777777" w:rsidR="00FE5971" w:rsidRDefault="00FE5971" w:rsidP="00CF4DD6">
            <w:r w:rsidRPr="006E2CFE">
              <w:rPr>
                <w:rFonts w:cs="Arial"/>
                <w:szCs w:val="24"/>
              </w:rPr>
              <w:t>SA4</w:t>
            </w:r>
          </w:p>
        </w:tc>
        <w:tc>
          <w:tcPr>
            <w:tcW w:w="1269" w:type="dxa"/>
          </w:tcPr>
          <w:p w14:paraId="41A13406" w14:textId="243175C1" w:rsidR="00FE5971" w:rsidRDefault="00FE5971" w:rsidP="00CF4DD6">
            <w:r w:rsidRPr="003D6867">
              <w:rPr>
                <w:rFonts w:eastAsia="Times New Roman" w:cs="Arial"/>
                <w:color w:val="000000"/>
                <w:szCs w:val="24"/>
                <w:lang w:eastAsia="en-GB"/>
              </w:rPr>
              <w:t>Demersal trawl</w:t>
            </w:r>
          </w:p>
        </w:tc>
        <w:tc>
          <w:tcPr>
            <w:tcW w:w="1929" w:type="dxa"/>
          </w:tcPr>
          <w:p w14:paraId="52B58C24" w14:textId="22F991E9" w:rsidR="00FE5971" w:rsidRDefault="008C0F8D" w:rsidP="00CF4DD6">
            <w:r>
              <w:t>N</w:t>
            </w:r>
          </w:p>
        </w:tc>
      </w:tr>
      <w:tr w:rsidR="00FE5971" w14:paraId="3291F060" w14:textId="77777777" w:rsidTr="007F44F3">
        <w:trPr>
          <w:trHeight w:val="60"/>
        </w:trPr>
        <w:tc>
          <w:tcPr>
            <w:tcW w:w="2958" w:type="dxa"/>
            <w:vMerge/>
          </w:tcPr>
          <w:p w14:paraId="1289BF71" w14:textId="77777777" w:rsidR="00FE5971" w:rsidRDefault="00FE5971" w:rsidP="00CF4DD6"/>
        </w:tc>
        <w:tc>
          <w:tcPr>
            <w:tcW w:w="1504" w:type="dxa"/>
            <w:vMerge/>
          </w:tcPr>
          <w:p w14:paraId="49821E1A" w14:textId="77777777" w:rsidR="00FE5971" w:rsidRDefault="00FE5971" w:rsidP="00CF4DD6"/>
        </w:tc>
        <w:tc>
          <w:tcPr>
            <w:tcW w:w="1607" w:type="dxa"/>
            <w:vMerge/>
          </w:tcPr>
          <w:p w14:paraId="1FC9B34C" w14:textId="77777777" w:rsidR="00FE5971" w:rsidRPr="006E2CFE" w:rsidRDefault="00FE5971" w:rsidP="00CF4DD6">
            <w:pPr>
              <w:rPr>
                <w:rFonts w:cs="Arial"/>
                <w:szCs w:val="24"/>
              </w:rPr>
            </w:pPr>
          </w:p>
        </w:tc>
        <w:tc>
          <w:tcPr>
            <w:tcW w:w="1269" w:type="dxa"/>
          </w:tcPr>
          <w:p w14:paraId="17F03B03" w14:textId="187F3C04" w:rsidR="00FE5971" w:rsidRDefault="00FE5971" w:rsidP="00CF4DD6">
            <w:r w:rsidRPr="003D6867">
              <w:rPr>
                <w:rFonts w:eastAsia="Times New Roman" w:cs="Arial"/>
                <w:color w:val="000000"/>
                <w:szCs w:val="24"/>
                <w:lang w:eastAsia="en-GB"/>
              </w:rPr>
              <w:t>Dredges</w:t>
            </w:r>
          </w:p>
        </w:tc>
        <w:tc>
          <w:tcPr>
            <w:tcW w:w="1929" w:type="dxa"/>
          </w:tcPr>
          <w:p w14:paraId="0E2813F2" w14:textId="648E7CD8" w:rsidR="00FE5971" w:rsidRDefault="007740F8" w:rsidP="00CF4DD6">
            <w:r w:rsidRPr="007740F8">
              <w:t>Y – does not  occur in site</w:t>
            </w:r>
          </w:p>
        </w:tc>
      </w:tr>
      <w:tr w:rsidR="00FE5971" w14:paraId="183A6528" w14:textId="77777777" w:rsidTr="007F44F3">
        <w:trPr>
          <w:trHeight w:val="60"/>
        </w:trPr>
        <w:tc>
          <w:tcPr>
            <w:tcW w:w="2958" w:type="dxa"/>
            <w:vMerge/>
          </w:tcPr>
          <w:p w14:paraId="23BF54F7" w14:textId="77777777" w:rsidR="00FE5971" w:rsidRDefault="00FE5971" w:rsidP="00CF4DD6"/>
        </w:tc>
        <w:tc>
          <w:tcPr>
            <w:tcW w:w="1504" w:type="dxa"/>
            <w:vMerge/>
          </w:tcPr>
          <w:p w14:paraId="7E2B4325" w14:textId="77777777" w:rsidR="00FE5971" w:rsidRDefault="00FE5971" w:rsidP="00CF4DD6"/>
        </w:tc>
        <w:tc>
          <w:tcPr>
            <w:tcW w:w="1607" w:type="dxa"/>
            <w:vMerge/>
          </w:tcPr>
          <w:p w14:paraId="5CBBE437" w14:textId="77777777" w:rsidR="00FE5971" w:rsidRPr="006E2CFE" w:rsidRDefault="00FE5971" w:rsidP="00CF4DD6">
            <w:pPr>
              <w:rPr>
                <w:rFonts w:cs="Arial"/>
                <w:szCs w:val="24"/>
              </w:rPr>
            </w:pPr>
          </w:p>
        </w:tc>
        <w:tc>
          <w:tcPr>
            <w:tcW w:w="1269" w:type="dxa"/>
          </w:tcPr>
          <w:p w14:paraId="2F2F02E6" w14:textId="642E2331" w:rsidR="00FE5971" w:rsidRDefault="00FE5971" w:rsidP="00CF4DD6">
            <w:r>
              <w:rPr>
                <w:rFonts w:eastAsia="Times New Roman" w:cs="Arial"/>
                <w:color w:val="000000"/>
                <w:szCs w:val="24"/>
                <w:lang w:eastAsia="en-GB"/>
              </w:rPr>
              <w:t>Hydraulic dredges</w:t>
            </w:r>
          </w:p>
        </w:tc>
        <w:tc>
          <w:tcPr>
            <w:tcW w:w="1929" w:type="dxa"/>
          </w:tcPr>
          <w:p w14:paraId="3E2B2515" w14:textId="4620907A" w:rsidR="00FE5971" w:rsidRDefault="00B651C0" w:rsidP="0095116D">
            <w:r w:rsidRPr="00A42D91">
              <w:t xml:space="preserve">Y – </w:t>
            </w:r>
            <w:r w:rsidR="0095116D">
              <w:t>w</w:t>
            </w:r>
            <w:r w:rsidR="0095116D" w:rsidRPr="00A42D91">
              <w:t xml:space="preserve">ith </w:t>
            </w:r>
            <w:r w:rsidRPr="00A42D91">
              <w:t>current management in place</w:t>
            </w:r>
          </w:p>
        </w:tc>
      </w:tr>
      <w:tr w:rsidR="00FE5971" w14:paraId="282A3DF5" w14:textId="77777777" w:rsidTr="007F44F3">
        <w:trPr>
          <w:trHeight w:val="61"/>
        </w:trPr>
        <w:tc>
          <w:tcPr>
            <w:tcW w:w="2958" w:type="dxa"/>
            <w:vMerge/>
          </w:tcPr>
          <w:p w14:paraId="07290FA0" w14:textId="77777777" w:rsidR="00FE5971" w:rsidRDefault="00FE5971" w:rsidP="00CF4DD6"/>
        </w:tc>
        <w:tc>
          <w:tcPr>
            <w:tcW w:w="1504" w:type="dxa"/>
            <w:vMerge/>
          </w:tcPr>
          <w:p w14:paraId="4D492F83" w14:textId="77777777" w:rsidR="00FE5971" w:rsidRDefault="00FE5971" w:rsidP="00CF4DD6"/>
        </w:tc>
        <w:tc>
          <w:tcPr>
            <w:tcW w:w="1607" w:type="dxa"/>
            <w:vMerge w:val="restart"/>
          </w:tcPr>
          <w:p w14:paraId="0BB08BE3" w14:textId="77777777" w:rsidR="00FE5971" w:rsidRDefault="00FE5971" w:rsidP="00CF4DD6">
            <w:r w:rsidRPr="006E2CFE">
              <w:rPr>
                <w:rFonts w:cs="Arial"/>
                <w:szCs w:val="24"/>
              </w:rPr>
              <w:t>SA5</w:t>
            </w:r>
          </w:p>
        </w:tc>
        <w:tc>
          <w:tcPr>
            <w:tcW w:w="1269" w:type="dxa"/>
          </w:tcPr>
          <w:p w14:paraId="0EF32808" w14:textId="0F2A24F4" w:rsidR="00FE5971" w:rsidRDefault="00FE5971" w:rsidP="00CF4DD6">
            <w:r w:rsidRPr="003D6867">
              <w:rPr>
                <w:rFonts w:eastAsia="Times New Roman" w:cs="Arial"/>
                <w:color w:val="000000"/>
                <w:szCs w:val="24"/>
                <w:lang w:eastAsia="en-GB"/>
              </w:rPr>
              <w:t>Demersal trawl</w:t>
            </w:r>
          </w:p>
        </w:tc>
        <w:tc>
          <w:tcPr>
            <w:tcW w:w="1929" w:type="dxa"/>
          </w:tcPr>
          <w:p w14:paraId="1C6D4CDB" w14:textId="736143F4" w:rsidR="00FE5971" w:rsidRDefault="008C0F8D" w:rsidP="00CF4DD6">
            <w:r>
              <w:t>N</w:t>
            </w:r>
          </w:p>
        </w:tc>
      </w:tr>
      <w:tr w:rsidR="00FE5971" w14:paraId="4F5A3DD5" w14:textId="77777777" w:rsidTr="007F44F3">
        <w:trPr>
          <w:trHeight w:val="60"/>
        </w:trPr>
        <w:tc>
          <w:tcPr>
            <w:tcW w:w="2958" w:type="dxa"/>
            <w:vMerge/>
          </w:tcPr>
          <w:p w14:paraId="7797B605" w14:textId="77777777" w:rsidR="00FE5971" w:rsidRDefault="00FE5971" w:rsidP="00CF4DD6"/>
        </w:tc>
        <w:tc>
          <w:tcPr>
            <w:tcW w:w="1504" w:type="dxa"/>
            <w:vMerge/>
          </w:tcPr>
          <w:p w14:paraId="122ECBBD" w14:textId="77777777" w:rsidR="00FE5971" w:rsidRDefault="00FE5971" w:rsidP="00CF4DD6"/>
        </w:tc>
        <w:tc>
          <w:tcPr>
            <w:tcW w:w="1607" w:type="dxa"/>
            <w:vMerge/>
          </w:tcPr>
          <w:p w14:paraId="284AD71F" w14:textId="77777777" w:rsidR="00FE5971" w:rsidRPr="006E2CFE" w:rsidRDefault="00FE5971" w:rsidP="00CF4DD6">
            <w:pPr>
              <w:rPr>
                <w:rFonts w:cs="Arial"/>
                <w:szCs w:val="24"/>
              </w:rPr>
            </w:pPr>
          </w:p>
        </w:tc>
        <w:tc>
          <w:tcPr>
            <w:tcW w:w="1269" w:type="dxa"/>
          </w:tcPr>
          <w:p w14:paraId="5A2B8259" w14:textId="5ED86886" w:rsidR="00FE5971" w:rsidRDefault="00FE5971" w:rsidP="00CF4DD6">
            <w:r w:rsidRPr="003D6867">
              <w:rPr>
                <w:rFonts w:eastAsia="Times New Roman" w:cs="Arial"/>
                <w:color w:val="000000"/>
                <w:szCs w:val="24"/>
                <w:lang w:eastAsia="en-GB"/>
              </w:rPr>
              <w:t>Dredges</w:t>
            </w:r>
          </w:p>
        </w:tc>
        <w:tc>
          <w:tcPr>
            <w:tcW w:w="1929" w:type="dxa"/>
          </w:tcPr>
          <w:p w14:paraId="410A9DF3" w14:textId="425551C5" w:rsidR="00FE5971" w:rsidRDefault="007740F8" w:rsidP="00CF4DD6">
            <w:r w:rsidRPr="007740F8">
              <w:t>Y – does not  occur in site</w:t>
            </w:r>
          </w:p>
        </w:tc>
      </w:tr>
      <w:tr w:rsidR="00FE5971" w14:paraId="46A6F6A1" w14:textId="77777777" w:rsidTr="007F44F3">
        <w:trPr>
          <w:trHeight w:val="60"/>
        </w:trPr>
        <w:tc>
          <w:tcPr>
            <w:tcW w:w="2958" w:type="dxa"/>
            <w:vMerge/>
          </w:tcPr>
          <w:p w14:paraId="5402E3F4" w14:textId="77777777" w:rsidR="00FE5971" w:rsidRDefault="00FE5971" w:rsidP="00CF4DD6"/>
        </w:tc>
        <w:tc>
          <w:tcPr>
            <w:tcW w:w="1504" w:type="dxa"/>
            <w:vMerge/>
          </w:tcPr>
          <w:p w14:paraId="0DEFDDBD" w14:textId="77777777" w:rsidR="00FE5971" w:rsidRDefault="00FE5971" w:rsidP="00CF4DD6"/>
        </w:tc>
        <w:tc>
          <w:tcPr>
            <w:tcW w:w="1607" w:type="dxa"/>
            <w:vMerge/>
          </w:tcPr>
          <w:p w14:paraId="461A43D2" w14:textId="77777777" w:rsidR="00FE5971" w:rsidRPr="006E2CFE" w:rsidRDefault="00FE5971" w:rsidP="00CF4DD6">
            <w:pPr>
              <w:rPr>
                <w:rFonts w:cs="Arial"/>
                <w:szCs w:val="24"/>
              </w:rPr>
            </w:pPr>
          </w:p>
        </w:tc>
        <w:tc>
          <w:tcPr>
            <w:tcW w:w="1269" w:type="dxa"/>
          </w:tcPr>
          <w:p w14:paraId="78A8B6E9" w14:textId="2F2ECC40" w:rsidR="00FE5971" w:rsidRDefault="00FE5971" w:rsidP="00CF4DD6">
            <w:r>
              <w:rPr>
                <w:rFonts w:eastAsia="Times New Roman" w:cs="Arial"/>
                <w:color w:val="000000"/>
                <w:szCs w:val="24"/>
                <w:lang w:eastAsia="en-GB"/>
              </w:rPr>
              <w:t>Hydraulic dredges</w:t>
            </w:r>
          </w:p>
        </w:tc>
        <w:tc>
          <w:tcPr>
            <w:tcW w:w="1929" w:type="dxa"/>
          </w:tcPr>
          <w:p w14:paraId="2E59D0AB" w14:textId="6A53663E" w:rsidR="00FE5971" w:rsidRDefault="00B651C0" w:rsidP="0095116D">
            <w:r w:rsidRPr="00A42D91">
              <w:t xml:space="preserve">Y – </w:t>
            </w:r>
            <w:r w:rsidR="0095116D">
              <w:t>w</w:t>
            </w:r>
            <w:r w:rsidR="0095116D" w:rsidRPr="00A42D91">
              <w:t xml:space="preserve">ith </w:t>
            </w:r>
            <w:r w:rsidRPr="00A42D91">
              <w:t>current management in place</w:t>
            </w:r>
          </w:p>
        </w:tc>
      </w:tr>
    </w:tbl>
    <w:p w14:paraId="77A8C75F" w14:textId="77777777" w:rsidR="007F44F3" w:rsidRDefault="007F44F3" w:rsidP="00F537E4">
      <w:pPr>
        <w:pStyle w:val="NoSpacing"/>
      </w:pPr>
    </w:p>
    <w:p w14:paraId="20F5774F" w14:textId="1C865522" w:rsidR="007F44F3" w:rsidRPr="00013EE1" w:rsidRDefault="00463AD7" w:rsidP="00A42D91">
      <w:pPr>
        <w:pStyle w:val="NoSpacing"/>
        <w:rPr>
          <w:b/>
          <w:sz w:val="28"/>
          <w:szCs w:val="28"/>
        </w:rPr>
      </w:pPr>
      <w:r>
        <w:rPr>
          <w:b/>
          <w:sz w:val="28"/>
          <w:szCs w:val="28"/>
        </w:rPr>
        <w:t xml:space="preserve">4.3 </w:t>
      </w:r>
      <w:r w:rsidR="00E93D29" w:rsidRPr="00013EE1">
        <w:rPr>
          <w:b/>
          <w:sz w:val="28"/>
          <w:szCs w:val="28"/>
        </w:rPr>
        <w:t xml:space="preserve">Removal of non-target species </w:t>
      </w:r>
    </w:p>
    <w:p w14:paraId="03EEC57B" w14:textId="77777777" w:rsidR="007F44F3" w:rsidRDefault="007F44F3" w:rsidP="00F537E4">
      <w:pPr>
        <w:pStyle w:val="NoSpacing"/>
      </w:pPr>
    </w:p>
    <w:p w14:paraId="71BF444B" w14:textId="53AA4A31" w:rsidR="005F7D47" w:rsidRPr="007757B1" w:rsidRDefault="005F7D47" w:rsidP="005F7D47">
      <w:pPr>
        <w:pStyle w:val="ListParagraph"/>
        <w:ind w:left="0"/>
        <w:rPr>
          <w:rFonts w:cs="Arial"/>
        </w:rPr>
      </w:pPr>
      <w:r w:rsidRPr="0089356D">
        <w:t>The se</w:t>
      </w:r>
      <w:r>
        <w:t>nsitivity of the features to biological disturbance is classed by Natural England as moderate</w:t>
      </w:r>
      <w:r>
        <w:rPr>
          <w:rStyle w:val="FootnoteReference"/>
        </w:rPr>
        <w:footnoteReference w:id="28"/>
      </w:r>
      <w:r>
        <w:t>. Removal of target and non-target species by bottom towed gears can potentially have a significant impact on the species composition from larger long lived species to smaller short-lived species</w:t>
      </w:r>
      <w:r w:rsidR="007757B1">
        <w:t xml:space="preserve"> (</w:t>
      </w:r>
      <w:proofErr w:type="spellStart"/>
      <w:r w:rsidR="007757B1">
        <w:t>Schratzberger</w:t>
      </w:r>
      <w:proofErr w:type="spellEnd"/>
      <w:r w:rsidR="007757B1">
        <w:t xml:space="preserve"> et al 2002, </w:t>
      </w:r>
      <w:proofErr w:type="spellStart"/>
      <w:r w:rsidR="007757B1">
        <w:t>Queiros</w:t>
      </w:r>
      <w:proofErr w:type="spellEnd"/>
      <w:r w:rsidR="007757B1">
        <w:t xml:space="preserve"> et al 2005)</w:t>
      </w:r>
      <w:r>
        <w:t xml:space="preserve">. </w:t>
      </w:r>
      <w:r>
        <w:rPr>
          <w:rFonts w:cs="Arial"/>
        </w:rPr>
        <w:t xml:space="preserve">By-catch of fish species and molluscs may have an impact on the structure and function of benthic </w:t>
      </w:r>
      <w:r w:rsidRPr="007757B1">
        <w:rPr>
          <w:rFonts w:cs="Arial"/>
        </w:rPr>
        <w:t>communities</w:t>
      </w:r>
      <w:r w:rsidR="007757B1" w:rsidRPr="007757B1">
        <w:rPr>
          <w:rFonts w:cs="Arial"/>
        </w:rPr>
        <w:t xml:space="preserve"> (</w:t>
      </w:r>
      <w:r w:rsidR="007757B1">
        <w:t>Jennings and</w:t>
      </w:r>
      <w:r w:rsidR="007757B1" w:rsidRPr="007757B1">
        <w:t xml:space="preserve"> Kaiser 1998; Kaiser </w:t>
      </w:r>
      <w:r w:rsidR="007757B1" w:rsidRPr="007757B1">
        <w:rPr>
          <w:iCs/>
        </w:rPr>
        <w:t>et al</w:t>
      </w:r>
      <w:r w:rsidR="007757B1" w:rsidRPr="007757B1">
        <w:t xml:space="preserve"> 2006)</w:t>
      </w:r>
      <w:r w:rsidRPr="007757B1">
        <w:rPr>
          <w:rFonts w:cs="Arial"/>
        </w:rPr>
        <w:t xml:space="preserve">.  </w:t>
      </w:r>
    </w:p>
    <w:p w14:paraId="1FD82A91" w14:textId="77777777" w:rsidR="005F7D47" w:rsidRDefault="005F7D47" w:rsidP="005F7D47">
      <w:pPr>
        <w:pStyle w:val="ListParagraph"/>
        <w:ind w:left="0"/>
        <w:rPr>
          <w:rFonts w:cs="Arial"/>
        </w:rPr>
      </w:pPr>
    </w:p>
    <w:p w14:paraId="42E5B7F2" w14:textId="366B5A69" w:rsidR="005F7D47" w:rsidRPr="00343B44" w:rsidRDefault="005F7D47" w:rsidP="005F7D47">
      <w:pPr>
        <w:pStyle w:val="ListParagraph"/>
        <w:ind w:left="0"/>
        <w:rPr>
          <w:rFonts w:cs="Arial"/>
        </w:rPr>
      </w:pPr>
      <w:r>
        <w:rPr>
          <w:rFonts w:cs="Arial"/>
        </w:rPr>
        <w:t xml:space="preserve">MMO conclude that current activity will not have an adverse effect on the removal of target and </w:t>
      </w:r>
      <w:proofErr w:type="spellStart"/>
      <w:r>
        <w:rPr>
          <w:rFonts w:cs="Arial"/>
        </w:rPr>
        <w:t>non target</w:t>
      </w:r>
      <w:proofErr w:type="spellEnd"/>
      <w:r>
        <w:rPr>
          <w:rFonts w:cs="Arial"/>
        </w:rPr>
        <w:t xml:space="preserve"> </w:t>
      </w:r>
      <w:r w:rsidRPr="007F12EF">
        <w:rPr>
          <w:rFonts w:cs="Arial"/>
        </w:rPr>
        <w:t xml:space="preserve">species however the potential use of pulse fishing in the future </w:t>
      </w:r>
      <w:r w:rsidR="000226C2">
        <w:rPr>
          <w:rFonts w:cs="Arial"/>
        </w:rPr>
        <w:t>will need to be fully monitored and understood</w:t>
      </w:r>
      <w:r w:rsidRPr="007F12EF">
        <w:rPr>
          <w:rFonts w:cs="Arial"/>
        </w:rPr>
        <w:t>.</w:t>
      </w:r>
    </w:p>
    <w:p w14:paraId="3C379B06" w14:textId="77777777" w:rsidR="009A278A" w:rsidRPr="00716DD8" w:rsidRDefault="009A278A" w:rsidP="009A278A">
      <w:r w:rsidRPr="00716DD8">
        <w:t>The direct effects of static gears will include removal of target species such as crabs and lobsters which have a role in maintaining the diversity of the habitat.</w:t>
      </w:r>
      <w:r>
        <w:t xml:space="preserve"> </w:t>
      </w:r>
      <w:r w:rsidRPr="00716DD8">
        <w:rPr>
          <w:rFonts w:cs="Arial"/>
          <w:color w:val="000000"/>
          <w:lang w:eastAsia="en-GB"/>
        </w:rPr>
        <w:t xml:space="preserve">Removal </w:t>
      </w:r>
      <w:r>
        <w:rPr>
          <w:rFonts w:cs="Arial"/>
          <w:color w:val="000000"/>
          <w:lang w:eastAsia="en-GB"/>
        </w:rPr>
        <w:t xml:space="preserve">of </w:t>
      </w:r>
      <w:r w:rsidRPr="00716DD8">
        <w:rPr>
          <w:rFonts w:cs="Arial"/>
          <w:color w:val="000000"/>
          <w:lang w:eastAsia="en-GB"/>
        </w:rPr>
        <w:t>target and non-target species can have significant impacts on the structure and functioning of benthic communities over and above the physical effects of fishing methods, particularly as some fish species fill upper roles in the trophic web</w:t>
      </w:r>
      <w:r>
        <w:rPr>
          <w:rStyle w:val="FootnoteReference"/>
          <w:rFonts w:cs="Arial"/>
          <w:color w:val="000000"/>
          <w:lang w:eastAsia="en-GB"/>
        </w:rPr>
        <w:footnoteReference w:id="29"/>
      </w:r>
      <w:r w:rsidRPr="00716DD8">
        <w:rPr>
          <w:rFonts w:cs="Arial"/>
          <w:color w:val="000000"/>
          <w:lang w:eastAsia="en-GB"/>
        </w:rPr>
        <w:t>.</w:t>
      </w:r>
      <w:r>
        <w:rPr>
          <w:rFonts w:cs="Arial"/>
          <w:color w:val="000000"/>
          <w:lang w:eastAsia="en-GB"/>
        </w:rPr>
        <w:t xml:space="preserve"> </w:t>
      </w:r>
    </w:p>
    <w:p w14:paraId="7FC8FAA3" w14:textId="18F8B955" w:rsidR="009A278A" w:rsidRDefault="009A278A" w:rsidP="009A278A">
      <w:r>
        <w:t xml:space="preserve">The potting effort within the 6nm limit is generally </w:t>
      </w:r>
      <w:r w:rsidR="00A76E6B">
        <w:t xml:space="preserve">in </w:t>
      </w:r>
      <w:r>
        <w:t>moderate levels of activity. The whelk fishery is already managed by K</w:t>
      </w:r>
      <w:r w:rsidR="00034A8A">
        <w:t xml:space="preserve">ent and </w:t>
      </w:r>
      <w:r>
        <w:t>E</w:t>
      </w:r>
      <w:r w:rsidR="00034A8A">
        <w:t xml:space="preserve">ssex </w:t>
      </w:r>
      <w:r>
        <w:t>IFCA</w:t>
      </w:r>
      <w:r>
        <w:rPr>
          <w:rStyle w:val="FootnoteReference"/>
        </w:rPr>
        <w:footnoteReference w:id="30"/>
      </w:r>
      <w:r>
        <w:t>. Potting within the 6 – 12nm is low – moderate.</w:t>
      </w:r>
    </w:p>
    <w:p w14:paraId="1762830A" w14:textId="4F78310E" w:rsidR="005F7D47" w:rsidRDefault="005F7D47" w:rsidP="009A278A">
      <w:r w:rsidRPr="005F7D47">
        <w:t xml:space="preserve">Due to the low sensitivity of the feature from potting at moderate </w:t>
      </w:r>
      <w:r w:rsidR="006844DF" w:rsidRPr="005F7D47">
        <w:t>levels it</w:t>
      </w:r>
      <w:r w:rsidRPr="005F7D47">
        <w:t xml:space="preserve"> is concluded that the current fishing effort will not adversely affect (alone) the site. Any increases in effort should be monitored and reviewed by the relevant regulator.</w:t>
      </w:r>
    </w:p>
    <w:p w14:paraId="171A93DE" w14:textId="642425B0" w:rsidR="00843A05" w:rsidRPr="00586F17" w:rsidRDefault="00C736B3" w:rsidP="009A278A">
      <w:pPr>
        <w:rPr>
          <w:color w:val="FF0000"/>
        </w:rPr>
      </w:pPr>
      <w:r>
        <w:t>As t</w:t>
      </w:r>
      <w:r w:rsidR="00A925D1" w:rsidRPr="00C736B3">
        <w:t>he foot rope of</w:t>
      </w:r>
      <w:r w:rsidRPr="00C736B3">
        <w:t xml:space="preserve"> a</w:t>
      </w:r>
      <w:r w:rsidR="00A925D1" w:rsidRPr="00C736B3">
        <w:t xml:space="preserve"> net</w:t>
      </w:r>
      <w:r w:rsidRPr="00C736B3">
        <w:t xml:space="preserve"> </w:t>
      </w:r>
      <w:r w:rsidR="00A925D1" w:rsidRPr="00C736B3">
        <w:t>interact</w:t>
      </w:r>
      <w:r w:rsidRPr="00C736B3">
        <w:t>s</w:t>
      </w:r>
      <w:r w:rsidR="00A925D1" w:rsidRPr="00C736B3">
        <w:t xml:space="preserve"> with the seabed </w:t>
      </w:r>
      <w:r>
        <w:t xml:space="preserve">it </w:t>
      </w:r>
      <w:r w:rsidR="00A925D1" w:rsidRPr="00C736B3">
        <w:t>may remove organisms</w:t>
      </w:r>
      <w:r w:rsidR="00A208A2" w:rsidRPr="00C736B3">
        <w:t xml:space="preserve"> living on the surface or </w:t>
      </w:r>
      <w:r w:rsidR="00A925D1" w:rsidRPr="00C736B3">
        <w:t>under the surface</w:t>
      </w:r>
      <w:r>
        <w:t xml:space="preserve">, leaving the net to </w:t>
      </w:r>
      <w:r w:rsidR="005346C8" w:rsidRPr="00C736B3">
        <w:t>catch mobile species</w:t>
      </w:r>
      <w:r w:rsidR="00A925D1" w:rsidRPr="00C736B3">
        <w:t>.</w:t>
      </w:r>
      <w:r w:rsidR="005346C8" w:rsidRPr="00C736B3">
        <w:t xml:space="preserve"> The fauna of the bank crests is characterised by species poor environments and is dominated by polychaete worms and amphipods. The troughs are characterised by higher densities of polychaetes, crustacean, molluscs and echinoderms. Mobile fauna include crabs, brown shrimp, squid, sole and herring. </w:t>
      </w:r>
      <w:r w:rsidR="005346C8" w:rsidRPr="00A42D91">
        <w:t>Any of these may be caught in the net or damaged by the movement of the net. However</w:t>
      </w:r>
      <w:r w:rsidR="00CE6030" w:rsidRPr="00A42D91">
        <w:t>,</w:t>
      </w:r>
      <w:r w:rsidR="005346C8" w:rsidRPr="00A42D91">
        <w:rPr>
          <w:b/>
        </w:rPr>
        <w:t xml:space="preserve"> </w:t>
      </w:r>
      <w:r w:rsidR="005346C8" w:rsidRPr="00A42D91">
        <w:t xml:space="preserve">the amount of netting activity at the site is low </w:t>
      </w:r>
      <w:r w:rsidR="00CE6030" w:rsidRPr="00A42D91">
        <w:t>given the</w:t>
      </w:r>
      <w:r w:rsidR="005346C8" w:rsidRPr="00A42D91">
        <w:t xml:space="preserve"> low P value of 0.</w:t>
      </w:r>
      <w:r w:rsidR="00B60886" w:rsidRPr="00A42D91">
        <w:t>0006</w:t>
      </w:r>
      <w:r w:rsidR="005346C8" w:rsidRPr="00A42D91">
        <w:t xml:space="preserve"> for the fleet</w:t>
      </w:r>
      <w:r w:rsidR="00B60886" w:rsidRPr="00A42D91">
        <w:t xml:space="preserve"> in </w:t>
      </w:r>
      <w:r w:rsidR="007E00C4" w:rsidRPr="00A42D91">
        <w:t xml:space="preserve">the highest </w:t>
      </w:r>
      <w:r w:rsidR="00B60886" w:rsidRPr="00A42D91">
        <w:t>year (2012)</w:t>
      </w:r>
      <w:r w:rsidR="005346C8" w:rsidRPr="00A42D91">
        <w:t>. With such a low amount of vessels using the site and the minimal area of the sandbank being contacted by the gear an adverse effect on the site from this type of fishing</w:t>
      </w:r>
      <w:r w:rsidR="00B60886" w:rsidRPr="00A42D91">
        <w:t xml:space="preserve"> is unlikely</w:t>
      </w:r>
      <w:r w:rsidR="005346C8" w:rsidRPr="00A42D91">
        <w:t>.</w:t>
      </w:r>
      <w:r w:rsidR="00586F17" w:rsidRPr="00A42D91">
        <w:t xml:space="preserve"> </w:t>
      </w:r>
    </w:p>
    <w:p w14:paraId="212A7E5E" w14:textId="263F0DF5" w:rsidR="007F44F3" w:rsidRPr="00BF4A4E" w:rsidRDefault="00975D7A" w:rsidP="00F537E4">
      <w:pPr>
        <w:pStyle w:val="NoSpacing"/>
        <w:rPr>
          <w:b/>
        </w:rPr>
      </w:pPr>
      <w:r>
        <w:rPr>
          <w:b/>
        </w:rPr>
        <w:t xml:space="preserve">Table </w:t>
      </w:r>
      <w:r w:rsidR="00034A8A">
        <w:rPr>
          <w:b/>
        </w:rPr>
        <w:t>24</w:t>
      </w:r>
      <w:r w:rsidR="00BF4A4E" w:rsidRPr="00BF4A4E">
        <w:rPr>
          <w:b/>
        </w:rPr>
        <w:t xml:space="preserve">: Removal of non-target species assessment </w:t>
      </w:r>
    </w:p>
    <w:p w14:paraId="3CC73C55" w14:textId="52584B30" w:rsidR="00BF4A4E" w:rsidRDefault="00BF4A4E" w:rsidP="00BF4A4E">
      <w:pPr>
        <w:pStyle w:val="NoSpacing"/>
        <w:tabs>
          <w:tab w:val="left" w:pos="5891"/>
        </w:tabs>
      </w:pPr>
      <w:r>
        <w:tab/>
      </w:r>
    </w:p>
    <w:tbl>
      <w:tblPr>
        <w:tblStyle w:val="TableGrid"/>
        <w:tblW w:w="0" w:type="auto"/>
        <w:tblLook w:val="04A0" w:firstRow="1" w:lastRow="0" w:firstColumn="1" w:lastColumn="0" w:noHBand="0" w:noVBand="1"/>
      </w:tblPr>
      <w:tblGrid>
        <w:gridCol w:w="1747"/>
        <w:gridCol w:w="3064"/>
        <w:gridCol w:w="1923"/>
        <w:gridCol w:w="1489"/>
        <w:gridCol w:w="2459"/>
      </w:tblGrid>
      <w:tr w:rsidR="00E51E38" w:rsidRPr="006E2CFE" w14:paraId="75DEBE3B" w14:textId="77777777" w:rsidTr="00CF4DD6">
        <w:tc>
          <w:tcPr>
            <w:tcW w:w="0" w:type="auto"/>
          </w:tcPr>
          <w:p w14:paraId="52DD614E" w14:textId="77777777" w:rsidR="00FE5971" w:rsidRPr="006E2CFE" w:rsidRDefault="00FE5971" w:rsidP="00CF4DD6">
            <w:pPr>
              <w:rPr>
                <w:rFonts w:cs="Arial"/>
                <w:b/>
                <w:szCs w:val="24"/>
              </w:rPr>
            </w:pPr>
            <w:r w:rsidRPr="006E2CFE">
              <w:rPr>
                <w:rFonts w:cs="Arial"/>
                <w:szCs w:val="24"/>
              </w:rPr>
              <w:br w:type="page"/>
            </w:r>
            <w:r w:rsidRPr="006E2CFE">
              <w:rPr>
                <w:rFonts w:cs="Arial"/>
                <w:szCs w:val="24"/>
              </w:rPr>
              <w:br w:type="page"/>
            </w:r>
            <w:r w:rsidRPr="006E2CFE">
              <w:rPr>
                <w:rFonts w:cs="Arial"/>
                <w:b/>
                <w:szCs w:val="24"/>
              </w:rPr>
              <w:t>Pressure</w:t>
            </w:r>
          </w:p>
        </w:tc>
        <w:tc>
          <w:tcPr>
            <w:tcW w:w="0" w:type="auto"/>
          </w:tcPr>
          <w:p w14:paraId="11EAC36F" w14:textId="77777777" w:rsidR="00FE5971" w:rsidRPr="006E2CFE" w:rsidRDefault="00FE5971" w:rsidP="00CF4DD6">
            <w:pPr>
              <w:rPr>
                <w:rFonts w:cs="Arial"/>
                <w:b/>
                <w:szCs w:val="24"/>
              </w:rPr>
            </w:pPr>
            <w:r w:rsidRPr="006E2CFE">
              <w:rPr>
                <w:rFonts w:cs="Arial"/>
                <w:b/>
                <w:szCs w:val="24"/>
              </w:rPr>
              <w:t>Interest feature</w:t>
            </w:r>
          </w:p>
        </w:tc>
        <w:tc>
          <w:tcPr>
            <w:tcW w:w="0" w:type="auto"/>
          </w:tcPr>
          <w:p w14:paraId="7658217C" w14:textId="77777777" w:rsidR="00FE5971" w:rsidRPr="006E2CFE" w:rsidRDefault="00FE5971" w:rsidP="00CF4DD6">
            <w:pPr>
              <w:rPr>
                <w:rFonts w:cs="Arial"/>
                <w:b/>
                <w:szCs w:val="24"/>
              </w:rPr>
            </w:pPr>
            <w:r w:rsidRPr="006E2CFE">
              <w:rPr>
                <w:rFonts w:cs="Arial"/>
                <w:b/>
                <w:szCs w:val="24"/>
              </w:rPr>
              <w:t xml:space="preserve">Favourable condition target </w:t>
            </w:r>
          </w:p>
        </w:tc>
        <w:tc>
          <w:tcPr>
            <w:tcW w:w="0" w:type="auto"/>
          </w:tcPr>
          <w:p w14:paraId="2E0979AD" w14:textId="77777777" w:rsidR="00FE5971" w:rsidRPr="006E2CFE" w:rsidRDefault="00FE5971" w:rsidP="00CF4DD6">
            <w:pPr>
              <w:rPr>
                <w:rFonts w:cs="Arial"/>
                <w:b/>
                <w:szCs w:val="24"/>
              </w:rPr>
            </w:pPr>
            <w:r w:rsidRPr="006E2CFE">
              <w:rPr>
                <w:rFonts w:cs="Arial"/>
                <w:b/>
                <w:szCs w:val="24"/>
              </w:rPr>
              <w:t>Activity</w:t>
            </w:r>
          </w:p>
        </w:tc>
        <w:tc>
          <w:tcPr>
            <w:tcW w:w="0" w:type="auto"/>
          </w:tcPr>
          <w:p w14:paraId="1FDCD4DC" w14:textId="3A666E5B" w:rsidR="00FE5971" w:rsidRPr="006E2CFE" w:rsidRDefault="00E51E38" w:rsidP="00CF4DD6">
            <w:pPr>
              <w:rPr>
                <w:rFonts w:cs="Arial"/>
                <w:b/>
                <w:szCs w:val="24"/>
              </w:rPr>
            </w:pPr>
            <w:r>
              <w:rPr>
                <w:rFonts w:cs="Arial"/>
                <w:b/>
                <w:szCs w:val="24"/>
              </w:rPr>
              <w:t>Compatible with conservation objectives?</w:t>
            </w:r>
          </w:p>
        </w:tc>
      </w:tr>
      <w:tr w:rsidR="00E51E38" w:rsidRPr="006E2CFE" w14:paraId="61D4696A" w14:textId="77777777" w:rsidTr="00CF4DD6">
        <w:trPr>
          <w:trHeight w:val="185"/>
        </w:trPr>
        <w:tc>
          <w:tcPr>
            <w:tcW w:w="0" w:type="auto"/>
            <w:vMerge w:val="restart"/>
          </w:tcPr>
          <w:p w14:paraId="7D34D41E" w14:textId="77777777" w:rsidR="00FE5971" w:rsidRPr="006E2CFE" w:rsidRDefault="00FE5971" w:rsidP="00CF4DD6">
            <w:pPr>
              <w:rPr>
                <w:rFonts w:cs="Arial"/>
                <w:szCs w:val="24"/>
                <w:highlight w:val="lightGray"/>
              </w:rPr>
            </w:pPr>
            <w:r w:rsidRPr="006E2CFE">
              <w:rPr>
                <w:rFonts w:cs="Arial"/>
                <w:szCs w:val="24"/>
              </w:rPr>
              <w:t>Removal of non-target species</w:t>
            </w:r>
          </w:p>
        </w:tc>
        <w:tc>
          <w:tcPr>
            <w:tcW w:w="0" w:type="auto"/>
            <w:vMerge w:val="restart"/>
          </w:tcPr>
          <w:p w14:paraId="6EBA784F" w14:textId="0627A7FE" w:rsidR="00FE5971" w:rsidRPr="006E2CFE" w:rsidRDefault="00FE5971" w:rsidP="00CF4DD6">
            <w:pPr>
              <w:rPr>
                <w:rFonts w:cs="Arial"/>
                <w:szCs w:val="24"/>
                <w:highlight w:val="lightGray"/>
              </w:rPr>
            </w:pPr>
            <w:r>
              <w:rPr>
                <w:rFonts w:cs="Arial"/>
                <w:szCs w:val="24"/>
              </w:rPr>
              <w:t>Sandbanks (</w:t>
            </w:r>
            <w:proofErr w:type="spellStart"/>
            <w:r w:rsidRPr="006E2CFE">
              <w:rPr>
                <w:rFonts w:cs="Arial"/>
                <w:szCs w:val="24"/>
              </w:rPr>
              <w:t>subtidal</w:t>
            </w:r>
            <w:proofErr w:type="spellEnd"/>
            <w:r w:rsidRPr="006E2CFE">
              <w:rPr>
                <w:rFonts w:cs="Arial"/>
                <w:szCs w:val="24"/>
              </w:rPr>
              <w:t xml:space="preserve"> sand / </w:t>
            </w:r>
            <w:proofErr w:type="spellStart"/>
            <w:r w:rsidRPr="006E2CFE">
              <w:rPr>
                <w:rFonts w:cs="Arial"/>
                <w:szCs w:val="24"/>
              </w:rPr>
              <w:t>subtidal</w:t>
            </w:r>
            <w:proofErr w:type="spellEnd"/>
            <w:r w:rsidRPr="006E2CFE">
              <w:rPr>
                <w:rFonts w:cs="Arial"/>
                <w:szCs w:val="24"/>
              </w:rPr>
              <w:t xml:space="preserve"> mixed sediment / </w:t>
            </w:r>
            <w:proofErr w:type="spellStart"/>
            <w:r w:rsidRPr="006E2CFE">
              <w:rPr>
                <w:rFonts w:cs="Arial"/>
                <w:szCs w:val="24"/>
              </w:rPr>
              <w:t>subtidal</w:t>
            </w:r>
            <w:proofErr w:type="spellEnd"/>
            <w:r w:rsidRPr="006E2CFE">
              <w:rPr>
                <w:rFonts w:cs="Arial"/>
                <w:szCs w:val="24"/>
              </w:rPr>
              <w:t xml:space="preserve"> coarse sediment</w:t>
            </w:r>
            <w:r>
              <w:rPr>
                <w:rFonts w:cs="Arial"/>
                <w:szCs w:val="24"/>
              </w:rPr>
              <w:t>)</w:t>
            </w:r>
          </w:p>
        </w:tc>
        <w:tc>
          <w:tcPr>
            <w:tcW w:w="0" w:type="auto"/>
            <w:vMerge w:val="restart"/>
          </w:tcPr>
          <w:p w14:paraId="02A660D2" w14:textId="77777777" w:rsidR="00FE5971" w:rsidRPr="006E2CFE" w:rsidRDefault="00FE5971" w:rsidP="00CF4DD6">
            <w:pPr>
              <w:rPr>
                <w:rFonts w:cs="Arial"/>
                <w:szCs w:val="24"/>
                <w:highlight w:val="lightGray"/>
              </w:rPr>
            </w:pPr>
            <w:r w:rsidRPr="006E2CFE">
              <w:rPr>
                <w:rFonts w:cs="Arial"/>
                <w:szCs w:val="24"/>
              </w:rPr>
              <w:t>SA2</w:t>
            </w:r>
          </w:p>
        </w:tc>
        <w:tc>
          <w:tcPr>
            <w:tcW w:w="0" w:type="auto"/>
          </w:tcPr>
          <w:p w14:paraId="43DCFDFA" w14:textId="77777777" w:rsidR="00FE5971" w:rsidRPr="00115840" w:rsidRDefault="00FE5971" w:rsidP="00CF4DD6">
            <w:pPr>
              <w:rPr>
                <w:rFonts w:eastAsia="Times New Roman" w:cs="Arial"/>
                <w:color w:val="000000"/>
                <w:szCs w:val="24"/>
                <w:lang w:eastAsia="en-GB"/>
              </w:rPr>
            </w:pPr>
            <w:r>
              <w:rPr>
                <w:rFonts w:cs="Arial"/>
                <w:szCs w:val="24"/>
              </w:rPr>
              <w:t>Anchored nets/lines</w:t>
            </w:r>
          </w:p>
        </w:tc>
        <w:tc>
          <w:tcPr>
            <w:tcW w:w="0" w:type="auto"/>
          </w:tcPr>
          <w:p w14:paraId="28B278E3" w14:textId="7FEA2515" w:rsidR="00FE5971" w:rsidRPr="006E2CFE" w:rsidRDefault="005F7D47" w:rsidP="00CF4DD6">
            <w:pPr>
              <w:rPr>
                <w:rFonts w:cs="Arial"/>
                <w:szCs w:val="24"/>
                <w:highlight w:val="lightGray"/>
              </w:rPr>
            </w:pPr>
            <w:r w:rsidRPr="00C415B8">
              <w:rPr>
                <w:rFonts w:cs="Arial"/>
                <w:szCs w:val="24"/>
              </w:rPr>
              <w:t>Y</w:t>
            </w:r>
          </w:p>
        </w:tc>
      </w:tr>
      <w:tr w:rsidR="00E51E38" w:rsidRPr="006E2CFE" w14:paraId="2757C508" w14:textId="77777777" w:rsidTr="00CF4DD6">
        <w:trPr>
          <w:trHeight w:val="184"/>
        </w:trPr>
        <w:tc>
          <w:tcPr>
            <w:tcW w:w="0" w:type="auto"/>
            <w:vMerge/>
          </w:tcPr>
          <w:p w14:paraId="2CDCF641" w14:textId="77777777" w:rsidR="00FE5971" w:rsidRPr="006E2CFE" w:rsidRDefault="00FE5971" w:rsidP="00CF4DD6">
            <w:pPr>
              <w:rPr>
                <w:rFonts w:cs="Arial"/>
                <w:szCs w:val="24"/>
              </w:rPr>
            </w:pPr>
          </w:p>
        </w:tc>
        <w:tc>
          <w:tcPr>
            <w:tcW w:w="0" w:type="auto"/>
            <w:vMerge/>
          </w:tcPr>
          <w:p w14:paraId="33DFE0EC" w14:textId="77777777" w:rsidR="00FE5971" w:rsidRPr="006E2CFE" w:rsidRDefault="00FE5971" w:rsidP="00CF4DD6">
            <w:pPr>
              <w:rPr>
                <w:rFonts w:cs="Arial"/>
                <w:szCs w:val="24"/>
              </w:rPr>
            </w:pPr>
          </w:p>
        </w:tc>
        <w:tc>
          <w:tcPr>
            <w:tcW w:w="0" w:type="auto"/>
            <w:vMerge/>
          </w:tcPr>
          <w:p w14:paraId="2EC49840" w14:textId="77777777" w:rsidR="00FE5971" w:rsidRPr="006E2CFE" w:rsidRDefault="00FE5971" w:rsidP="00CF4DD6">
            <w:pPr>
              <w:rPr>
                <w:rFonts w:cs="Arial"/>
                <w:szCs w:val="24"/>
                <w:highlight w:val="lightGray"/>
              </w:rPr>
            </w:pPr>
          </w:p>
        </w:tc>
        <w:tc>
          <w:tcPr>
            <w:tcW w:w="0" w:type="auto"/>
          </w:tcPr>
          <w:p w14:paraId="471192E9" w14:textId="77777777" w:rsidR="00FE5971" w:rsidRPr="00115840" w:rsidRDefault="00FE5971" w:rsidP="00CF4DD6">
            <w:pPr>
              <w:rPr>
                <w:rFonts w:eastAsia="Times New Roman" w:cs="Arial"/>
                <w:color w:val="000000"/>
                <w:szCs w:val="24"/>
                <w:lang w:eastAsia="en-GB"/>
              </w:rPr>
            </w:pPr>
            <w:r w:rsidRPr="003D6867">
              <w:rPr>
                <w:rFonts w:eastAsia="Times New Roman" w:cs="Arial"/>
                <w:color w:val="000000"/>
                <w:szCs w:val="24"/>
                <w:lang w:eastAsia="en-GB"/>
              </w:rPr>
              <w:t>Demersal trawl</w:t>
            </w:r>
          </w:p>
        </w:tc>
        <w:tc>
          <w:tcPr>
            <w:tcW w:w="0" w:type="auto"/>
          </w:tcPr>
          <w:p w14:paraId="4646DB4C" w14:textId="653C07F7" w:rsidR="00FE5971" w:rsidRPr="006E2CFE" w:rsidRDefault="00E51E38" w:rsidP="00CF4DD6">
            <w:pPr>
              <w:rPr>
                <w:rFonts w:cs="Arial"/>
                <w:szCs w:val="24"/>
                <w:highlight w:val="lightGray"/>
              </w:rPr>
            </w:pPr>
            <w:r w:rsidRPr="00C415B8">
              <w:rPr>
                <w:rFonts w:cs="Arial"/>
                <w:szCs w:val="24"/>
              </w:rPr>
              <w:t>N</w:t>
            </w:r>
          </w:p>
        </w:tc>
      </w:tr>
      <w:tr w:rsidR="00E51E38" w:rsidRPr="006E2CFE" w14:paraId="49AB9074" w14:textId="77777777" w:rsidTr="00CF4DD6">
        <w:trPr>
          <w:trHeight w:val="184"/>
        </w:trPr>
        <w:tc>
          <w:tcPr>
            <w:tcW w:w="0" w:type="auto"/>
            <w:vMerge/>
          </w:tcPr>
          <w:p w14:paraId="6D2E9640" w14:textId="77777777" w:rsidR="00FE5971" w:rsidRPr="006E2CFE" w:rsidRDefault="00FE5971" w:rsidP="00CF4DD6">
            <w:pPr>
              <w:rPr>
                <w:rFonts w:cs="Arial"/>
                <w:szCs w:val="24"/>
              </w:rPr>
            </w:pPr>
          </w:p>
        </w:tc>
        <w:tc>
          <w:tcPr>
            <w:tcW w:w="0" w:type="auto"/>
            <w:vMerge/>
          </w:tcPr>
          <w:p w14:paraId="2F4706FE" w14:textId="77777777" w:rsidR="00FE5971" w:rsidRPr="006E2CFE" w:rsidRDefault="00FE5971" w:rsidP="00CF4DD6">
            <w:pPr>
              <w:rPr>
                <w:rFonts w:cs="Arial"/>
                <w:szCs w:val="24"/>
              </w:rPr>
            </w:pPr>
          </w:p>
        </w:tc>
        <w:tc>
          <w:tcPr>
            <w:tcW w:w="0" w:type="auto"/>
            <w:vMerge/>
          </w:tcPr>
          <w:p w14:paraId="52E40DC6" w14:textId="77777777" w:rsidR="00FE5971" w:rsidRPr="006E2CFE" w:rsidRDefault="00FE5971" w:rsidP="00CF4DD6">
            <w:pPr>
              <w:rPr>
                <w:rFonts w:cs="Arial"/>
                <w:szCs w:val="24"/>
                <w:highlight w:val="lightGray"/>
              </w:rPr>
            </w:pPr>
          </w:p>
        </w:tc>
        <w:tc>
          <w:tcPr>
            <w:tcW w:w="0" w:type="auto"/>
          </w:tcPr>
          <w:p w14:paraId="11F1340F" w14:textId="77777777" w:rsidR="00FE5971" w:rsidRPr="00115840" w:rsidRDefault="00FE5971" w:rsidP="00CF4DD6">
            <w:pPr>
              <w:rPr>
                <w:rFonts w:eastAsia="Times New Roman" w:cs="Arial"/>
                <w:color w:val="000000"/>
                <w:szCs w:val="24"/>
                <w:lang w:eastAsia="en-GB"/>
              </w:rPr>
            </w:pPr>
            <w:r w:rsidRPr="003D6867">
              <w:rPr>
                <w:rFonts w:eastAsia="Times New Roman" w:cs="Arial"/>
                <w:color w:val="000000"/>
                <w:szCs w:val="24"/>
                <w:lang w:eastAsia="en-GB"/>
              </w:rPr>
              <w:t>Dredges</w:t>
            </w:r>
          </w:p>
        </w:tc>
        <w:tc>
          <w:tcPr>
            <w:tcW w:w="0" w:type="auto"/>
          </w:tcPr>
          <w:p w14:paraId="1C3C2030" w14:textId="4B0A778E" w:rsidR="00FE5971" w:rsidRPr="00C415B8" w:rsidRDefault="000D4D4D" w:rsidP="00CF4DD6">
            <w:pPr>
              <w:rPr>
                <w:rFonts w:cs="Arial"/>
                <w:szCs w:val="24"/>
              </w:rPr>
            </w:pPr>
            <w:r w:rsidRPr="00C415B8">
              <w:t>Y – does not  occur in site</w:t>
            </w:r>
          </w:p>
        </w:tc>
      </w:tr>
      <w:tr w:rsidR="00E51E38" w:rsidRPr="006E2CFE" w14:paraId="697450C2" w14:textId="77777777" w:rsidTr="00CF4DD6">
        <w:trPr>
          <w:trHeight w:val="184"/>
        </w:trPr>
        <w:tc>
          <w:tcPr>
            <w:tcW w:w="0" w:type="auto"/>
            <w:vMerge/>
          </w:tcPr>
          <w:p w14:paraId="55D182C3" w14:textId="77777777" w:rsidR="00FE5971" w:rsidRPr="006E2CFE" w:rsidRDefault="00FE5971" w:rsidP="00CF4DD6">
            <w:pPr>
              <w:rPr>
                <w:rFonts w:cs="Arial"/>
                <w:szCs w:val="24"/>
              </w:rPr>
            </w:pPr>
          </w:p>
        </w:tc>
        <w:tc>
          <w:tcPr>
            <w:tcW w:w="0" w:type="auto"/>
            <w:vMerge/>
          </w:tcPr>
          <w:p w14:paraId="61925DC3" w14:textId="77777777" w:rsidR="00FE5971" w:rsidRPr="006E2CFE" w:rsidRDefault="00FE5971" w:rsidP="00CF4DD6">
            <w:pPr>
              <w:rPr>
                <w:rFonts w:cs="Arial"/>
                <w:szCs w:val="24"/>
              </w:rPr>
            </w:pPr>
          </w:p>
        </w:tc>
        <w:tc>
          <w:tcPr>
            <w:tcW w:w="0" w:type="auto"/>
            <w:vMerge/>
          </w:tcPr>
          <w:p w14:paraId="4723E365" w14:textId="77777777" w:rsidR="00FE5971" w:rsidRPr="006E2CFE" w:rsidRDefault="00FE5971" w:rsidP="00CF4DD6">
            <w:pPr>
              <w:rPr>
                <w:rFonts w:cs="Arial"/>
                <w:szCs w:val="24"/>
                <w:highlight w:val="lightGray"/>
              </w:rPr>
            </w:pPr>
          </w:p>
        </w:tc>
        <w:tc>
          <w:tcPr>
            <w:tcW w:w="0" w:type="auto"/>
          </w:tcPr>
          <w:p w14:paraId="46D78690" w14:textId="77777777" w:rsidR="00FE5971" w:rsidRPr="00956882" w:rsidRDefault="00FE5971" w:rsidP="00CF4DD6">
            <w:pPr>
              <w:rPr>
                <w:rFonts w:eastAsia="Times New Roman" w:cs="Arial"/>
                <w:color w:val="000000"/>
                <w:szCs w:val="24"/>
                <w:lang w:eastAsia="en-GB"/>
              </w:rPr>
            </w:pPr>
            <w:r>
              <w:rPr>
                <w:rFonts w:eastAsia="Times New Roman" w:cs="Arial"/>
                <w:color w:val="000000"/>
                <w:szCs w:val="24"/>
                <w:lang w:eastAsia="en-GB"/>
              </w:rPr>
              <w:t>Hydraulic dredges</w:t>
            </w:r>
          </w:p>
        </w:tc>
        <w:tc>
          <w:tcPr>
            <w:tcW w:w="0" w:type="auto"/>
          </w:tcPr>
          <w:p w14:paraId="499EBAE2" w14:textId="6B9960D8" w:rsidR="00FE5971" w:rsidRPr="00C415B8" w:rsidRDefault="000D4D4D" w:rsidP="000D4D4D">
            <w:pPr>
              <w:rPr>
                <w:rFonts w:cs="Arial"/>
                <w:szCs w:val="24"/>
              </w:rPr>
            </w:pPr>
            <w:r w:rsidRPr="00C415B8">
              <w:t>Y – with current management in place</w:t>
            </w:r>
          </w:p>
        </w:tc>
      </w:tr>
      <w:tr w:rsidR="00E51E38" w:rsidRPr="006E2CFE" w14:paraId="235E152E" w14:textId="77777777" w:rsidTr="00CF4DD6">
        <w:trPr>
          <w:trHeight w:val="184"/>
        </w:trPr>
        <w:tc>
          <w:tcPr>
            <w:tcW w:w="0" w:type="auto"/>
            <w:vMerge/>
          </w:tcPr>
          <w:p w14:paraId="2E4B0875" w14:textId="77777777" w:rsidR="00FE5971" w:rsidRPr="006E2CFE" w:rsidRDefault="00FE5971" w:rsidP="00CF4DD6">
            <w:pPr>
              <w:rPr>
                <w:rFonts w:cs="Arial"/>
                <w:szCs w:val="24"/>
              </w:rPr>
            </w:pPr>
          </w:p>
        </w:tc>
        <w:tc>
          <w:tcPr>
            <w:tcW w:w="0" w:type="auto"/>
            <w:vMerge/>
          </w:tcPr>
          <w:p w14:paraId="0F902C26" w14:textId="77777777" w:rsidR="00FE5971" w:rsidRPr="006E2CFE" w:rsidRDefault="00FE5971" w:rsidP="00CF4DD6">
            <w:pPr>
              <w:rPr>
                <w:rFonts w:cs="Arial"/>
                <w:szCs w:val="24"/>
              </w:rPr>
            </w:pPr>
          </w:p>
        </w:tc>
        <w:tc>
          <w:tcPr>
            <w:tcW w:w="0" w:type="auto"/>
            <w:vMerge/>
          </w:tcPr>
          <w:p w14:paraId="28FA77C3" w14:textId="77777777" w:rsidR="00FE5971" w:rsidRPr="006E2CFE" w:rsidRDefault="00FE5971" w:rsidP="00CF4DD6">
            <w:pPr>
              <w:rPr>
                <w:rFonts w:cs="Arial"/>
                <w:szCs w:val="24"/>
                <w:highlight w:val="lightGray"/>
              </w:rPr>
            </w:pPr>
          </w:p>
        </w:tc>
        <w:tc>
          <w:tcPr>
            <w:tcW w:w="0" w:type="auto"/>
          </w:tcPr>
          <w:p w14:paraId="2BD13208" w14:textId="77777777" w:rsidR="00FE5971" w:rsidRPr="00115840" w:rsidRDefault="00FE5971" w:rsidP="00CF4DD6">
            <w:pPr>
              <w:rPr>
                <w:rFonts w:eastAsia="Times New Roman" w:cs="Arial"/>
                <w:color w:val="000000"/>
                <w:szCs w:val="24"/>
                <w:lang w:eastAsia="en-GB"/>
              </w:rPr>
            </w:pPr>
            <w:r w:rsidRPr="00956882">
              <w:rPr>
                <w:rFonts w:eastAsia="Times New Roman" w:cs="Arial"/>
                <w:color w:val="000000"/>
                <w:szCs w:val="24"/>
                <w:lang w:eastAsia="en-GB"/>
              </w:rPr>
              <w:t>Traps</w:t>
            </w:r>
          </w:p>
        </w:tc>
        <w:tc>
          <w:tcPr>
            <w:tcW w:w="0" w:type="auto"/>
          </w:tcPr>
          <w:p w14:paraId="2AD75ED7" w14:textId="63D0AEF2" w:rsidR="00FE5971" w:rsidRPr="00C415B8" w:rsidRDefault="005F7D47" w:rsidP="00CF4DD6">
            <w:pPr>
              <w:rPr>
                <w:rFonts w:cs="Arial"/>
                <w:szCs w:val="24"/>
              </w:rPr>
            </w:pPr>
            <w:r w:rsidRPr="00C415B8">
              <w:rPr>
                <w:rFonts w:cs="Arial"/>
                <w:szCs w:val="24"/>
              </w:rPr>
              <w:t>Y</w:t>
            </w:r>
          </w:p>
        </w:tc>
      </w:tr>
      <w:tr w:rsidR="00E51E38" w:rsidRPr="006E2CFE" w14:paraId="0925DD4F" w14:textId="77777777" w:rsidTr="00CF4DD6">
        <w:trPr>
          <w:trHeight w:val="61"/>
        </w:trPr>
        <w:tc>
          <w:tcPr>
            <w:tcW w:w="0" w:type="auto"/>
            <w:vMerge/>
          </w:tcPr>
          <w:p w14:paraId="6B5F4C97" w14:textId="77777777" w:rsidR="00FE5971" w:rsidRPr="006E2CFE" w:rsidRDefault="00FE5971" w:rsidP="00CF4DD6">
            <w:pPr>
              <w:rPr>
                <w:rFonts w:cs="Arial"/>
                <w:szCs w:val="24"/>
              </w:rPr>
            </w:pPr>
          </w:p>
        </w:tc>
        <w:tc>
          <w:tcPr>
            <w:tcW w:w="0" w:type="auto"/>
            <w:vMerge/>
          </w:tcPr>
          <w:p w14:paraId="420A369D" w14:textId="77777777" w:rsidR="00FE5971" w:rsidRPr="006E2CFE" w:rsidRDefault="00FE5971" w:rsidP="00CF4DD6">
            <w:pPr>
              <w:rPr>
                <w:rFonts w:cs="Arial"/>
                <w:szCs w:val="24"/>
              </w:rPr>
            </w:pPr>
          </w:p>
        </w:tc>
        <w:tc>
          <w:tcPr>
            <w:tcW w:w="0" w:type="auto"/>
            <w:vMerge w:val="restart"/>
          </w:tcPr>
          <w:p w14:paraId="1CDE0552" w14:textId="77777777" w:rsidR="00FE5971" w:rsidRPr="006E2CFE" w:rsidRDefault="00FE5971" w:rsidP="00CF4DD6">
            <w:pPr>
              <w:rPr>
                <w:rFonts w:cs="Arial"/>
                <w:szCs w:val="24"/>
              </w:rPr>
            </w:pPr>
            <w:r w:rsidRPr="006E2CFE">
              <w:rPr>
                <w:rFonts w:cs="Arial"/>
                <w:szCs w:val="24"/>
              </w:rPr>
              <w:t>SA3</w:t>
            </w:r>
          </w:p>
        </w:tc>
        <w:tc>
          <w:tcPr>
            <w:tcW w:w="0" w:type="auto"/>
          </w:tcPr>
          <w:p w14:paraId="0C7EDDEE" w14:textId="77777777" w:rsidR="00FE5971" w:rsidRPr="006E2CFE" w:rsidRDefault="00FE5971" w:rsidP="00CF4DD6">
            <w:pPr>
              <w:rPr>
                <w:rFonts w:cs="Arial"/>
                <w:szCs w:val="24"/>
              </w:rPr>
            </w:pPr>
            <w:r>
              <w:rPr>
                <w:rFonts w:cs="Arial"/>
                <w:szCs w:val="24"/>
              </w:rPr>
              <w:t>Anchored nets/lines</w:t>
            </w:r>
          </w:p>
        </w:tc>
        <w:tc>
          <w:tcPr>
            <w:tcW w:w="0" w:type="auto"/>
          </w:tcPr>
          <w:p w14:paraId="03E5276B" w14:textId="737902B6" w:rsidR="00FE5971" w:rsidRPr="006E2CFE" w:rsidRDefault="005F7D47" w:rsidP="00CF4DD6">
            <w:pPr>
              <w:rPr>
                <w:rFonts w:cs="Arial"/>
                <w:szCs w:val="24"/>
              </w:rPr>
            </w:pPr>
            <w:r>
              <w:rPr>
                <w:rFonts w:cs="Arial"/>
                <w:szCs w:val="24"/>
              </w:rPr>
              <w:t>Y</w:t>
            </w:r>
          </w:p>
        </w:tc>
      </w:tr>
      <w:tr w:rsidR="00E51E38" w:rsidRPr="006E2CFE" w14:paraId="6FBC1B02" w14:textId="77777777" w:rsidTr="00CF4DD6">
        <w:trPr>
          <w:trHeight w:val="60"/>
        </w:trPr>
        <w:tc>
          <w:tcPr>
            <w:tcW w:w="0" w:type="auto"/>
            <w:vMerge/>
          </w:tcPr>
          <w:p w14:paraId="0CA7E456" w14:textId="77777777" w:rsidR="00FE5971" w:rsidRPr="006E2CFE" w:rsidRDefault="00FE5971" w:rsidP="00CF4DD6">
            <w:pPr>
              <w:rPr>
                <w:rFonts w:cs="Arial"/>
                <w:szCs w:val="24"/>
              </w:rPr>
            </w:pPr>
          </w:p>
        </w:tc>
        <w:tc>
          <w:tcPr>
            <w:tcW w:w="0" w:type="auto"/>
            <w:vMerge/>
          </w:tcPr>
          <w:p w14:paraId="1FEF7968" w14:textId="77777777" w:rsidR="00FE5971" w:rsidRPr="006E2CFE" w:rsidRDefault="00FE5971" w:rsidP="00CF4DD6">
            <w:pPr>
              <w:rPr>
                <w:rFonts w:cs="Arial"/>
                <w:szCs w:val="24"/>
              </w:rPr>
            </w:pPr>
          </w:p>
        </w:tc>
        <w:tc>
          <w:tcPr>
            <w:tcW w:w="0" w:type="auto"/>
            <w:vMerge/>
          </w:tcPr>
          <w:p w14:paraId="41114D2B" w14:textId="77777777" w:rsidR="00FE5971" w:rsidRPr="006E2CFE" w:rsidRDefault="00FE5971" w:rsidP="00CF4DD6">
            <w:pPr>
              <w:rPr>
                <w:rFonts w:cs="Arial"/>
                <w:szCs w:val="24"/>
              </w:rPr>
            </w:pPr>
          </w:p>
        </w:tc>
        <w:tc>
          <w:tcPr>
            <w:tcW w:w="0" w:type="auto"/>
          </w:tcPr>
          <w:p w14:paraId="4FCA41E9" w14:textId="77777777" w:rsidR="00FE5971" w:rsidRPr="006E2CFE" w:rsidRDefault="00FE5971" w:rsidP="00CF4DD6">
            <w:pPr>
              <w:rPr>
                <w:rFonts w:cs="Arial"/>
                <w:szCs w:val="24"/>
              </w:rPr>
            </w:pPr>
            <w:r w:rsidRPr="003D6867">
              <w:rPr>
                <w:rFonts w:eastAsia="Times New Roman" w:cs="Arial"/>
                <w:color w:val="000000"/>
                <w:szCs w:val="24"/>
                <w:lang w:eastAsia="en-GB"/>
              </w:rPr>
              <w:t>Demersal trawl</w:t>
            </w:r>
          </w:p>
        </w:tc>
        <w:tc>
          <w:tcPr>
            <w:tcW w:w="0" w:type="auto"/>
          </w:tcPr>
          <w:p w14:paraId="0CDF5B3E" w14:textId="76252BA3" w:rsidR="00FE5971" w:rsidRPr="006E2CFE" w:rsidRDefault="00E51E38" w:rsidP="00CF4DD6">
            <w:pPr>
              <w:rPr>
                <w:rFonts w:cs="Arial"/>
                <w:szCs w:val="24"/>
              </w:rPr>
            </w:pPr>
            <w:r>
              <w:rPr>
                <w:rFonts w:cs="Arial"/>
                <w:szCs w:val="24"/>
              </w:rPr>
              <w:t>N</w:t>
            </w:r>
          </w:p>
        </w:tc>
      </w:tr>
      <w:tr w:rsidR="00E51E38" w:rsidRPr="006E2CFE" w14:paraId="2939D1EF" w14:textId="77777777" w:rsidTr="00CF4DD6">
        <w:trPr>
          <w:trHeight w:val="60"/>
        </w:trPr>
        <w:tc>
          <w:tcPr>
            <w:tcW w:w="0" w:type="auto"/>
            <w:vMerge/>
          </w:tcPr>
          <w:p w14:paraId="1E65127E" w14:textId="77777777" w:rsidR="00FE5971" w:rsidRPr="006E2CFE" w:rsidRDefault="00FE5971" w:rsidP="00CF4DD6">
            <w:pPr>
              <w:rPr>
                <w:rFonts w:cs="Arial"/>
                <w:szCs w:val="24"/>
              </w:rPr>
            </w:pPr>
          </w:p>
        </w:tc>
        <w:tc>
          <w:tcPr>
            <w:tcW w:w="0" w:type="auto"/>
            <w:vMerge/>
          </w:tcPr>
          <w:p w14:paraId="26831B81" w14:textId="77777777" w:rsidR="00FE5971" w:rsidRPr="006E2CFE" w:rsidRDefault="00FE5971" w:rsidP="00CF4DD6">
            <w:pPr>
              <w:rPr>
                <w:rFonts w:cs="Arial"/>
                <w:szCs w:val="24"/>
              </w:rPr>
            </w:pPr>
          </w:p>
        </w:tc>
        <w:tc>
          <w:tcPr>
            <w:tcW w:w="0" w:type="auto"/>
            <w:vMerge/>
          </w:tcPr>
          <w:p w14:paraId="0EC2F264" w14:textId="77777777" w:rsidR="00FE5971" w:rsidRPr="006E2CFE" w:rsidRDefault="00FE5971" w:rsidP="00CF4DD6">
            <w:pPr>
              <w:rPr>
                <w:rFonts w:cs="Arial"/>
                <w:szCs w:val="24"/>
              </w:rPr>
            </w:pPr>
          </w:p>
        </w:tc>
        <w:tc>
          <w:tcPr>
            <w:tcW w:w="0" w:type="auto"/>
          </w:tcPr>
          <w:p w14:paraId="67D9A797" w14:textId="77777777" w:rsidR="00FE5971" w:rsidRPr="006E2CFE" w:rsidRDefault="00FE5971" w:rsidP="00CF4DD6">
            <w:pPr>
              <w:rPr>
                <w:rFonts w:cs="Arial"/>
                <w:szCs w:val="24"/>
              </w:rPr>
            </w:pPr>
            <w:r w:rsidRPr="003D6867">
              <w:rPr>
                <w:rFonts w:eastAsia="Times New Roman" w:cs="Arial"/>
                <w:color w:val="000000"/>
                <w:szCs w:val="24"/>
                <w:lang w:eastAsia="en-GB"/>
              </w:rPr>
              <w:t>Dredges</w:t>
            </w:r>
          </w:p>
        </w:tc>
        <w:tc>
          <w:tcPr>
            <w:tcW w:w="0" w:type="auto"/>
          </w:tcPr>
          <w:p w14:paraId="0F898180" w14:textId="0B07FF15" w:rsidR="00FE5971" w:rsidRPr="00F74E9A" w:rsidRDefault="000D4D4D" w:rsidP="00CF4DD6">
            <w:pPr>
              <w:rPr>
                <w:rFonts w:cs="Arial"/>
                <w:szCs w:val="24"/>
              </w:rPr>
            </w:pPr>
            <w:r w:rsidRPr="00C415B8">
              <w:t>Y – does not  occur in site</w:t>
            </w:r>
          </w:p>
        </w:tc>
      </w:tr>
      <w:tr w:rsidR="00E51E38" w:rsidRPr="006E2CFE" w14:paraId="4319E375" w14:textId="77777777" w:rsidTr="00CF4DD6">
        <w:trPr>
          <w:trHeight w:val="60"/>
        </w:trPr>
        <w:tc>
          <w:tcPr>
            <w:tcW w:w="0" w:type="auto"/>
            <w:vMerge/>
          </w:tcPr>
          <w:p w14:paraId="2A378DC6" w14:textId="77777777" w:rsidR="00FE5971" w:rsidRPr="006E2CFE" w:rsidRDefault="00FE5971" w:rsidP="00CF4DD6">
            <w:pPr>
              <w:rPr>
                <w:rFonts w:cs="Arial"/>
                <w:szCs w:val="24"/>
              </w:rPr>
            </w:pPr>
          </w:p>
        </w:tc>
        <w:tc>
          <w:tcPr>
            <w:tcW w:w="0" w:type="auto"/>
            <w:vMerge/>
          </w:tcPr>
          <w:p w14:paraId="3046B780" w14:textId="77777777" w:rsidR="00FE5971" w:rsidRPr="006E2CFE" w:rsidRDefault="00FE5971" w:rsidP="00CF4DD6">
            <w:pPr>
              <w:rPr>
                <w:rFonts w:cs="Arial"/>
                <w:szCs w:val="24"/>
              </w:rPr>
            </w:pPr>
          </w:p>
        </w:tc>
        <w:tc>
          <w:tcPr>
            <w:tcW w:w="0" w:type="auto"/>
            <w:vMerge/>
          </w:tcPr>
          <w:p w14:paraId="23FA89C9" w14:textId="77777777" w:rsidR="00FE5971" w:rsidRPr="006E2CFE" w:rsidRDefault="00FE5971" w:rsidP="00CF4DD6">
            <w:pPr>
              <w:rPr>
                <w:rFonts w:cs="Arial"/>
                <w:szCs w:val="24"/>
              </w:rPr>
            </w:pPr>
          </w:p>
        </w:tc>
        <w:tc>
          <w:tcPr>
            <w:tcW w:w="0" w:type="auto"/>
          </w:tcPr>
          <w:p w14:paraId="5D84A727" w14:textId="77777777" w:rsidR="00FE5971" w:rsidRPr="00956882" w:rsidRDefault="00FE5971" w:rsidP="00CF4DD6">
            <w:pPr>
              <w:rPr>
                <w:rFonts w:eastAsia="Times New Roman" w:cs="Arial"/>
                <w:color w:val="000000"/>
                <w:szCs w:val="24"/>
                <w:lang w:eastAsia="en-GB"/>
              </w:rPr>
            </w:pPr>
            <w:r>
              <w:rPr>
                <w:rFonts w:eastAsia="Times New Roman" w:cs="Arial"/>
                <w:color w:val="000000"/>
                <w:szCs w:val="24"/>
                <w:lang w:eastAsia="en-GB"/>
              </w:rPr>
              <w:t>Hydraulic dredges</w:t>
            </w:r>
          </w:p>
        </w:tc>
        <w:tc>
          <w:tcPr>
            <w:tcW w:w="0" w:type="auto"/>
          </w:tcPr>
          <w:p w14:paraId="3105B5BD" w14:textId="4CD18DA3" w:rsidR="00FE5971" w:rsidRPr="00F74E9A" w:rsidRDefault="000D4D4D" w:rsidP="000D4D4D">
            <w:pPr>
              <w:rPr>
                <w:rFonts w:cs="Arial"/>
                <w:szCs w:val="24"/>
              </w:rPr>
            </w:pPr>
            <w:r w:rsidRPr="00C415B8">
              <w:t>Y – with current management in place</w:t>
            </w:r>
          </w:p>
        </w:tc>
      </w:tr>
      <w:tr w:rsidR="00E51E38" w:rsidRPr="006E2CFE" w14:paraId="3F6D0F1A" w14:textId="77777777" w:rsidTr="00CF4DD6">
        <w:trPr>
          <w:trHeight w:val="60"/>
        </w:trPr>
        <w:tc>
          <w:tcPr>
            <w:tcW w:w="0" w:type="auto"/>
            <w:vMerge/>
          </w:tcPr>
          <w:p w14:paraId="5337EA80" w14:textId="77777777" w:rsidR="00FE5971" w:rsidRPr="006E2CFE" w:rsidRDefault="00FE5971" w:rsidP="00CF4DD6">
            <w:pPr>
              <w:rPr>
                <w:rFonts w:cs="Arial"/>
                <w:szCs w:val="24"/>
              </w:rPr>
            </w:pPr>
          </w:p>
        </w:tc>
        <w:tc>
          <w:tcPr>
            <w:tcW w:w="0" w:type="auto"/>
            <w:vMerge/>
          </w:tcPr>
          <w:p w14:paraId="232C1907" w14:textId="77777777" w:rsidR="00FE5971" w:rsidRPr="006E2CFE" w:rsidRDefault="00FE5971" w:rsidP="00CF4DD6">
            <w:pPr>
              <w:rPr>
                <w:rFonts w:cs="Arial"/>
                <w:szCs w:val="24"/>
              </w:rPr>
            </w:pPr>
          </w:p>
        </w:tc>
        <w:tc>
          <w:tcPr>
            <w:tcW w:w="0" w:type="auto"/>
            <w:vMerge/>
          </w:tcPr>
          <w:p w14:paraId="6DC8E3ED" w14:textId="77777777" w:rsidR="00FE5971" w:rsidRPr="006E2CFE" w:rsidRDefault="00FE5971" w:rsidP="00CF4DD6">
            <w:pPr>
              <w:rPr>
                <w:rFonts w:cs="Arial"/>
                <w:szCs w:val="24"/>
              </w:rPr>
            </w:pPr>
          </w:p>
        </w:tc>
        <w:tc>
          <w:tcPr>
            <w:tcW w:w="0" w:type="auto"/>
          </w:tcPr>
          <w:p w14:paraId="4EDCF8C0" w14:textId="77777777" w:rsidR="00FE5971" w:rsidRPr="006E2CFE" w:rsidRDefault="00FE5971" w:rsidP="00CF4DD6">
            <w:pPr>
              <w:rPr>
                <w:rFonts w:cs="Arial"/>
                <w:szCs w:val="24"/>
              </w:rPr>
            </w:pPr>
            <w:r w:rsidRPr="00956882">
              <w:rPr>
                <w:rFonts w:eastAsia="Times New Roman" w:cs="Arial"/>
                <w:color w:val="000000"/>
                <w:szCs w:val="24"/>
                <w:lang w:eastAsia="en-GB"/>
              </w:rPr>
              <w:t>Traps</w:t>
            </w:r>
          </w:p>
        </w:tc>
        <w:tc>
          <w:tcPr>
            <w:tcW w:w="0" w:type="auto"/>
          </w:tcPr>
          <w:p w14:paraId="40F984EB" w14:textId="7512F61F" w:rsidR="00FE5971" w:rsidRPr="006E2CFE" w:rsidRDefault="005F7D47" w:rsidP="00CF4DD6">
            <w:pPr>
              <w:rPr>
                <w:rFonts w:cs="Arial"/>
                <w:szCs w:val="24"/>
              </w:rPr>
            </w:pPr>
            <w:r>
              <w:rPr>
                <w:rFonts w:cs="Arial"/>
                <w:szCs w:val="24"/>
              </w:rPr>
              <w:t>Y</w:t>
            </w:r>
          </w:p>
        </w:tc>
      </w:tr>
      <w:tr w:rsidR="00E51E38" w:rsidRPr="006E2CFE" w14:paraId="279285B1" w14:textId="77777777" w:rsidTr="00CF4DD6">
        <w:trPr>
          <w:trHeight w:val="61"/>
        </w:trPr>
        <w:tc>
          <w:tcPr>
            <w:tcW w:w="0" w:type="auto"/>
            <w:vMerge/>
          </w:tcPr>
          <w:p w14:paraId="55E92938" w14:textId="77777777" w:rsidR="00FE5971" w:rsidRPr="006E2CFE" w:rsidRDefault="00FE5971" w:rsidP="00CF4DD6">
            <w:pPr>
              <w:rPr>
                <w:rFonts w:cs="Arial"/>
                <w:szCs w:val="24"/>
              </w:rPr>
            </w:pPr>
          </w:p>
        </w:tc>
        <w:tc>
          <w:tcPr>
            <w:tcW w:w="0" w:type="auto"/>
            <w:vMerge/>
          </w:tcPr>
          <w:p w14:paraId="6CDF1BD6" w14:textId="77777777" w:rsidR="00FE5971" w:rsidRPr="006E2CFE" w:rsidRDefault="00FE5971" w:rsidP="00CF4DD6">
            <w:pPr>
              <w:rPr>
                <w:rFonts w:cs="Arial"/>
                <w:szCs w:val="24"/>
              </w:rPr>
            </w:pPr>
          </w:p>
        </w:tc>
        <w:tc>
          <w:tcPr>
            <w:tcW w:w="0" w:type="auto"/>
            <w:vMerge w:val="restart"/>
          </w:tcPr>
          <w:p w14:paraId="463BE06C" w14:textId="77777777" w:rsidR="00FE5971" w:rsidRPr="006E2CFE" w:rsidRDefault="00FE5971" w:rsidP="00CF4DD6">
            <w:pPr>
              <w:rPr>
                <w:rFonts w:cs="Arial"/>
                <w:szCs w:val="24"/>
              </w:rPr>
            </w:pPr>
            <w:r w:rsidRPr="006E2CFE">
              <w:rPr>
                <w:rFonts w:cs="Arial"/>
                <w:szCs w:val="24"/>
              </w:rPr>
              <w:t>SA5</w:t>
            </w:r>
          </w:p>
        </w:tc>
        <w:tc>
          <w:tcPr>
            <w:tcW w:w="0" w:type="auto"/>
          </w:tcPr>
          <w:p w14:paraId="021D567F" w14:textId="77777777" w:rsidR="00FE5971" w:rsidRPr="006E2CFE" w:rsidRDefault="00FE5971" w:rsidP="00CF4DD6">
            <w:pPr>
              <w:rPr>
                <w:rFonts w:eastAsia="Times New Roman" w:cs="Arial"/>
                <w:color w:val="000000"/>
                <w:szCs w:val="24"/>
                <w:lang w:eastAsia="en-GB"/>
              </w:rPr>
            </w:pPr>
            <w:r>
              <w:rPr>
                <w:rFonts w:cs="Arial"/>
                <w:szCs w:val="24"/>
              </w:rPr>
              <w:t>Anchored nets/lines</w:t>
            </w:r>
          </w:p>
        </w:tc>
        <w:tc>
          <w:tcPr>
            <w:tcW w:w="0" w:type="auto"/>
          </w:tcPr>
          <w:p w14:paraId="25757EE9" w14:textId="0EA54349" w:rsidR="00FE5971" w:rsidRPr="006E2CFE" w:rsidRDefault="005F7D47" w:rsidP="00CF4DD6">
            <w:pPr>
              <w:rPr>
                <w:rFonts w:cs="Arial"/>
                <w:szCs w:val="24"/>
              </w:rPr>
            </w:pPr>
            <w:r>
              <w:rPr>
                <w:rFonts w:cs="Arial"/>
                <w:szCs w:val="24"/>
              </w:rPr>
              <w:t>Y</w:t>
            </w:r>
          </w:p>
        </w:tc>
      </w:tr>
      <w:tr w:rsidR="00E51E38" w:rsidRPr="006E2CFE" w14:paraId="27C69280" w14:textId="77777777" w:rsidTr="00CF4DD6">
        <w:trPr>
          <w:trHeight w:val="60"/>
        </w:trPr>
        <w:tc>
          <w:tcPr>
            <w:tcW w:w="0" w:type="auto"/>
            <w:vMerge/>
          </w:tcPr>
          <w:p w14:paraId="3B1F90FF" w14:textId="77777777" w:rsidR="00FE5971" w:rsidRPr="006E2CFE" w:rsidRDefault="00FE5971" w:rsidP="00CF4DD6">
            <w:pPr>
              <w:rPr>
                <w:rFonts w:cs="Arial"/>
                <w:szCs w:val="24"/>
              </w:rPr>
            </w:pPr>
          </w:p>
        </w:tc>
        <w:tc>
          <w:tcPr>
            <w:tcW w:w="0" w:type="auto"/>
            <w:vMerge/>
          </w:tcPr>
          <w:p w14:paraId="450A5B3B" w14:textId="77777777" w:rsidR="00FE5971" w:rsidRPr="006E2CFE" w:rsidRDefault="00FE5971" w:rsidP="00CF4DD6">
            <w:pPr>
              <w:rPr>
                <w:rFonts w:cs="Arial"/>
                <w:szCs w:val="24"/>
              </w:rPr>
            </w:pPr>
          </w:p>
        </w:tc>
        <w:tc>
          <w:tcPr>
            <w:tcW w:w="0" w:type="auto"/>
            <w:vMerge/>
          </w:tcPr>
          <w:p w14:paraId="395AC30C" w14:textId="77777777" w:rsidR="00FE5971" w:rsidRPr="006E2CFE" w:rsidRDefault="00FE5971" w:rsidP="00CF4DD6">
            <w:pPr>
              <w:rPr>
                <w:rFonts w:cs="Arial"/>
                <w:szCs w:val="24"/>
              </w:rPr>
            </w:pPr>
          </w:p>
        </w:tc>
        <w:tc>
          <w:tcPr>
            <w:tcW w:w="0" w:type="auto"/>
          </w:tcPr>
          <w:p w14:paraId="69F96A50" w14:textId="77777777" w:rsidR="00FE5971" w:rsidRPr="006E2CFE" w:rsidRDefault="00FE5971" w:rsidP="00CF4DD6">
            <w:pPr>
              <w:rPr>
                <w:rFonts w:eastAsia="Times New Roman" w:cs="Arial"/>
                <w:color w:val="000000"/>
                <w:szCs w:val="24"/>
                <w:lang w:eastAsia="en-GB"/>
              </w:rPr>
            </w:pPr>
            <w:r w:rsidRPr="003D6867">
              <w:rPr>
                <w:rFonts w:eastAsia="Times New Roman" w:cs="Arial"/>
                <w:color w:val="000000"/>
                <w:szCs w:val="24"/>
                <w:lang w:eastAsia="en-GB"/>
              </w:rPr>
              <w:t>Demersal trawl</w:t>
            </w:r>
          </w:p>
        </w:tc>
        <w:tc>
          <w:tcPr>
            <w:tcW w:w="0" w:type="auto"/>
          </w:tcPr>
          <w:p w14:paraId="16E34479" w14:textId="1E338B38" w:rsidR="00FE5971" w:rsidRPr="006E2CFE" w:rsidRDefault="00E51E38" w:rsidP="00CF4DD6">
            <w:pPr>
              <w:rPr>
                <w:rFonts w:cs="Arial"/>
                <w:szCs w:val="24"/>
              </w:rPr>
            </w:pPr>
            <w:r>
              <w:rPr>
                <w:rFonts w:cs="Arial"/>
                <w:szCs w:val="24"/>
              </w:rPr>
              <w:t>N</w:t>
            </w:r>
          </w:p>
        </w:tc>
      </w:tr>
      <w:tr w:rsidR="00E51E38" w:rsidRPr="006E2CFE" w14:paraId="5DD7C068" w14:textId="77777777" w:rsidTr="00CF4DD6">
        <w:trPr>
          <w:trHeight w:val="60"/>
        </w:trPr>
        <w:tc>
          <w:tcPr>
            <w:tcW w:w="0" w:type="auto"/>
            <w:vMerge/>
          </w:tcPr>
          <w:p w14:paraId="07EF095A" w14:textId="77777777" w:rsidR="00FE5971" w:rsidRPr="006E2CFE" w:rsidRDefault="00FE5971" w:rsidP="00CF4DD6">
            <w:pPr>
              <w:rPr>
                <w:rFonts w:cs="Arial"/>
                <w:szCs w:val="24"/>
              </w:rPr>
            </w:pPr>
          </w:p>
        </w:tc>
        <w:tc>
          <w:tcPr>
            <w:tcW w:w="0" w:type="auto"/>
            <w:vMerge/>
          </w:tcPr>
          <w:p w14:paraId="784674CB" w14:textId="77777777" w:rsidR="00FE5971" w:rsidRPr="006E2CFE" w:rsidRDefault="00FE5971" w:rsidP="00CF4DD6">
            <w:pPr>
              <w:rPr>
                <w:rFonts w:cs="Arial"/>
                <w:szCs w:val="24"/>
              </w:rPr>
            </w:pPr>
          </w:p>
        </w:tc>
        <w:tc>
          <w:tcPr>
            <w:tcW w:w="0" w:type="auto"/>
            <w:vMerge/>
          </w:tcPr>
          <w:p w14:paraId="41FB8B4E" w14:textId="77777777" w:rsidR="00FE5971" w:rsidRPr="006E2CFE" w:rsidRDefault="00FE5971" w:rsidP="00CF4DD6">
            <w:pPr>
              <w:rPr>
                <w:rFonts w:cs="Arial"/>
                <w:szCs w:val="24"/>
              </w:rPr>
            </w:pPr>
          </w:p>
        </w:tc>
        <w:tc>
          <w:tcPr>
            <w:tcW w:w="0" w:type="auto"/>
          </w:tcPr>
          <w:p w14:paraId="6A1BF70A" w14:textId="77777777" w:rsidR="00FE5971" w:rsidRPr="006E2CFE" w:rsidRDefault="00FE5971" w:rsidP="00CF4DD6">
            <w:pPr>
              <w:rPr>
                <w:rFonts w:eastAsia="Times New Roman" w:cs="Arial"/>
                <w:color w:val="000000"/>
                <w:szCs w:val="24"/>
                <w:lang w:eastAsia="en-GB"/>
              </w:rPr>
            </w:pPr>
            <w:r w:rsidRPr="003D6867">
              <w:rPr>
                <w:rFonts w:eastAsia="Times New Roman" w:cs="Arial"/>
                <w:color w:val="000000"/>
                <w:szCs w:val="24"/>
                <w:lang w:eastAsia="en-GB"/>
              </w:rPr>
              <w:t>Dredges</w:t>
            </w:r>
          </w:p>
        </w:tc>
        <w:tc>
          <w:tcPr>
            <w:tcW w:w="0" w:type="auto"/>
          </w:tcPr>
          <w:p w14:paraId="53A0E0AA" w14:textId="3A70B77D" w:rsidR="00FE5971" w:rsidRPr="001479CB" w:rsidRDefault="000D4D4D" w:rsidP="00CF4DD6">
            <w:pPr>
              <w:rPr>
                <w:rFonts w:cs="Arial"/>
                <w:szCs w:val="24"/>
              </w:rPr>
            </w:pPr>
            <w:r w:rsidRPr="00C415B8">
              <w:t>Y – does not  occur in site</w:t>
            </w:r>
          </w:p>
        </w:tc>
      </w:tr>
      <w:tr w:rsidR="00E51E38" w:rsidRPr="006E2CFE" w14:paraId="0E06A1D0" w14:textId="77777777" w:rsidTr="00CF4DD6">
        <w:trPr>
          <w:trHeight w:val="60"/>
        </w:trPr>
        <w:tc>
          <w:tcPr>
            <w:tcW w:w="0" w:type="auto"/>
            <w:vMerge/>
          </w:tcPr>
          <w:p w14:paraId="38FD5024" w14:textId="77777777" w:rsidR="00FE5971" w:rsidRPr="006E2CFE" w:rsidRDefault="00FE5971" w:rsidP="00CF4DD6">
            <w:pPr>
              <w:rPr>
                <w:rFonts w:cs="Arial"/>
                <w:szCs w:val="24"/>
              </w:rPr>
            </w:pPr>
          </w:p>
        </w:tc>
        <w:tc>
          <w:tcPr>
            <w:tcW w:w="0" w:type="auto"/>
            <w:vMerge/>
          </w:tcPr>
          <w:p w14:paraId="68F8404E" w14:textId="77777777" w:rsidR="00FE5971" w:rsidRPr="006E2CFE" w:rsidRDefault="00FE5971" w:rsidP="00CF4DD6">
            <w:pPr>
              <w:rPr>
                <w:rFonts w:cs="Arial"/>
                <w:szCs w:val="24"/>
              </w:rPr>
            </w:pPr>
          </w:p>
        </w:tc>
        <w:tc>
          <w:tcPr>
            <w:tcW w:w="0" w:type="auto"/>
            <w:vMerge/>
          </w:tcPr>
          <w:p w14:paraId="16C7D844" w14:textId="77777777" w:rsidR="00FE5971" w:rsidRPr="006E2CFE" w:rsidRDefault="00FE5971" w:rsidP="00CF4DD6">
            <w:pPr>
              <w:rPr>
                <w:rFonts w:cs="Arial"/>
                <w:szCs w:val="24"/>
              </w:rPr>
            </w:pPr>
          </w:p>
        </w:tc>
        <w:tc>
          <w:tcPr>
            <w:tcW w:w="0" w:type="auto"/>
          </w:tcPr>
          <w:p w14:paraId="0BC059B6" w14:textId="77777777" w:rsidR="00FE5971" w:rsidRPr="00956882" w:rsidRDefault="00FE5971" w:rsidP="00CF4DD6">
            <w:pPr>
              <w:rPr>
                <w:rFonts w:eastAsia="Times New Roman" w:cs="Arial"/>
                <w:color w:val="000000"/>
                <w:szCs w:val="24"/>
                <w:lang w:eastAsia="en-GB"/>
              </w:rPr>
            </w:pPr>
            <w:r>
              <w:rPr>
                <w:rFonts w:eastAsia="Times New Roman" w:cs="Arial"/>
                <w:color w:val="000000"/>
                <w:szCs w:val="24"/>
                <w:lang w:eastAsia="en-GB"/>
              </w:rPr>
              <w:t>Hydraulic dredges</w:t>
            </w:r>
          </w:p>
        </w:tc>
        <w:tc>
          <w:tcPr>
            <w:tcW w:w="0" w:type="auto"/>
          </w:tcPr>
          <w:p w14:paraId="09293C9A" w14:textId="113C0F94" w:rsidR="00FE5971" w:rsidRPr="001479CB" w:rsidRDefault="000D4D4D" w:rsidP="000D4D4D">
            <w:pPr>
              <w:rPr>
                <w:rFonts w:cs="Arial"/>
                <w:szCs w:val="24"/>
              </w:rPr>
            </w:pPr>
            <w:r w:rsidRPr="00C415B8">
              <w:t>Y – with current management in place</w:t>
            </w:r>
          </w:p>
        </w:tc>
      </w:tr>
      <w:tr w:rsidR="00E51E38" w:rsidRPr="006E2CFE" w14:paraId="142E26CF" w14:textId="77777777" w:rsidTr="00CF4DD6">
        <w:trPr>
          <w:trHeight w:val="60"/>
        </w:trPr>
        <w:tc>
          <w:tcPr>
            <w:tcW w:w="0" w:type="auto"/>
            <w:vMerge/>
          </w:tcPr>
          <w:p w14:paraId="2F7A4F14" w14:textId="77777777" w:rsidR="00FE5971" w:rsidRPr="006E2CFE" w:rsidRDefault="00FE5971" w:rsidP="00CF4DD6">
            <w:pPr>
              <w:rPr>
                <w:rFonts w:cs="Arial"/>
                <w:szCs w:val="24"/>
              </w:rPr>
            </w:pPr>
          </w:p>
        </w:tc>
        <w:tc>
          <w:tcPr>
            <w:tcW w:w="0" w:type="auto"/>
            <w:vMerge/>
          </w:tcPr>
          <w:p w14:paraId="023873AF" w14:textId="77777777" w:rsidR="00FE5971" w:rsidRPr="006E2CFE" w:rsidRDefault="00FE5971" w:rsidP="00CF4DD6">
            <w:pPr>
              <w:rPr>
                <w:rFonts w:cs="Arial"/>
                <w:szCs w:val="24"/>
              </w:rPr>
            </w:pPr>
          </w:p>
        </w:tc>
        <w:tc>
          <w:tcPr>
            <w:tcW w:w="0" w:type="auto"/>
            <w:vMerge/>
          </w:tcPr>
          <w:p w14:paraId="4ABAA3A4" w14:textId="77777777" w:rsidR="00FE5971" w:rsidRPr="006E2CFE" w:rsidRDefault="00FE5971" w:rsidP="00CF4DD6">
            <w:pPr>
              <w:rPr>
                <w:rFonts w:cs="Arial"/>
                <w:szCs w:val="24"/>
              </w:rPr>
            </w:pPr>
          </w:p>
        </w:tc>
        <w:tc>
          <w:tcPr>
            <w:tcW w:w="0" w:type="auto"/>
          </w:tcPr>
          <w:p w14:paraId="7524A4B7" w14:textId="77777777" w:rsidR="00FE5971" w:rsidRPr="006E2CFE" w:rsidRDefault="00FE5971" w:rsidP="00CF4DD6">
            <w:pPr>
              <w:rPr>
                <w:rFonts w:eastAsia="Times New Roman" w:cs="Arial"/>
                <w:color w:val="000000"/>
                <w:szCs w:val="24"/>
                <w:lang w:eastAsia="en-GB"/>
              </w:rPr>
            </w:pPr>
            <w:r w:rsidRPr="00956882">
              <w:rPr>
                <w:rFonts w:eastAsia="Times New Roman" w:cs="Arial"/>
                <w:color w:val="000000"/>
                <w:szCs w:val="24"/>
                <w:lang w:eastAsia="en-GB"/>
              </w:rPr>
              <w:t>Traps</w:t>
            </w:r>
          </w:p>
        </w:tc>
        <w:tc>
          <w:tcPr>
            <w:tcW w:w="0" w:type="auto"/>
          </w:tcPr>
          <w:p w14:paraId="5C5DC3D2" w14:textId="0E69DF39" w:rsidR="00FE5971" w:rsidRPr="006E2CFE" w:rsidRDefault="005F7D47" w:rsidP="00CF4DD6">
            <w:pPr>
              <w:rPr>
                <w:rFonts w:cs="Arial"/>
                <w:szCs w:val="24"/>
              </w:rPr>
            </w:pPr>
            <w:r>
              <w:rPr>
                <w:rFonts w:cs="Arial"/>
                <w:szCs w:val="24"/>
              </w:rPr>
              <w:t>Y</w:t>
            </w:r>
          </w:p>
        </w:tc>
      </w:tr>
    </w:tbl>
    <w:p w14:paraId="763EA0C8" w14:textId="77777777" w:rsidR="007F44F3" w:rsidRDefault="007F44F3" w:rsidP="00F537E4">
      <w:pPr>
        <w:pStyle w:val="NoSpacing"/>
      </w:pPr>
    </w:p>
    <w:p w14:paraId="78877942" w14:textId="482E5A16" w:rsidR="0017106C" w:rsidRDefault="00463AD7" w:rsidP="00C415B8">
      <w:pPr>
        <w:pStyle w:val="NoSpacing"/>
        <w:rPr>
          <w:b/>
          <w:sz w:val="28"/>
          <w:szCs w:val="28"/>
        </w:rPr>
      </w:pPr>
      <w:r>
        <w:rPr>
          <w:b/>
          <w:sz w:val="28"/>
          <w:szCs w:val="28"/>
        </w:rPr>
        <w:t xml:space="preserve">4.4 </w:t>
      </w:r>
      <w:r w:rsidR="00E93D29" w:rsidRPr="00013EE1">
        <w:rPr>
          <w:b/>
          <w:sz w:val="28"/>
          <w:szCs w:val="28"/>
        </w:rPr>
        <w:t>Siltation rate changes (Low), including smothering (depth of vertical sediment overburden) and changes in suspended solids (water clarity)</w:t>
      </w:r>
    </w:p>
    <w:p w14:paraId="01180FA9" w14:textId="77777777" w:rsidR="0017106C" w:rsidRPr="0017106C" w:rsidRDefault="0017106C" w:rsidP="0017106C">
      <w:pPr>
        <w:pStyle w:val="NoSpacing"/>
        <w:ind w:left="792"/>
        <w:rPr>
          <w:b/>
          <w:sz w:val="28"/>
          <w:szCs w:val="28"/>
        </w:rPr>
      </w:pPr>
    </w:p>
    <w:p w14:paraId="28CF89D9" w14:textId="7F4EF1D2" w:rsidR="0017106C" w:rsidRDefault="0017106C" w:rsidP="0017106C">
      <w:r>
        <w:t xml:space="preserve">Towed gears will generate a plume of suspended sediment as the gear is pulled across the seabed. The amount of material brought into suspension is dependent on the gear being used and the makeup of the sea bed (O’Neill and </w:t>
      </w:r>
      <w:proofErr w:type="spellStart"/>
      <w:r>
        <w:t>Summerbell</w:t>
      </w:r>
      <w:proofErr w:type="spellEnd"/>
      <w:r>
        <w:t xml:space="preserve">, 2011). Coarser sediments, such as muddy sand, have been shown to produce a plume similar to background levels of sedimentation (O’Neill and </w:t>
      </w:r>
      <w:proofErr w:type="spellStart"/>
      <w:r>
        <w:t>Summerbell</w:t>
      </w:r>
      <w:proofErr w:type="spellEnd"/>
      <w:r>
        <w:t>, 2011).</w:t>
      </w:r>
    </w:p>
    <w:p w14:paraId="3CE82086" w14:textId="0F00C997" w:rsidR="0017106C" w:rsidRDefault="00F502FC" w:rsidP="0017106C">
      <w:r>
        <w:t>Margate and L</w:t>
      </w:r>
      <w:r w:rsidR="0017106C">
        <w:t>ong</w:t>
      </w:r>
      <w:r>
        <w:t xml:space="preserve"> S</w:t>
      </w:r>
      <w:r w:rsidR="0017106C">
        <w:t xml:space="preserve">ands sandbanks are categorised as </w:t>
      </w:r>
      <w:proofErr w:type="spellStart"/>
      <w:r w:rsidR="0017106C">
        <w:t>subtidal</w:t>
      </w:r>
      <w:proofErr w:type="spellEnd"/>
      <w:r w:rsidR="0017106C">
        <w:t xml:space="preserve"> coarse sediment, </w:t>
      </w:r>
      <w:proofErr w:type="spellStart"/>
      <w:r w:rsidR="0017106C">
        <w:t>subtidal</w:t>
      </w:r>
      <w:proofErr w:type="spellEnd"/>
      <w:r w:rsidR="0017106C">
        <w:t xml:space="preserve"> mixed sediment and </w:t>
      </w:r>
      <w:proofErr w:type="spellStart"/>
      <w:r w:rsidR="0017106C">
        <w:t>subtidal</w:t>
      </w:r>
      <w:proofErr w:type="spellEnd"/>
      <w:r w:rsidR="0017106C">
        <w:t xml:space="preserve"> sand. </w:t>
      </w:r>
      <w:proofErr w:type="spellStart"/>
      <w:r w:rsidR="0017106C">
        <w:t>Subtidal</w:t>
      </w:r>
      <w:proofErr w:type="spellEnd"/>
      <w:r w:rsidR="0017106C">
        <w:t xml:space="preserve"> coarse a</w:t>
      </w:r>
      <w:r>
        <w:t xml:space="preserve">nd </w:t>
      </w:r>
      <w:proofErr w:type="spellStart"/>
      <w:r>
        <w:t>subtidal</w:t>
      </w:r>
      <w:proofErr w:type="spellEnd"/>
      <w:r>
        <w:t xml:space="preserve"> mixed sediment </w:t>
      </w:r>
      <w:r w:rsidR="0017106C">
        <w:t xml:space="preserve">produce less of a plume than </w:t>
      </w:r>
      <w:proofErr w:type="spellStart"/>
      <w:r w:rsidR="0017106C">
        <w:t>subtidal</w:t>
      </w:r>
      <w:proofErr w:type="spellEnd"/>
      <w:r w:rsidR="0017106C">
        <w:t xml:space="preserve"> sand.</w:t>
      </w:r>
    </w:p>
    <w:p w14:paraId="6C352B83" w14:textId="3542D61C" w:rsidR="0017106C" w:rsidRDefault="0017106C" w:rsidP="0017106C">
      <w:r w:rsidRPr="00C415B8">
        <w:t>The trawling gear with the largest swept area at the site is Beam trawling which had a</w:t>
      </w:r>
      <w:r w:rsidR="007740F8" w:rsidRPr="00C415B8">
        <w:t xml:space="preserve"> peak </w:t>
      </w:r>
      <w:r w:rsidR="006637B7" w:rsidRPr="00C415B8">
        <w:t>p</w:t>
      </w:r>
      <w:r w:rsidR="007740F8" w:rsidRPr="00C415B8">
        <w:t xml:space="preserve"> value of </w:t>
      </w:r>
      <w:r w:rsidR="006637B7" w:rsidRPr="00C415B8">
        <w:t>1.139</w:t>
      </w:r>
      <w:r w:rsidR="007740F8" w:rsidRPr="00C415B8">
        <w:t xml:space="preserve"> in 2010</w:t>
      </w:r>
      <w:r w:rsidR="006637B7" w:rsidRPr="00C415B8">
        <w:t xml:space="preserve"> and 1.0506 in 2011</w:t>
      </w:r>
      <w:r>
        <w:t>. Plumes can persist for several hours after fishing activity has ceased (Martin et al 2014). However Margate is subject to wave action and this will help disperse the plumes and generally provide a dynamic sediment system.</w:t>
      </w:r>
    </w:p>
    <w:p w14:paraId="39B18206" w14:textId="3E70663F" w:rsidR="0017106C" w:rsidRPr="0017106C" w:rsidRDefault="0017106C" w:rsidP="0017106C">
      <w:r>
        <w:t xml:space="preserve">The communities that live on sandbanks will be adapted for some level of sedimentation. As the plume eventually degrades to background levels the main impacts will be immediately behind the head of the gear (O’Neill and </w:t>
      </w:r>
      <w:proofErr w:type="spellStart"/>
      <w:r>
        <w:t>Summerbell</w:t>
      </w:r>
      <w:proofErr w:type="spellEnd"/>
      <w:r>
        <w:t xml:space="preserve">, 2011). </w:t>
      </w:r>
      <w:r w:rsidR="00A76E6B">
        <w:t xml:space="preserve"> </w:t>
      </w:r>
      <w:r>
        <w:t>Most organisms in this area will be affected more by the physical destruction caused by the fishing gear which has been discussed</w:t>
      </w:r>
      <w:r w:rsidR="00F502FC">
        <w:t xml:space="preserve"> in section 9.1 and 9.2. </w:t>
      </w:r>
      <w:r>
        <w:t xml:space="preserve"> </w:t>
      </w:r>
    </w:p>
    <w:p w14:paraId="2CDADC85" w14:textId="3042306D" w:rsidR="00BF4A4E" w:rsidRDefault="00BF4A4E" w:rsidP="00E93D29">
      <w:pPr>
        <w:pStyle w:val="NoSpacing"/>
        <w:rPr>
          <w:b/>
        </w:rPr>
      </w:pPr>
      <w:r w:rsidRPr="00BF4A4E">
        <w:rPr>
          <w:b/>
        </w:rPr>
        <w:t xml:space="preserve">Table </w:t>
      </w:r>
      <w:r w:rsidR="00034A8A">
        <w:rPr>
          <w:b/>
        </w:rPr>
        <w:t>25</w:t>
      </w:r>
      <w:r w:rsidRPr="00BF4A4E">
        <w:rPr>
          <w:b/>
        </w:rPr>
        <w:t xml:space="preserve">: Siltation rate changes </w:t>
      </w:r>
      <w:r>
        <w:rPr>
          <w:b/>
        </w:rPr>
        <w:t>and</w:t>
      </w:r>
      <w:r w:rsidRPr="00BF4A4E">
        <w:t xml:space="preserve"> </w:t>
      </w:r>
      <w:r>
        <w:rPr>
          <w:b/>
        </w:rPr>
        <w:t>c</w:t>
      </w:r>
      <w:r w:rsidRPr="00BF4A4E">
        <w:rPr>
          <w:b/>
        </w:rPr>
        <w:t>hanges in suspended solids</w:t>
      </w:r>
      <w:r>
        <w:rPr>
          <w:b/>
        </w:rPr>
        <w:t xml:space="preserve"> </w:t>
      </w:r>
      <w:r w:rsidRPr="00BF4A4E">
        <w:rPr>
          <w:b/>
        </w:rPr>
        <w:t>assessment</w:t>
      </w:r>
    </w:p>
    <w:p w14:paraId="3259B72C" w14:textId="77777777" w:rsidR="00E93D29" w:rsidRDefault="00E93D29" w:rsidP="00E93D29">
      <w:pPr>
        <w:pStyle w:val="NoSpacing"/>
        <w:rPr>
          <w:b/>
        </w:rPr>
      </w:pPr>
    </w:p>
    <w:tbl>
      <w:tblPr>
        <w:tblStyle w:val="TableGrid"/>
        <w:tblW w:w="0" w:type="auto"/>
        <w:tblLook w:val="04A0" w:firstRow="1" w:lastRow="0" w:firstColumn="1" w:lastColumn="0" w:noHBand="0" w:noVBand="1"/>
      </w:tblPr>
      <w:tblGrid>
        <w:gridCol w:w="2773"/>
        <w:gridCol w:w="2528"/>
        <w:gridCol w:w="1784"/>
        <w:gridCol w:w="1382"/>
        <w:gridCol w:w="2215"/>
      </w:tblGrid>
      <w:tr w:rsidR="000D4D4D" w:rsidRPr="006E2CFE" w14:paraId="7AB35353" w14:textId="77777777" w:rsidTr="00CF4DD6">
        <w:tc>
          <w:tcPr>
            <w:tcW w:w="0" w:type="auto"/>
          </w:tcPr>
          <w:p w14:paraId="178884AD" w14:textId="77777777" w:rsidR="00FE5971" w:rsidRPr="006E2CFE" w:rsidRDefault="00FE5971" w:rsidP="00CF4DD6">
            <w:pPr>
              <w:rPr>
                <w:rFonts w:cs="Arial"/>
                <w:b/>
                <w:szCs w:val="24"/>
              </w:rPr>
            </w:pPr>
            <w:r w:rsidRPr="006E2CFE">
              <w:rPr>
                <w:rFonts w:cs="Arial"/>
                <w:szCs w:val="24"/>
              </w:rPr>
              <w:br w:type="page"/>
            </w:r>
            <w:r w:rsidRPr="006E2CFE">
              <w:rPr>
                <w:rFonts w:cs="Arial"/>
                <w:szCs w:val="24"/>
              </w:rPr>
              <w:br w:type="page"/>
            </w:r>
            <w:r w:rsidRPr="006E2CFE">
              <w:rPr>
                <w:rFonts w:cs="Arial"/>
                <w:b/>
                <w:szCs w:val="24"/>
              </w:rPr>
              <w:t>Pressure</w:t>
            </w:r>
          </w:p>
        </w:tc>
        <w:tc>
          <w:tcPr>
            <w:tcW w:w="0" w:type="auto"/>
          </w:tcPr>
          <w:p w14:paraId="6B56A5A1" w14:textId="77777777" w:rsidR="00FE5971" w:rsidRPr="006E2CFE" w:rsidRDefault="00FE5971" w:rsidP="00CF4DD6">
            <w:pPr>
              <w:rPr>
                <w:rFonts w:cs="Arial"/>
                <w:b/>
                <w:szCs w:val="24"/>
              </w:rPr>
            </w:pPr>
            <w:r w:rsidRPr="006E2CFE">
              <w:rPr>
                <w:rFonts w:cs="Arial"/>
                <w:b/>
                <w:szCs w:val="24"/>
              </w:rPr>
              <w:t>Interest feature</w:t>
            </w:r>
          </w:p>
        </w:tc>
        <w:tc>
          <w:tcPr>
            <w:tcW w:w="0" w:type="auto"/>
          </w:tcPr>
          <w:p w14:paraId="761D07F2" w14:textId="77777777" w:rsidR="00FE5971" w:rsidRPr="006E2CFE" w:rsidRDefault="00FE5971" w:rsidP="00CF4DD6">
            <w:pPr>
              <w:rPr>
                <w:rFonts w:cs="Arial"/>
                <w:b/>
                <w:szCs w:val="24"/>
              </w:rPr>
            </w:pPr>
            <w:r w:rsidRPr="006E2CFE">
              <w:rPr>
                <w:rFonts w:cs="Arial"/>
                <w:b/>
                <w:szCs w:val="24"/>
              </w:rPr>
              <w:t xml:space="preserve">Favourable condition target </w:t>
            </w:r>
          </w:p>
        </w:tc>
        <w:tc>
          <w:tcPr>
            <w:tcW w:w="0" w:type="auto"/>
          </w:tcPr>
          <w:p w14:paraId="52C6D5DC" w14:textId="77777777" w:rsidR="00FE5971" w:rsidRPr="006E2CFE" w:rsidRDefault="00FE5971" w:rsidP="00CF4DD6">
            <w:pPr>
              <w:rPr>
                <w:rFonts w:cs="Arial"/>
                <w:b/>
                <w:szCs w:val="24"/>
              </w:rPr>
            </w:pPr>
            <w:r w:rsidRPr="006E2CFE">
              <w:rPr>
                <w:rFonts w:cs="Arial"/>
                <w:b/>
                <w:szCs w:val="24"/>
              </w:rPr>
              <w:t>Activity</w:t>
            </w:r>
          </w:p>
        </w:tc>
        <w:tc>
          <w:tcPr>
            <w:tcW w:w="0" w:type="auto"/>
          </w:tcPr>
          <w:p w14:paraId="7CFC6B75" w14:textId="493FC0A0" w:rsidR="00FE5971" w:rsidRPr="006E2CFE" w:rsidRDefault="000D4D4D" w:rsidP="00CF4DD6">
            <w:pPr>
              <w:rPr>
                <w:rFonts w:cs="Arial"/>
                <w:b/>
                <w:szCs w:val="24"/>
              </w:rPr>
            </w:pPr>
            <w:r>
              <w:rPr>
                <w:rFonts w:cs="Arial"/>
                <w:b/>
                <w:szCs w:val="24"/>
              </w:rPr>
              <w:t>Compatible with conservation objectives</w:t>
            </w:r>
            <w:r w:rsidR="00FE5971" w:rsidRPr="006E2CFE">
              <w:rPr>
                <w:rFonts w:cs="Arial"/>
                <w:b/>
                <w:szCs w:val="24"/>
              </w:rPr>
              <w:t>?</w:t>
            </w:r>
          </w:p>
        </w:tc>
      </w:tr>
      <w:tr w:rsidR="000D4D4D" w:rsidRPr="006E2CFE" w14:paraId="47239D1F" w14:textId="77777777" w:rsidTr="00CF4DD6">
        <w:trPr>
          <w:trHeight w:val="61"/>
        </w:trPr>
        <w:tc>
          <w:tcPr>
            <w:tcW w:w="0" w:type="auto"/>
            <w:vMerge w:val="restart"/>
          </w:tcPr>
          <w:p w14:paraId="4C907FAD" w14:textId="77777777" w:rsidR="00FE5971" w:rsidRPr="006E2CFE" w:rsidRDefault="00FE5971" w:rsidP="00CF4DD6">
            <w:pPr>
              <w:rPr>
                <w:rFonts w:cs="Arial"/>
                <w:szCs w:val="24"/>
              </w:rPr>
            </w:pPr>
            <w:r w:rsidRPr="006E2CFE">
              <w:rPr>
                <w:rFonts w:cs="Arial"/>
                <w:szCs w:val="24"/>
              </w:rPr>
              <w:t xml:space="preserve">Siltation rate changes (Low), including smothering (depth of vertical sediment overburden) </w:t>
            </w:r>
          </w:p>
          <w:p w14:paraId="5E7EF8AC" w14:textId="77777777" w:rsidR="00FE5971" w:rsidRPr="006E2CFE" w:rsidRDefault="00FE5971" w:rsidP="00CF4DD6">
            <w:pPr>
              <w:rPr>
                <w:rFonts w:cs="Arial"/>
                <w:szCs w:val="24"/>
              </w:rPr>
            </w:pPr>
          </w:p>
          <w:p w14:paraId="4816BCBE" w14:textId="77777777" w:rsidR="00FE5971" w:rsidRPr="006E2CFE" w:rsidRDefault="00FE5971" w:rsidP="00CF4DD6">
            <w:pPr>
              <w:rPr>
                <w:rFonts w:cs="Arial"/>
                <w:szCs w:val="24"/>
              </w:rPr>
            </w:pPr>
            <w:r w:rsidRPr="006E2CFE">
              <w:rPr>
                <w:rFonts w:cs="Arial"/>
                <w:szCs w:val="24"/>
              </w:rPr>
              <w:t xml:space="preserve">and </w:t>
            </w:r>
          </w:p>
          <w:p w14:paraId="2B53B232" w14:textId="77777777" w:rsidR="00FE5971" w:rsidRPr="006E2CFE" w:rsidRDefault="00FE5971" w:rsidP="00CF4DD6">
            <w:pPr>
              <w:rPr>
                <w:rFonts w:cs="Arial"/>
                <w:szCs w:val="24"/>
              </w:rPr>
            </w:pPr>
          </w:p>
          <w:p w14:paraId="44E7F497" w14:textId="77777777" w:rsidR="00FE5971" w:rsidRPr="006E2CFE" w:rsidRDefault="00FE5971" w:rsidP="00CF4DD6">
            <w:pPr>
              <w:rPr>
                <w:rFonts w:cs="Arial"/>
                <w:szCs w:val="24"/>
              </w:rPr>
            </w:pPr>
            <w:r w:rsidRPr="006E2CFE">
              <w:rPr>
                <w:rFonts w:cs="Arial"/>
                <w:szCs w:val="24"/>
              </w:rPr>
              <w:t>Changes in suspended solids (water clarity)</w:t>
            </w:r>
          </w:p>
          <w:p w14:paraId="119F2930" w14:textId="77777777" w:rsidR="00FE5971" w:rsidRPr="006E2CFE" w:rsidRDefault="00FE5971" w:rsidP="00CF4DD6">
            <w:pPr>
              <w:rPr>
                <w:rFonts w:cs="Arial"/>
                <w:szCs w:val="24"/>
                <w:highlight w:val="lightGray"/>
              </w:rPr>
            </w:pPr>
          </w:p>
        </w:tc>
        <w:tc>
          <w:tcPr>
            <w:tcW w:w="0" w:type="auto"/>
            <w:vMerge w:val="restart"/>
          </w:tcPr>
          <w:p w14:paraId="21FBD23C" w14:textId="23603005" w:rsidR="00FE5971" w:rsidRPr="006E2CFE" w:rsidRDefault="00FE5971" w:rsidP="00CF4DD6">
            <w:pPr>
              <w:rPr>
                <w:rFonts w:cs="Arial"/>
                <w:szCs w:val="24"/>
                <w:highlight w:val="lightGray"/>
              </w:rPr>
            </w:pPr>
            <w:r>
              <w:rPr>
                <w:rFonts w:cs="Arial"/>
                <w:szCs w:val="24"/>
              </w:rPr>
              <w:t>Sandbanks (</w:t>
            </w:r>
            <w:proofErr w:type="spellStart"/>
            <w:r w:rsidRPr="006E2CFE">
              <w:rPr>
                <w:rFonts w:cs="Arial"/>
                <w:szCs w:val="24"/>
              </w:rPr>
              <w:t>subtidal</w:t>
            </w:r>
            <w:proofErr w:type="spellEnd"/>
            <w:r w:rsidRPr="006E2CFE">
              <w:rPr>
                <w:rFonts w:cs="Arial"/>
                <w:szCs w:val="24"/>
              </w:rPr>
              <w:t xml:space="preserve"> sand / </w:t>
            </w:r>
            <w:proofErr w:type="spellStart"/>
            <w:r w:rsidRPr="006E2CFE">
              <w:rPr>
                <w:rFonts w:cs="Arial"/>
                <w:szCs w:val="24"/>
              </w:rPr>
              <w:t>subtidal</w:t>
            </w:r>
            <w:proofErr w:type="spellEnd"/>
            <w:r w:rsidRPr="006E2CFE">
              <w:rPr>
                <w:rFonts w:cs="Arial"/>
                <w:szCs w:val="24"/>
              </w:rPr>
              <w:t xml:space="preserve"> mixed sediment / </w:t>
            </w:r>
            <w:proofErr w:type="spellStart"/>
            <w:r w:rsidRPr="006E2CFE">
              <w:rPr>
                <w:rFonts w:cs="Arial"/>
                <w:szCs w:val="24"/>
              </w:rPr>
              <w:t>subtidal</w:t>
            </w:r>
            <w:proofErr w:type="spellEnd"/>
            <w:r w:rsidRPr="006E2CFE">
              <w:rPr>
                <w:rFonts w:cs="Arial"/>
                <w:szCs w:val="24"/>
              </w:rPr>
              <w:t xml:space="preserve"> coarse sediment</w:t>
            </w:r>
            <w:r>
              <w:rPr>
                <w:rFonts w:cs="Arial"/>
                <w:szCs w:val="24"/>
              </w:rPr>
              <w:t>)</w:t>
            </w:r>
          </w:p>
        </w:tc>
        <w:tc>
          <w:tcPr>
            <w:tcW w:w="0" w:type="auto"/>
            <w:vMerge w:val="restart"/>
          </w:tcPr>
          <w:p w14:paraId="54BCF953" w14:textId="77777777" w:rsidR="00FE5971" w:rsidRPr="006E2CFE" w:rsidRDefault="00FE5971" w:rsidP="00CF4DD6">
            <w:pPr>
              <w:rPr>
                <w:rFonts w:cs="Arial"/>
                <w:szCs w:val="24"/>
                <w:highlight w:val="lightGray"/>
              </w:rPr>
            </w:pPr>
            <w:r w:rsidRPr="006E2CFE">
              <w:rPr>
                <w:rFonts w:cs="Arial"/>
                <w:szCs w:val="24"/>
              </w:rPr>
              <w:t>SA10</w:t>
            </w:r>
          </w:p>
        </w:tc>
        <w:tc>
          <w:tcPr>
            <w:tcW w:w="0" w:type="auto"/>
          </w:tcPr>
          <w:p w14:paraId="70B5C176" w14:textId="77777777" w:rsidR="00FE5971" w:rsidRPr="00115840" w:rsidRDefault="00FE5971" w:rsidP="00CF4DD6">
            <w:pPr>
              <w:rPr>
                <w:rFonts w:eastAsia="Times New Roman" w:cs="Arial"/>
                <w:color w:val="000000"/>
                <w:szCs w:val="24"/>
                <w:lang w:eastAsia="en-GB"/>
              </w:rPr>
            </w:pPr>
            <w:r w:rsidRPr="003D6867">
              <w:rPr>
                <w:rFonts w:eastAsia="Times New Roman" w:cs="Arial"/>
                <w:color w:val="000000"/>
                <w:szCs w:val="24"/>
                <w:lang w:eastAsia="en-GB"/>
              </w:rPr>
              <w:t>Demersal trawl</w:t>
            </w:r>
          </w:p>
        </w:tc>
        <w:tc>
          <w:tcPr>
            <w:tcW w:w="0" w:type="auto"/>
          </w:tcPr>
          <w:p w14:paraId="2F1EAEC6" w14:textId="66E447C3" w:rsidR="00FE5971" w:rsidRPr="006E2CFE" w:rsidRDefault="00F502FC" w:rsidP="00CF4DD6">
            <w:pPr>
              <w:rPr>
                <w:rFonts w:cs="Arial"/>
                <w:szCs w:val="24"/>
                <w:highlight w:val="lightGray"/>
              </w:rPr>
            </w:pPr>
            <w:r w:rsidRPr="00C415B8">
              <w:rPr>
                <w:rFonts w:cs="Arial"/>
                <w:szCs w:val="24"/>
              </w:rPr>
              <w:t>N</w:t>
            </w:r>
          </w:p>
        </w:tc>
      </w:tr>
      <w:tr w:rsidR="000D4D4D" w:rsidRPr="006E2CFE" w14:paraId="3A451A04" w14:textId="77777777" w:rsidTr="00CF4DD6">
        <w:trPr>
          <w:trHeight w:val="60"/>
        </w:trPr>
        <w:tc>
          <w:tcPr>
            <w:tcW w:w="0" w:type="auto"/>
            <w:vMerge/>
          </w:tcPr>
          <w:p w14:paraId="3C4F9B22" w14:textId="77777777" w:rsidR="007740F8" w:rsidRPr="006E2CFE" w:rsidRDefault="007740F8" w:rsidP="00CF4DD6">
            <w:pPr>
              <w:rPr>
                <w:rFonts w:cs="Arial"/>
                <w:szCs w:val="24"/>
              </w:rPr>
            </w:pPr>
          </w:p>
        </w:tc>
        <w:tc>
          <w:tcPr>
            <w:tcW w:w="0" w:type="auto"/>
            <w:vMerge/>
          </w:tcPr>
          <w:p w14:paraId="54FF3E44" w14:textId="77777777" w:rsidR="007740F8" w:rsidRPr="006E2CFE" w:rsidRDefault="007740F8" w:rsidP="00CF4DD6">
            <w:pPr>
              <w:rPr>
                <w:rFonts w:cs="Arial"/>
                <w:szCs w:val="24"/>
              </w:rPr>
            </w:pPr>
          </w:p>
        </w:tc>
        <w:tc>
          <w:tcPr>
            <w:tcW w:w="0" w:type="auto"/>
            <w:vMerge/>
          </w:tcPr>
          <w:p w14:paraId="5F04AB84" w14:textId="77777777" w:rsidR="007740F8" w:rsidRPr="006E2CFE" w:rsidRDefault="007740F8" w:rsidP="00CF4DD6">
            <w:pPr>
              <w:rPr>
                <w:rFonts w:cs="Arial"/>
                <w:szCs w:val="24"/>
              </w:rPr>
            </w:pPr>
          </w:p>
        </w:tc>
        <w:tc>
          <w:tcPr>
            <w:tcW w:w="0" w:type="auto"/>
          </w:tcPr>
          <w:p w14:paraId="5134C79C" w14:textId="77777777" w:rsidR="007740F8" w:rsidRPr="00115840" w:rsidRDefault="007740F8" w:rsidP="00CF4DD6">
            <w:pPr>
              <w:rPr>
                <w:rFonts w:eastAsia="Times New Roman" w:cs="Arial"/>
                <w:color w:val="000000"/>
                <w:szCs w:val="24"/>
                <w:lang w:eastAsia="en-GB"/>
              </w:rPr>
            </w:pPr>
            <w:r w:rsidRPr="003D6867">
              <w:rPr>
                <w:rFonts w:eastAsia="Times New Roman" w:cs="Arial"/>
                <w:color w:val="000000"/>
                <w:szCs w:val="24"/>
                <w:lang w:eastAsia="en-GB"/>
              </w:rPr>
              <w:t>Dredges</w:t>
            </w:r>
          </w:p>
        </w:tc>
        <w:tc>
          <w:tcPr>
            <w:tcW w:w="0" w:type="auto"/>
          </w:tcPr>
          <w:p w14:paraId="0C126F50" w14:textId="04C9D48D" w:rsidR="007740F8" w:rsidRPr="006E2CFE" w:rsidRDefault="007740F8" w:rsidP="00CF4DD6">
            <w:pPr>
              <w:rPr>
                <w:rFonts w:cs="Arial"/>
                <w:szCs w:val="24"/>
                <w:highlight w:val="lightGray"/>
              </w:rPr>
            </w:pPr>
            <w:r w:rsidRPr="007740F8">
              <w:t>Y – does not  occur in site</w:t>
            </w:r>
          </w:p>
        </w:tc>
      </w:tr>
      <w:tr w:rsidR="000D4D4D" w:rsidRPr="006E2CFE" w14:paraId="430FB2A8" w14:textId="77777777" w:rsidTr="00CF4DD6">
        <w:trPr>
          <w:trHeight w:val="60"/>
        </w:trPr>
        <w:tc>
          <w:tcPr>
            <w:tcW w:w="0" w:type="auto"/>
            <w:vMerge/>
          </w:tcPr>
          <w:p w14:paraId="0803F003" w14:textId="77777777" w:rsidR="007740F8" w:rsidRPr="006E2CFE" w:rsidRDefault="007740F8" w:rsidP="00CF4DD6">
            <w:pPr>
              <w:rPr>
                <w:rFonts w:cs="Arial"/>
                <w:szCs w:val="24"/>
              </w:rPr>
            </w:pPr>
          </w:p>
        </w:tc>
        <w:tc>
          <w:tcPr>
            <w:tcW w:w="0" w:type="auto"/>
            <w:vMerge/>
          </w:tcPr>
          <w:p w14:paraId="1A1B4D6D" w14:textId="77777777" w:rsidR="007740F8" w:rsidRPr="006E2CFE" w:rsidRDefault="007740F8" w:rsidP="00CF4DD6">
            <w:pPr>
              <w:rPr>
                <w:rFonts w:cs="Arial"/>
                <w:szCs w:val="24"/>
              </w:rPr>
            </w:pPr>
          </w:p>
        </w:tc>
        <w:tc>
          <w:tcPr>
            <w:tcW w:w="0" w:type="auto"/>
            <w:vMerge/>
          </w:tcPr>
          <w:p w14:paraId="24761A21" w14:textId="77777777" w:rsidR="007740F8" w:rsidRPr="006E2CFE" w:rsidRDefault="007740F8" w:rsidP="00CF4DD6">
            <w:pPr>
              <w:rPr>
                <w:rFonts w:cs="Arial"/>
                <w:szCs w:val="24"/>
              </w:rPr>
            </w:pPr>
          </w:p>
        </w:tc>
        <w:tc>
          <w:tcPr>
            <w:tcW w:w="0" w:type="auto"/>
          </w:tcPr>
          <w:p w14:paraId="61D51B0F" w14:textId="77777777" w:rsidR="007740F8" w:rsidRPr="00115840" w:rsidRDefault="007740F8" w:rsidP="00CF4DD6">
            <w:pPr>
              <w:rPr>
                <w:rFonts w:eastAsia="Times New Roman" w:cs="Arial"/>
                <w:color w:val="000000"/>
                <w:szCs w:val="24"/>
                <w:lang w:eastAsia="en-GB"/>
              </w:rPr>
            </w:pPr>
            <w:r>
              <w:rPr>
                <w:rFonts w:eastAsia="Times New Roman" w:cs="Arial"/>
                <w:color w:val="000000"/>
                <w:szCs w:val="24"/>
                <w:lang w:eastAsia="en-GB"/>
              </w:rPr>
              <w:t>Hydraulic dredges</w:t>
            </w:r>
          </w:p>
        </w:tc>
        <w:tc>
          <w:tcPr>
            <w:tcW w:w="0" w:type="auto"/>
          </w:tcPr>
          <w:p w14:paraId="7A73AF0E" w14:textId="68D4D760" w:rsidR="007740F8" w:rsidRPr="006E2CFE" w:rsidRDefault="00F357B9" w:rsidP="008156F5">
            <w:pPr>
              <w:rPr>
                <w:rFonts w:cs="Arial"/>
                <w:szCs w:val="24"/>
                <w:highlight w:val="lightGray"/>
              </w:rPr>
            </w:pPr>
            <w:r w:rsidRPr="00C415B8">
              <w:t xml:space="preserve">N </w:t>
            </w:r>
            <w:r w:rsidR="007740F8" w:rsidRPr="00C415B8">
              <w:t xml:space="preserve">– </w:t>
            </w:r>
            <w:r w:rsidR="008156F5">
              <w:t xml:space="preserve">but </w:t>
            </w:r>
            <w:r w:rsidR="007740F8" w:rsidRPr="00C415B8">
              <w:t>management in place</w:t>
            </w:r>
          </w:p>
        </w:tc>
      </w:tr>
      <w:tr w:rsidR="000D4D4D" w:rsidRPr="006E2CFE" w14:paraId="1B989D94" w14:textId="77777777" w:rsidTr="00CF4DD6">
        <w:trPr>
          <w:trHeight w:val="61"/>
        </w:trPr>
        <w:tc>
          <w:tcPr>
            <w:tcW w:w="0" w:type="auto"/>
            <w:vMerge/>
          </w:tcPr>
          <w:p w14:paraId="4C45B990" w14:textId="77777777" w:rsidR="00FE5971" w:rsidRPr="006E2CFE" w:rsidRDefault="00FE5971" w:rsidP="00CF4DD6">
            <w:pPr>
              <w:rPr>
                <w:rFonts w:cs="Arial"/>
                <w:szCs w:val="24"/>
              </w:rPr>
            </w:pPr>
          </w:p>
        </w:tc>
        <w:tc>
          <w:tcPr>
            <w:tcW w:w="0" w:type="auto"/>
            <w:vMerge/>
          </w:tcPr>
          <w:p w14:paraId="29EC9DAF" w14:textId="77777777" w:rsidR="00FE5971" w:rsidRPr="006E2CFE" w:rsidRDefault="00FE5971" w:rsidP="00CF4DD6">
            <w:pPr>
              <w:rPr>
                <w:rFonts w:cs="Arial"/>
                <w:szCs w:val="24"/>
              </w:rPr>
            </w:pPr>
          </w:p>
        </w:tc>
        <w:tc>
          <w:tcPr>
            <w:tcW w:w="0" w:type="auto"/>
            <w:vMerge w:val="restart"/>
          </w:tcPr>
          <w:p w14:paraId="756A0A47" w14:textId="77777777" w:rsidR="00FE5971" w:rsidRPr="006E2CFE" w:rsidRDefault="00FE5971" w:rsidP="00CF4DD6">
            <w:pPr>
              <w:rPr>
                <w:rFonts w:cs="Arial"/>
                <w:szCs w:val="24"/>
              </w:rPr>
            </w:pPr>
            <w:r w:rsidRPr="006E2CFE">
              <w:rPr>
                <w:rFonts w:cs="Arial"/>
                <w:szCs w:val="24"/>
              </w:rPr>
              <w:t>SA11</w:t>
            </w:r>
          </w:p>
        </w:tc>
        <w:tc>
          <w:tcPr>
            <w:tcW w:w="0" w:type="auto"/>
          </w:tcPr>
          <w:p w14:paraId="00193F7B" w14:textId="77777777" w:rsidR="00FE5971" w:rsidRPr="006E2CFE" w:rsidRDefault="00FE5971" w:rsidP="00CF4DD6">
            <w:pPr>
              <w:rPr>
                <w:rFonts w:cs="Arial"/>
                <w:szCs w:val="24"/>
              </w:rPr>
            </w:pPr>
            <w:r w:rsidRPr="003D6867">
              <w:rPr>
                <w:rFonts w:eastAsia="Times New Roman" w:cs="Arial"/>
                <w:color w:val="000000"/>
                <w:szCs w:val="24"/>
                <w:lang w:eastAsia="en-GB"/>
              </w:rPr>
              <w:t>Demersal trawl</w:t>
            </w:r>
          </w:p>
        </w:tc>
        <w:tc>
          <w:tcPr>
            <w:tcW w:w="0" w:type="auto"/>
          </w:tcPr>
          <w:p w14:paraId="4CACC89A" w14:textId="5EA1F73A" w:rsidR="00FE5971" w:rsidRPr="006E2CFE" w:rsidRDefault="00F502FC" w:rsidP="00CF4DD6">
            <w:pPr>
              <w:rPr>
                <w:rFonts w:cs="Arial"/>
                <w:szCs w:val="24"/>
              </w:rPr>
            </w:pPr>
            <w:r>
              <w:rPr>
                <w:rFonts w:cs="Arial"/>
                <w:szCs w:val="24"/>
              </w:rPr>
              <w:t>N</w:t>
            </w:r>
          </w:p>
        </w:tc>
      </w:tr>
      <w:tr w:rsidR="000D4D4D" w:rsidRPr="006E2CFE" w14:paraId="478BBDE6" w14:textId="77777777" w:rsidTr="00CF4DD6">
        <w:trPr>
          <w:trHeight w:val="60"/>
        </w:trPr>
        <w:tc>
          <w:tcPr>
            <w:tcW w:w="0" w:type="auto"/>
            <w:vMerge/>
          </w:tcPr>
          <w:p w14:paraId="48E2043E" w14:textId="77777777" w:rsidR="007740F8" w:rsidRPr="006E2CFE" w:rsidRDefault="007740F8" w:rsidP="00CF4DD6">
            <w:pPr>
              <w:rPr>
                <w:rFonts w:cs="Arial"/>
                <w:szCs w:val="24"/>
              </w:rPr>
            </w:pPr>
          </w:p>
        </w:tc>
        <w:tc>
          <w:tcPr>
            <w:tcW w:w="0" w:type="auto"/>
            <w:vMerge/>
          </w:tcPr>
          <w:p w14:paraId="21C99152" w14:textId="77777777" w:rsidR="007740F8" w:rsidRPr="006E2CFE" w:rsidRDefault="007740F8" w:rsidP="00CF4DD6">
            <w:pPr>
              <w:rPr>
                <w:rFonts w:cs="Arial"/>
                <w:szCs w:val="24"/>
              </w:rPr>
            </w:pPr>
          </w:p>
        </w:tc>
        <w:tc>
          <w:tcPr>
            <w:tcW w:w="0" w:type="auto"/>
            <w:vMerge/>
          </w:tcPr>
          <w:p w14:paraId="4CD8C59D" w14:textId="77777777" w:rsidR="007740F8" w:rsidRPr="006E2CFE" w:rsidRDefault="007740F8" w:rsidP="00CF4DD6">
            <w:pPr>
              <w:rPr>
                <w:rFonts w:cs="Arial"/>
                <w:szCs w:val="24"/>
              </w:rPr>
            </w:pPr>
          </w:p>
        </w:tc>
        <w:tc>
          <w:tcPr>
            <w:tcW w:w="0" w:type="auto"/>
          </w:tcPr>
          <w:p w14:paraId="3321F52C" w14:textId="77777777" w:rsidR="007740F8" w:rsidRPr="006E2CFE" w:rsidRDefault="007740F8" w:rsidP="00CF4DD6">
            <w:pPr>
              <w:rPr>
                <w:rFonts w:cs="Arial"/>
                <w:szCs w:val="24"/>
              </w:rPr>
            </w:pPr>
            <w:r w:rsidRPr="003D6867">
              <w:rPr>
                <w:rFonts w:eastAsia="Times New Roman" w:cs="Arial"/>
                <w:color w:val="000000"/>
                <w:szCs w:val="24"/>
                <w:lang w:eastAsia="en-GB"/>
              </w:rPr>
              <w:t>Dredges</w:t>
            </w:r>
          </w:p>
        </w:tc>
        <w:tc>
          <w:tcPr>
            <w:tcW w:w="0" w:type="auto"/>
          </w:tcPr>
          <w:p w14:paraId="554808F0" w14:textId="6BD6BD58" w:rsidR="007740F8" w:rsidRPr="006E2CFE" w:rsidRDefault="007740F8" w:rsidP="00CF4DD6">
            <w:pPr>
              <w:rPr>
                <w:rFonts w:cs="Arial"/>
                <w:szCs w:val="24"/>
              </w:rPr>
            </w:pPr>
            <w:r w:rsidRPr="007740F8">
              <w:t>Y – does not  occur in site</w:t>
            </w:r>
          </w:p>
        </w:tc>
      </w:tr>
      <w:tr w:rsidR="000D4D4D" w:rsidRPr="006E2CFE" w14:paraId="07FA6BFC" w14:textId="77777777" w:rsidTr="00CF4DD6">
        <w:trPr>
          <w:trHeight w:val="60"/>
        </w:trPr>
        <w:tc>
          <w:tcPr>
            <w:tcW w:w="0" w:type="auto"/>
            <w:vMerge/>
          </w:tcPr>
          <w:p w14:paraId="5700EACF" w14:textId="77777777" w:rsidR="007740F8" w:rsidRPr="006E2CFE" w:rsidRDefault="007740F8" w:rsidP="00CF4DD6">
            <w:pPr>
              <w:rPr>
                <w:rFonts w:cs="Arial"/>
                <w:szCs w:val="24"/>
              </w:rPr>
            </w:pPr>
          </w:p>
        </w:tc>
        <w:tc>
          <w:tcPr>
            <w:tcW w:w="0" w:type="auto"/>
            <w:vMerge/>
          </w:tcPr>
          <w:p w14:paraId="593CE143" w14:textId="77777777" w:rsidR="007740F8" w:rsidRPr="006E2CFE" w:rsidRDefault="007740F8" w:rsidP="00CF4DD6">
            <w:pPr>
              <w:rPr>
                <w:rFonts w:cs="Arial"/>
                <w:szCs w:val="24"/>
              </w:rPr>
            </w:pPr>
          </w:p>
        </w:tc>
        <w:tc>
          <w:tcPr>
            <w:tcW w:w="0" w:type="auto"/>
            <w:vMerge/>
          </w:tcPr>
          <w:p w14:paraId="0F9AADEC" w14:textId="77777777" w:rsidR="007740F8" w:rsidRPr="006E2CFE" w:rsidRDefault="007740F8" w:rsidP="00CF4DD6">
            <w:pPr>
              <w:rPr>
                <w:rFonts w:cs="Arial"/>
                <w:szCs w:val="24"/>
              </w:rPr>
            </w:pPr>
          </w:p>
        </w:tc>
        <w:tc>
          <w:tcPr>
            <w:tcW w:w="0" w:type="auto"/>
          </w:tcPr>
          <w:p w14:paraId="3C0EDD66" w14:textId="77777777" w:rsidR="007740F8" w:rsidRPr="006E2CFE" w:rsidRDefault="007740F8" w:rsidP="00CF4DD6">
            <w:pPr>
              <w:rPr>
                <w:rFonts w:cs="Arial"/>
                <w:szCs w:val="24"/>
              </w:rPr>
            </w:pPr>
            <w:r>
              <w:rPr>
                <w:rFonts w:eastAsia="Times New Roman" w:cs="Arial"/>
                <w:color w:val="000000"/>
                <w:szCs w:val="24"/>
                <w:lang w:eastAsia="en-GB"/>
              </w:rPr>
              <w:t>Hydraulic dredges</w:t>
            </w:r>
          </w:p>
        </w:tc>
        <w:tc>
          <w:tcPr>
            <w:tcW w:w="0" w:type="auto"/>
          </w:tcPr>
          <w:p w14:paraId="23B593F9" w14:textId="5C733AA1" w:rsidR="007740F8" w:rsidRPr="006E2CFE" w:rsidRDefault="00F357B9" w:rsidP="008156F5">
            <w:pPr>
              <w:rPr>
                <w:rFonts w:cs="Arial"/>
                <w:szCs w:val="24"/>
              </w:rPr>
            </w:pPr>
            <w:r w:rsidRPr="00C415B8">
              <w:t xml:space="preserve">N </w:t>
            </w:r>
            <w:r w:rsidR="007740F8" w:rsidRPr="00C415B8">
              <w:t xml:space="preserve">– </w:t>
            </w:r>
            <w:r w:rsidR="008156F5">
              <w:t>but</w:t>
            </w:r>
            <w:r w:rsidR="007740F8" w:rsidRPr="00C415B8">
              <w:t xml:space="preserve"> management in place</w:t>
            </w:r>
          </w:p>
        </w:tc>
      </w:tr>
      <w:tr w:rsidR="000D4D4D" w:rsidRPr="006E2CFE" w14:paraId="21D62903" w14:textId="77777777" w:rsidTr="00CF4DD6">
        <w:trPr>
          <w:trHeight w:val="61"/>
        </w:trPr>
        <w:tc>
          <w:tcPr>
            <w:tcW w:w="0" w:type="auto"/>
            <w:vMerge/>
          </w:tcPr>
          <w:p w14:paraId="2D0D62B0" w14:textId="77777777" w:rsidR="00FE5971" w:rsidRPr="006E2CFE" w:rsidRDefault="00FE5971" w:rsidP="00CF4DD6">
            <w:pPr>
              <w:rPr>
                <w:rFonts w:cs="Arial"/>
                <w:szCs w:val="24"/>
              </w:rPr>
            </w:pPr>
          </w:p>
        </w:tc>
        <w:tc>
          <w:tcPr>
            <w:tcW w:w="0" w:type="auto"/>
            <w:vMerge/>
          </w:tcPr>
          <w:p w14:paraId="758FBFFE" w14:textId="77777777" w:rsidR="00FE5971" w:rsidRPr="006E2CFE" w:rsidRDefault="00FE5971" w:rsidP="00CF4DD6">
            <w:pPr>
              <w:rPr>
                <w:rFonts w:cs="Arial"/>
                <w:szCs w:val="24"/>
              </w:rPr>
            </w:pPr>
          </w:p>
        </w:tc>
        <w:tc>
          <w:tcPr>
            <w:tcW w:w="0" w:type="auto"/>
            <w:vMerge w:val="restart"/>
          </w:tcPr>
          <w:p w14:paraId="26C56D1C" w14:textId="77777777" w:rsidR="00FE5971" w:rsidRPr="006E2CFE" w:rsidRDefault="00FE5971" w:rsidP="00CF4DD6">
            <w:pPr>
              <w:rPr>
                <w:rFonts w:cs="Arial"/>
                <w:szCs w:val="24"/>
              </w:rPr>
            </w:pPr>
            <w:r w:rsidRPr="006E2CFE">
              <w:rPr>
                <w:rFonts w:cs="Arial"/>
                <w:szCs w:val="24"/>
              </w:rPr>
              <w:t>SA12</w:t>
            </w:r>
          </w:p>
        </w:tc>
        <w:tc>
          <w:tcPr>
            <w:tcW w:w="0" w:type="auto"/>
          </w:tcPr>
          <w:p w14:paraId="7EF78BFB" w14:textId="77777777" w:rsidR="00FE5971" w:rsidRPr="006E2CFE" w:rsidRDefault="00FE5971" w:rsidP="00CF4DD6">
            <w:pPr>
              <w:rPr>
                <w:rFonts w:eastAsia="Times New Roman" w:cs="Arial"/>
                <w:color w:val="000000"/>
                <w:szCs w:val="24"/>
                <w:lang w:eastAsia="en-GB"/>
              </w:rPr>
            </w:pPr>
            <w:r w:rsidRPr="003D6867">
              <w:rPr>
                <w:rFonts w:eastAsia="Times New Roman" w:cs="Arial"/>
                <w:color w:val="000000"/>
                <w:szCs w:val="24"/>
                <w:lang w:eastAsia="en-GB"/>
              </w:rPr>
              <w:t>Demersal trawl</w:t>
            </w:r>
          </w:p>
        </w:tc>
        <w:tc>
          <w:tcPr>
            <w:tcW w:w="0" w:type="auto"/>
          </w:tcPr>
          <w:p w14:paraId="27772BC0" w14:textId="069661C9" w:rsidR="00FE5971" w:rsidRPr="006E2CFE" w:rsidRDefault="00F502FC" w:rsidP="00CF4DD6">
            <w:pPr>
              <w:rPr>
                <w:rFonts w:cs="Arial"/>
                <w:szCs w:val="24"/>
              </w:rPr>
            </w:pPr>
            <w:r>
              <w:rPr>
                <w:rFonts w:cs="Arial"/>
                <w:szCs w:val="24"/>
              </w:rPr>
              <w:t>N</w:t>
            </w:r>
          </w:p>
        </w:tc>
      </w:tr>
      <w:tr w:rsidR="000D4D4D" w:rsidRPr="006E2CFE" w14:paraId="46B15F03" w14:textId="77777777" w:rsidTr="00CF4DD6">
        <w:trPr>
          <w:trHeight w:val="60"/>
        </w:trPr>
        <w:tc>
          <w:tcPr>
            <w:tcW w:w="0" w:type="auto"/>
            <w:vMerge/>
          </w:tcPr>
          <w:p w14:paraId="2FF01DC6" w14:textId="77777777" w:rsidR="007740F8" w:rsidRPr="006E2CFE" w:rsidRDefault="007740F8" w:rsidP="00CF4DD6">
            <w:pPr>
              <w:rPr>
                <w:rFonts w:cs="Arial"/>
                <w:szCs w:val="24"/>
              </w:rPr>
            </w:pPr>
          </w:p>
        </w:tc>
        <w:tc>
          <w:tcPr>
            <w:tcW w:w="0" w:type="auto"/>
            <w:vMerge/>
          </w:tcPr>
          <w:p w14:paraId="29B30BEC" w14:textId="77777777" w:rsidR="007740F8" w:rsidRPr="006E2CFE" w:rsidRDefault="007740F8" w:rsidP="00CF4DD6">
            <w:pPr>
              <w:rPr>
                <w:rFonts w:cs="Arial"/>
                <w:szCs w:val="24"/>
              </w:rPr>
            </w:pPr>
          </w:p>
        </w:tc>
        <w:tc>
          <w:tcPr>
            <w:tcW w:w="0" w:type="auto"/>
            <w:vMerge/>
          </w:tcPr>
          <w:p w14:paraId="54DD3227" w14:textId="77777777" w:rsidR="007740F8" w:rsidRPr="006E2CFE" w:rsidRDefault="007740F8" w:rsidP="00CF4DD6">
            <w:pPr>
              <w:rPr>
                <w:rFonts w:cs="Arial"/>
                <w:szCs w:val="24"/>
              </w:rPr>
            </w:pPr>
          </w:p>
        </w:tc>
        <w:tc>
          <w:tcPr>
            <w:tcW w:w="0" w:type="auto"/>
          </w:tcPr>
          <w:p w14:paraId="44D9DEB4" w14:textId="77777777" w:rsidR="007740F8" w:rsidRPr="006E2CFE" w:rsidRDefault="007740F8" w:rsidP="00CF4DD6">
            <w:pPr>
              <w:rPr>
                <w:rFonts w:eastAsia="Times New Roman" w:cs="Arial"/>
                <w:color w:val="000000"/>
                <w:szCs w:val="24"/>
                <w:lang w:eastAsia="en-GB"/>
              </w:rPr>
            </w:pPr>
            <w:r w:rsidRPr="003D6867">
              <w:rPr>
                <w:rFonts w:eastAsia="Times New Roman" w:cs="Arial"/>
                <w:color w:val="000000"/>
                <w:szCs w:val="24"/>
                <w:lang w:eastAsia="en-GB"/>
              </w:rPr>
              <w:t>Dredges</w:t>
            </w:r>
          </w:p>
        </w:tc>
        <w:tc>
          <w:tcPr>
            <w:tcW w:w="0" w:type="auto"/>
          </w:tcPr>
          <w:p w14:paraId="6DB4A881" w14:textId="221E13A6" w:rsidR="007740F8" w:rsidRPr="006E2CFE" w:rsidRDefault="00F357B9" w:rsidP="00CF4DD6">
            <w:pPr>
              <w:rPr>
                <w:rFonts w:cs="Arial"/>
                <w:szCs w:val="24"/>
              </w:rPr>
            </w:pPr>
            <w:r>
              <w:t>N</w:t>
            </w:r>
            <w:r w:rsidRPr="007740F8">
              <w:t xml:space="preserve"> </w:t>
            </w:r>
            <w:r w:rsidR="007740F8" w:rsidRPr="007740F8">
              <w:t>– does not  occur in site</w:t>
            </w:r>
          </w:p>
        </w:tc>
      </w:tr>
      <w:tr w:rsidR="000D4D4D" w:rsidRPr="006E2CFE" w14:paraId="3E615EF5" w14:textId="77777777" w:rsidTr="00CF4DD6">
        <w:trPr>
          <w:trHeight w:val="60"/>
        </w:trPr>
        <w:tc>
          <w:tcPr>
            <w:tcW w:w="0" w:type="auto"/>
            <w:vMerge/>
          </w:tcPr>
          <w:p w14:paraId="1D96E390" w14:textId="77777777" w:rsidR="007740F8" w:rsidRPr="006E2CFE" w:rsidRDefault="007740F8" w:rsidP="00CF4DD6">
            <w:pPr>
              <w:rPr>
                <w:rFonts w:cs="Arial"/>
                <w:szCs w:val="24"/>
              </w:rPr>
            </w:pPr>
          </w:p>
        </w:tc>
        <w:tc>
          <w:tcPr>
            <w:tcW w:w="0" w:type="auto"/>
            <w:vMerge/>
          </w:tcPr>
          <w:p w14:paraId="40A4CD40" w14:textId="77777777" w:rsidR="007740F8" w:rsidRPr="006E2CFE" w:rsidRDefault="007740F8" w:rsidP="00CF4DD6">
            <w:pPr>
              <w:rPr>
                <w:rFonts w:cs="Arial"/>
                <w:szCs w:val="24"/>
              </w:rPr>
            </w:pPr>
          </w:p>
        </w:tc>
        <w:tc>
          <w:tcPr>
            <w:tcW w:w="0" w:type="auto"/>
            <w:vMerge/>
          </w:tcPr>
          <w:p w14:paraId="0D62E419" w14:textId="77777777" w:rsidR="007740F8" w:rsidRPr="006E2CFE" w:rsidRDefault="007740F8" w:rsidP="00CF4DD6">
            <w:pPr>
              <w:rPr>
                <w:rFonts w:cs="Arial"/>
                <w:szCs w:val="24"/>
              </w:rPr>
            </w:pPr>
          </w:p>
        </w:tc>
        <w:tc>
          <w:tcPr>
            <w:tcW w:w="0" w:type="auto"/>
          </w:tcPr>
          <w:p w14:paraId="25D55060" w14:textId="77777777" w:rsidR="007740F8" w:rsidRPr="006E2CFE" w:rsidRDefault="007740F8" w:rsidP="00CF4DD6">
            <w:pPr>
              <w:rPr>
                <w:rFonts w:eastAsia="Times New Roman" w:cs="Arial"/>
                <w:color w:val="000000"/>
                <w:szCs w:val="24"/>
                <w:lang w:eastAsia="en-GB"/>
              </w:rPr>
            </w:pPr>
            <w:r>
              <w:rPr>
                <w:rFonts w:eastAsia="Times New Roman" w:cs="Arial"/>
                <w:color w:val="000000"/>
                <w:szCs w:val="24"/>
                <w:lang w:eastAsia="en-GB"/>
              </w:rPr>
              <w:t>Hydraulic dredges</w:t>
            </w:r>
          </w:p>
        </w:tc>
        <w:tc>
          <w:tcPr>
            <w:tcW w:w="0" w:type="auto"/>
          </w:tcPr>
          <w:p w14:paraId="5D19B5D4" w14:textId="6697DA06" w:rsidR="007740F8" w:rsidRPr="006E2CFE" w:rsidRDefault="00F357B9" w:rsidP="008156F5">
            <w:pPr>
              <w:rPr>
                <w:rFonts w:cs="Arial"/>
                <w:szCs w:val="24"/>
              </w:rPr>
            </w:pPr>
            <w:r w:rsidRPr="00C415B8">
              <w:t xml:space="preserve">N </w:t>
            </w:r>
            <w:r w:rsidR="007740F8" w:rsidRPr="00C415B8">
              <w:t xml:space="preserve">– </w:t>
            </w:r>
            <w:r w:rsidR="008156F5">
              <w:t>but</w:t>
            </w:r>
            <w:r w:rsidR="007740F8" w:rsidRPr="00C415B8">
              <w:t xml:space="preserve"> management in place</w:t>
            </w:r>
          </w:p>
        </w:tc>
      </w:tr>
      <w:tr w:rsidR="000D4D4D" w:rsidRPr="006E2CFE" w14:paraId="0045845F" w14:textId="77777777" w:rsidTr="00CF4DD6">
        <w:trPr>
          <w:trHeight w:val="61"/>
        </w:trPr>
        <w:tc>
          <w:tcPr>
            <w:tcW w:w="0" w:type="auto"/>
            <w:vMerge/>
          </w:tcPr>
          <w:p w14:paraId="3884A7C8" w14:textId="77777777" w:rsidR="00FE5971" w:rsidRPr="006E2CFE" w:rsidRDefault="00FE5971" w:rsidP="00CF4DD6">
            <w:pPr>
              <w:rPr>
                <w:rFonts w:cs="Arial"/>
                <w:szCs w:val="24"/>
              </w:rPr>
            </w:pPr>
          </w:p>
        </w:tc>
        <w:tc>
          <w:tcPr>
            <w:tcW w:w="0" w:type="auto"/>
            <w:vMerge/>
          </w:tcPr>
          <w:p w14:paraId="54258822" w14:textId="77777777" w:rsidR="00FE5971" w:rsidRPr="006E2CFE" w:rsidRDefault="00FE5971" w:rsidP="00CF4DD6">
            <w:pPr>
              <w:rPr>
                <w:rFonts w:cs="Arial"/>
                <w:szCs w:val="24"/>
              </w:rPr>
            </w:pPr>
          </w:p>
        </w:tc>
        <w:tc>
          <w:tcPr>
            <w:tcW w:w="0" w:type="auto"/>
            <w:vMerge w:val="restart"/>
          </w:tcPr>
          <w:p w14:paraId="3EE47072" w14:textId="77777777" w:rsidR="00FE5971" w:rsidRPr="006E2CFE" w:rsidRDefault="00FE5971" w:rsidP="00CF4DD6">
            <w:pPr>
              <w:rPr>
                <w:rFonts w:cs="Arial"/>
                <w:szCs w:val="24"/>
              </w:rPr>
            </w:pPr>
            <w:r w:rsidRPr="006E2CFE">
              <w:rPr>
                <w:rFonts w:cs="Arial"/>
                <w:szCs w:val="24"/>
              </w:rPr>
              <w:t>SA13</w:t>
            </w:r>
          </w:p>
        </w:tc>
        <w:tc>
          <w:tcPr>
            <w:tcW w:w="0" w:type="auto"/>
          </w:tcPr>
          <w:p w14:paraId="5CBA9510" w14:textId="77777777" w:rsidR="00FE5971" w:rsidRPr="006E2CFE" w:rsidRDefault="00FE5971" w:rsidP="00CF4DD6">
            <w:pPr>
              <w:rPr>
                <w:rFonts w:eastAsia="Times New Roman" w:cs="Arial"/>
                <w:color w:val="000000"/>
                <w:szCs w:val="24"/>
                <w:lang w:eastAsia="en-GB"/>
              </w:rPr>
            </w:pPr>
            <w:r w:rsidRPr="003D6867">
              <w:rPr>
                <w:rFonts w:eastAsia="Times New Roman" w:cs="Arial"/>
                <w:color w:val="000000"/>
                <w:szCs w:val="24"/>
                <w:lang w:eastAsia="en-GB"/>
              </w:rPr>
              <w:t>Demersal trawl</w:t>
            </w:r>
          </w:p>
        </w:tc>
        <w:tc>
          <w:tcPr>
            <w:tcW w:w="0" w:type="auto"/>
          </w:tcPr>
          <w:p w14:paraId="6D0552C7" w14:textId="52321D35" w:rsidR="00FE5971" w:rsidRPr="006E2CFE" w:rsidRDefault="00F502FC" w:rsidP="00CF4DD6">
            <w:pPr>
              <w:rPr>
                <w:rFonts w:cs="Arial"/>
                <w:szCs w:val="24"/>
              </w:rPr>
            </w:pPr>
            <w:r>
              <w:rPr>
                <w:rFonts w:cs="Arial"/>
                <w:szCs w:val="24"/>
              </w:rPr>
              <w:t>N</w:t>
            </w:r>
          </w:p>
        </w:tc>
      </w:tr>
      <w:tr w:rsidR="000D4D4D" w:rsidRPr="006E2CFE" w14:paraId="31E99F2F" w14:textId="77777777" w:rsidTr="00CF4DD6">
        <w:trPr>
          <w:trHeight w:val="60"/>
        </w:trPr>
        <w:tc>
          <w:tcPr>
            <w:tcW w:w="0" w:type="auto"/>
            <w:vMerge/>
          </w:tcPr>
          <w:p w14:paraId="05F3EF88" w14:textId="77777777" w:rsidR="007740F8" w:rsidRPr="006E2CFE" w:rsidRDefault="007740F8" w:rsidP="00CF4DD6">
            <w:pPr>
              <w:rPr>
                <w:rFonts w:cs="Arial"/>
                <w:szCs w:val="24"/>
              </w:rPr>
            </w:pPr>
          </w:p>
        </w:tc>
        <w:tc>
          <w:tcPr>
            <w:tcW w:w="0" w:type="auto"/>
            <w:vMerge/>
          </w:tcPr>
          <w:p w14:paraId="7A38DEAA" w14:textId="77777777" w:rsidR="007740F8" w:rsidRPr="006E2CFE" w:rsidRDefault="007740F8" w:rsidP="00CF4DD6">
            <w:pPr>
              <w:rPr>
                <w:rFonts w:cs="Arial"/>
                <w:szCs w:val="24"/>
              </w:rPr>
            </w:pPr>
          </w:p>
        </w:tc>
        <w:tc>
          <w:tcPr>
            <w:tcW w:w="0" w:type="auto"/>
            <w:vMerge/>
          </w:tcPr>
          <w:p w14:paraId="72C3190D" w14:textId="77777777" w:rsidR="007740F8" w:rsidRPr="006E2CFE" w:rsidRDefault="007740F8" w:rsidP="00CF4DD6">
            <w:pPr>
              <w:jc w:val="center"/>
              <w:rPr>
                <w:rFonts w:cs="Arial"/>
                <w:szCs w:val="24"/>
              </w:rPr>
            </w:pPr>
          </w:p>
        </w:tc>
        <w:tc>
          <w:tcPr>
            <w:tcW w:w="0" w:type="auto"/>
          </w:tcPr>
          <w:p w14:paraId="41A4F3FF" w14:textId="77777777" w:rsidR="007740F8" w:rsidRPr="006E2CFE" w:rsidRDefault="007740F8" w:rsidP="00CF4DD6">
            <w:pPr>
              <w:rPr>
                <w:rFonts w:eastAsia="Times New Roman" w:cs="Arial"/>
                <w:color w:val="000000"/>
                <w:szCs w:val="24"/>
                <w:lang w:eastAsia="en-GB"/>
              </w:rPr>
            </w:pPr>
            <w:r w:rsidRPr="003D6867">
              <w:rPr>
                <w:rFonts w:eastAsia="Times New Roman" w:cs="Arial"/>
                <w:color w:val="000000"/>
                <w:szCs w:val="24"/>
                <w:lang w:eastAsia="en-GB"/>
              </w:rPr>
              <w:t>Dredges</w:t>
            </w:r>
          </w:p>
        </w:tc>
        <w:tc>
          <w:tcPr>
            <w:tcW w:w="0" w:type="auto"/>
          </w:tcPr>
          <w:p w14:paraId="2CED97E9" w14:textId="4644768B" w:rsidR="007740F8" w:rsidRPr="006E2CFE" w:rsidRDefault="00F357B9" w:rsidP="00CF4DD6">
            <w:pPr>
              <w:rPr>
                <w:rFonts w:cs="Arial"/>
                <w:szCs w:val="24"/>
              </w:rPr>
            </w:pPr>
            <w:r>
              <w:t>N</w:t>
            </w:r>
            <w:r w:rsidRPr="007740F8">
              <w:t xml:space="preserve"> </w:t>
            </w:r>
            <w:r w:rsidR="007740F8" w:rsidRPr="007740F8">
              <w:t>– does not  occur in site</w:t>
            </w:r>
          </w:p>
        </w:tc>
      </w:tr>
      <w:tr w:rsidR="000D4D4D" w:rsidRPr="006E2CFE" w14:paraId="7812D2E2" w14:textId="77777777" w:rsidTr="00CF4DD6">
        <w:trPr>
          <w:trHeight w:val="392"/>
        </w:trPr>
        <w:tc>
          <w:tcPr>
            <w:tcW w:w="0" w:type="auto"/>
            <w:vMerge/>
          </w:tcPr>
          <w:p w14:paraId="6A8CAA3C" w14:textId="77777777" w:rsidR="007740F8" w:rsidRPr="006E2CFE" w:rsidRDefault="007740F8" w:rsidP="00CF4DD6">
            <w:pPr>
              <w:rPr>
                <w:rFonts w:cs="Arial"/>
                <w:szCs w:val="24"/>
              </w:rPr>
            </w:pPr>
          </w:p>
        </w:tc>
        <w:tc>
          <w:tcPr>
            <w:tcW w:w="0" w:type="auto"/>
            <w:vMerge/>
          </w:tcPr>
          <w:p w14:paraId="316BA9AC" w14:textId="77777777" w:rsidR="007740F8" w:rsidRPr="006E2CFE" w:rsidRDefault="007740F8" w:rsidP="00CF4DD6">
            <w:pPr>
              <w:rPr>
                <w:rFonts w:cs="Arial"/>
                <w:szCs w:val="24"/>
              </w:rPr>
            </w:pPr>
          </w:p>
        </w:tc>
        <w:tc>
          <w:tcPr>
            <w:tcW w:w="0" w:type="auto"/>
            <w:vMerge/>
          </w:tcPr>
          <w:p w14:paraId="0A58F837" w14:textId="77777777" w:rsidR="007740F8" w:rsidRPr="006E2CFE" w:rsidRDefault="007740F8" w:rsidP="00CF4DD6">
            <w:pPr>
              <w:jc w:val="center"/>
              <w:rPr>
                <w:rFonts w:cs="Arial"/>
                <w:szCs w:val="24"/>
              </w:rPr>
            </w:pPr>
          </w:p>
        </w:tc>
        <w:tc>
          <w:tcPr>
            <w:tcW w:w="0" w:type="auto"/>
          </w:tcPr>
          <w:p w14:paraId="12370976" w14:textId="77777777" w:rsidR="007740F8" w:rsidRPr="006E2CFE" w:rsidRDefault="007740F8" w:rsidP="00CF4DD6">
            <w:pPr>
              <w:rPr>
                <w:rFonts w:eastAsia="Times New Roman" w:cs="Arial"/>
                <w:color w:val="000000"/>
                <w:szCs w:val="24"/>
                <w:lang w:eastAsia="en-GB"/>
              </w:rPr>
            </w:pPr>
            <w:r>
              <w:rPr>
                <w:rFonts w:eastAsia="Times New Roman" w:cs="Arial"/>
                <w:color w:val="000000"/>
                <w:szCs w:val="24"/>
                <w:lang w:eastAsia="en-GB"/>
              </w:rPr>
              <w:t>Hydraulic dredges</w:t>
            </w:r>
          </w:p>
        </w:tc>
        <w:tc>
          <w:tcPr>
            <w:tcW w:w="0" w:type="auto"/>
          </w:tcPr>
          <w:p w14:paraId="1C515ABD" w14:textId="4E4A3B58" w:rsidR="007740F8" w:rsidRPr="006E2CFE" w:rsidRDefault="00F357B9" w:rsidP="008156F5">
            <w:pPr>
              <w:rPr>
                <w:rFonts w:cs="Arial"/>
                <w:szCs w:val="24"/>
              </w:rPr>
            </w:pPr>
            <w:r w:rsidRPr="00C415B8">
              <w:t xml:space="preserve">N </w:t>
            </w:r>
            <w:r w:rsidR="007740F8" w:rsidRPr="00C415B8">
              <w:t xml:space="preserve">– </w:t>
            </w:r>
            <w:r w:rsidR="008156F5">
              <w:t>but</w:t>
            </w:r>
            <w:r w:rsidR="007740F8" w:rsidRPr="00C415B8">
              <w:t xml:space="preserve"> management in place</w:t>
            </w:r>
          </w:p>
        </w:tc>
      </w:tr>
    </w:tbl>
    <w:p w14:paraId="3A015BA9" w14:textId="77777777" w:rsidR="00C553A7" w:rsidRDefault="00C553A7" w:rsidP="00A152A3"/>
    <w:p w14:paraId="6E8E1898" w14:textId="628CE7D4" w:rsidR="004E2582" w:rsidRPr="00013EE1" w:rsidRDefault="00463AD7" w:rsidP="00C415B8">
      <w:pPr>
        <w:pStyle w:val="Heading2"/>
        <w:rPr>
          <w:szCs w:val="28"/>
        </w:rPr>
      </w:pPr>
      <w:r>
        <w:rPr>
          <w:szCs w:val="28"/>
        </w:rPr>
        <w:t xml:space="preserve">4.5 </w:t>
      </w:r>
      <w:r w:rsidR="004E2582" w:rsidRPr="00013EE1">
        <w:rPr>
          <w:szCs w:val="28"/>
        </w:rPr>
        <w:t xml:space="preserve">In combination impacts of other known or potential activities </w:t>
      </w:r>
    </w:p>
    <w:p w14:paraId="6E8E1899" w14:textId="77777777" w:rsidR="00414D99" w:rsidRPr="004E2582" w:rsidRDefault="00414D99" w:rsidP="004E2582">
      <w:pPr>
        <w:pStyle w:val="Default"/>
        <w:rPr>
          <w:highlight w:val="yellow"/>
        </w:rPr>
      </w:pPr>
    </w:p>
    <w:p w14:paraId="2BA83EE0" w14:textId="10D36D92" w:rsidR="00A07E18" w:rsidRDefault="00FE33B8" w:rsidP="0043253A">
      <w:pPr>
        <w:rPr>
          <w:szCs w:val="24"/>
        </w:rPr>
      </w:pPr>
      <w:r>
        <w:rPr>
          <w:szCs w:val="24"/>
        </w:rPr>
        <w:t>The effects of a</w:t>
      </w:r>
      <w:r w:rsidR="00D5187A">
        <w:rPr>
          <w:szCs w:val="24"/>
        </w:rPr>
        <w:t>ctivities considered to be compatible with the conservation objectives of the site</w:t>
      </w:r>
      <w:r>
        <w:rPr>
          <w:szCs w:val="24"/>
        </w:rPr>
        <w:t xml:space="preserve"> </w:t>
      </w:r>
      <w:r w:rsidR="00A07E18">
        <w:rPr>
          <w:szCs w:val="24"/>
        </w:rPr>
        <w:t xml:space="preserve">when considered alone </w:t>
      </w:r>
      <w:r>
        <w:rPr>
          <w:szCs w:val="24"/>
        </w:rPr>
        <w:t>were also assessed in combination with other relevant activities taking place</w:t>
      </w:r>
      <w:r w:rsidR="00A07E18">
        <w:rPr>
          <w:szCs w:val="24"/>
        </w:rPr>
        <w:t xml:space="preserve"> including:</w:t>
      </w:r>
    </w:p>
    <w:p w14:paraId="45240012" w14:textId="5C219BAC" w:rsidR="00A07E18" w:rsidRDefault="00A07E18" w:rsidP="008156F5">
      <w:pPr>
        <w:pStyle w:val="ListParagraph"/>
        <w:numPr>
          <w:ilvl w:val="0"/>
          <w:numId w:val="22"/>
        </w:numPr>
        <w:rPr>
          <w:szCs w:val="24"/>
        </w:rPr>
      </w:pPr>
      <w:r>
        <w:rPr>
          <w:szCs w:val="24"/>
        </w:rPr>
        <w:t>Fishing activity/pressure combinat</w:t>
      </w:r>
      <w:r w:rsidR="008156F5">
        <w:rPr>
          <w:szCs w:val="24"/>
        </w:rPr>
        <w:t>ions which were excluded in Part</w:t>
      </w:r>
      <w:r>
        <w:rPr>
          <w:szCs w:val="24"/>
        </w:rPr>
        <w:t xml:space="preserve"> A of this assessment but which could have an effect on the feature </w:t>
      </w:r>
      <w:r w:rsidRPr="00560EEB">
        <w:rPr>
          <w:szCs w:val="24"/>
        </w:rPr>
        <w:t>(</w:t>
      </w:r>
      <w:r w:rsidR="00034A8A">
        <w:rPr>
          <w:szCs w:val="24"/>
        </w:rPr>
        <w:t>see table 27</w:t>
      </w:r>
      <w:r w:rsidRPr="00560EEB">
        <w:rPr>
          <w:szCs w:val="24"/>
        </w:rPr>
        <w:t>)</w:t>
      </w:r>
      <w:r w:rsidR="00560EEB">
        <w:rPr>
          <w:szCs w:val="24"/>
        </w:rPr>
        <w:t>;</w:t>
      </w:r>
    </w:p>
    <w:p w14:paraId="7BABB7CE" w14:textId="0D7F8A13" w:rsidR="00A07E18" w:rsidRDefault="00A07E18" w:rsidP="008156F5">
      <w:pPr>
        <w:pStyle w:val="ListParagraph"/>
        <w:numPr>
          <w:ilvl w:val="0"/>
          <w:numId w:val="22"/>
        </w:numPr>
        <w:rPr>
          <w:szCs w:val="24"/>
        </w:rPr>
      </w:pPr>
      <w:r>
        <w:rPr>
          <w:szCs w:val="24"/>
        </w:rPr>
        <w:t>Fishing activities with interaction at the site identified as green in the Matrix;</w:t>
      </w:r>
    </w:p>
    <w:p w14:paraId="6D96C383" w14:textId="30E8D262" w:rsidR="00560EEB" w:rsidRPr="00560EEB" w:rsidRDefault="00A07E18" w:rsidP="00560EEB">
      <w:pPr>
        <w:pStyle w:val="ListParagraph"/>
        <w:numPr>
          <w:ilvl w:val="0"/>
          <w:numId w:val="22"/>
        </w:numPr>
        <w:rPr>
          <w:szCs w:val="24"/>
        </w:rPr>
      </w:pPr>
      <w:r>
        <w:rPr>
          <w:szCs w:val="24"/>
        </w:rPr>
        <w:t>Plans and projects.</w:t>
      </w:r>
    </w:p>
    <w:p w14:paraId="00123EB3" w14:textId="21AB5DCF" w:rsidR="00B03C28" w:rsidRPr="00E17697" w:rsidRDefault="00B03C28" w:rsidP="0043253A">
      <w:pPr>
        <w:rPr>
          <w:color w:val="7030A0"/>
        </w:rPr>
      </w:pPr>
      <w:r w:rsidRPr="00B03C28">
        <w:t>MMO takes the view that no in-combination assessment is required for towed gears on sand due to</w:t>
      </w:r>
      <w:r w:rsidR="0003767E">
        <w:t xml:space="preserve"> the</w:t>
      </w:r>
      <w:r w:rsidRPr="00B03C28">
        <w:t xml:space="preserve"> conclusion of adverse effect on interest features within the site and on its integrity, alone.</w:t>
      </w:r>
      <w:r>
        <w:t xml:space="preserve"> Therefore towed gears</w:t>
      </w:r>
      <w:r w:rsidR="00560EEB">
        <w:t xml:space="preserve"> have been excluded from </w:t>
      </w:r>
      <w:r w:rsidR="00560EEB" w:rsidRPr="00560EEB">
        <w:t>(</w:t>
      </w:r>
      <w:r w:rsidR="00034A8A">
        <w:rPr>
          <w:b/>
        </w:rPr>
        <w:t>table 26</w:t>
      </w:r>
      <w:r>
        <w:t>)</w:t>
      </w:r>
      <w:r w:rsidR="00560EEB">
        <w:t xml:space="preserve">. </w:t>
      </w:r>
    </w:p>
    <w:p w14:paraId="0CB83FBB" w14:textId="05ADBE46" w:rsidR="00B15E2C" w:rsidRDefault="0043253A" w:rsidP="0043253A">
      <w:r w:rsidRPr="00B60307">
        <w:t>To determine which other activities should be included in this assessment, a 5km</w:t>
      </w:r>
      <w:r w:rsidR="00D5187A" w:rsidRPr="00D42D44">
        <w:rPr>
          <w:vertAlign w:val="superscript"/>
        </w:rPr>
        <w:t>2</w:t>
      </w:r>
      <w:r w:rsidR="00D5187A">
        <w:t xml:space="preserve"> </w:t>
      </w:r>
      <w:r w:rsidRPr="00B60307">
        <w:t xml:space="preserve">buffer was applied to the site boundary. Any activities including </w:t>
      </w:r>
      <w:r w:rsidR="00FE33B8">
        <w:t xml:space="preserve">other fishing activities, </w:t>
      </w:r>
      <w:r w:rsidRPr="00B60307">
        <w:t xml:space="preserve">marine works licensed by MMO and recreational activities within this area were identified and are detailed in </w:t>
      </w:r>
      <w:r w:rsidRPr="0003767E">
        <w:rPr>
          <w:b/>
        </w:rPr>
        <w:t xml:space="preserve">table </w:t>
      </w:r>
      <w:r w:rsidR="00034A8A">
        <w:rPr>
          <w:b/>
        </w:rPr>
        <w:t>26</w:t>
      </w:r>
      <w:r w:rsidRPr="0003767E">
        <w:rPr>
          <w:b/>
        </w:rPr>
        <w:t>.</w:t>
      </w:r>
    </w:p>
    <w:p w14:paraId="3B2A84A6" w14:textId="375E4270" w:rsidR="00E3450E" w:rsidRDefault="00E3450E" w:rsidP="0043253A">
      <w:r>
        <w:t>No additional pressures from relevant activities were identified which could, in combination with potential pressures from fishing, result in a negative impact o</w:t>
      </w:r>
      <w:r w:rsidR="00A07E18">
        <w:t>f</w:t>
      </w:r>
      <w:r>
        <w:t xml:space="preserve"> the site.  Therefore the MMO concludes that fishing activities, in-combination with other known activities, are not adversely affecting the reef feature at this site.</w:t>
      </w:r>
    </w:p>
    <w:p w14:paraId="56C5EC8D" w14:textId="77777777" w:rsidR="00F70CCD" w:rsidRDefault="00F70CCD" w:rsidP="0043253A">
      <w:pPr>
        <w:rPr>
          <w:b/>
        </w:rPr>
      </w:pPr>
    </w:p>
    <w:p w14:paraId="0210B172" w14:textId="77777777" w:rsidR="00F70CCD" w:rsidRDefault="00F70CCD" w:rsidP="0043253A">
      <w:pPr>
        <w:rPr>
          <w:b/>
        </w:rPr>
      </w:pPr>
    </w:p>
    <w:p w14:paraId="55741C2F" w14:textId="77777777" w:rsidR="00F70CCD" w:rsidRDefault="00F70CCD" w:rsidP="0043253A">
      <w:pPr>
        <w:rPr>
          <w:b/>
        </w:rPr>
      </w:pPr>
    </w:p>
    <w:p w14:paraId="626A12A3" w14:textId="77777777" w:rsidR="00F70CCD" w:rsidRDefault="00F70CCD" w:rsidP="0043253A">
      <w:pPr>
        <w:rPr>
          <w:b/>
        </w:rPr>
      </w:pPr>
    </w:p>
    <w:p w14:paraId="1A59E6B6" w14:textId="77777777" w:rsidR="00F70CCD" w:rsidRDefault="00F70CCD" w:rsidP="0043253A">
      <w:pPr>
        <w:rPr>
          <w:b/>
        </w:rPr>
      </w:pPr>
    </w:p>
    <w:p w14:paraId="6A968D5B" w14:textId="77777777" w:rsidR="00F70CCD" w:rsidRDefault="00F70CCD" w:rsidP="0043253A">
      <w:pPr>
        <w:rPr>
          <w:b/>
        </w:rPr>
        <w:sectPr w:rsidR="00F70CCD" w:rsidSect="00990F4B">
          <w:pgSz w:w="11906" w:h="16838" w:code="9"/>
          <w:pgMar w:top="720" w:right="720" w:bottom="720" w:left="720" w:header="709" w:footer="709" w:gutter="0"/>
          <w:cols w:space="708"/>
          <w:docGrid w:linePitch="360"/>
        </w:sectPr>
      </w:pPr>
    </w:p>
    <w:p w14:paraId="6E8E189C" w14:textId="5EE82569" w:rsidR="00236971" w:rsidRDefault="00975D7A" w:rsidP="00F70CCD">
      <w:pPr>
        <w:spacing w:after="0"/>
        <w:rPr>
          <w:b/>
        </w:rPr>
      </w:pPr>
      <w:r w:rsidRPr="00975D7A">
        <w:rPr>
          <w:b/>
        </w:rPr>
        <w:t xml:space="preserve">Table </w:t>
      </w:r>
      <w:r w:rsidR="001C0622" w:rsidRPr="00975D7A">
        <w:rPr>
          <w:b/>
        </w:rPr>
        <w:t>2</w:t>
      </w:r>
      <w:r w:rsidR="00034A8A">
        <w:rPr>
          <w:b/>
        </w:rPr>
        <w:t>6</w:t>
      </w:r>
      <w:r w:rsidR="00C40230" w:rsidRPr="00975D7A">
        <w:rPr>
          <w:b/>
        </w:rPr>
        <w:t>:</w:t>
      </w:r>
      <w:r w:rsidR="00C40230" w:rsidRPr="00C40230">
        <w:rPr>
          <w:b/>
        </w:rPr>
        <w:t xml:space="preserve"> </w:t>
      </w:r>
      <w:r w:rsidR="00236971" w:rsidRPr="00C40230">
        <w:rPr>
          <w:b/>
        </w:rPr>
        <w:t>Activities considered in combination with fishing activit</w:t>
      </w:r>
      <w:r w:rsidR="00C40230">
        <w:rPr>
          <w:b/>
        </w:rPr>
        <w:t>ies included in this assessment</w:t>
      </w:r>
    </w:p>
    <w:p w14:paraId="2167B049" w14:textId="77777777" w:rsidR="00F70CCD" w:rsidRPr="00C40230" w:rsidRDefault="00F70CCD" w:rsidP="00F70CCD">
      <w:pPr>
        <w:spacing w:after="0"/>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5245"/>
        <w:gridCol w:w="7087"/>
      </w:tblGrid>
      <w:tr w:rsidR="0043253A" w:rsidRPr="00095E1F" w14:paraId="6E8E18A0" w14:textId="77777777" w:rsidTr="00F70CCD">
        <w:tc>
          <w:tcPr>
            <w:tcW w:w="2410" w:type="dxa"/>
            <w:tcBorders>
              <w:right w:val="single" w:sz="4" w:space="0" w:color="auto"/>
            </w:tcBorders>
            <w:shd w:val="clear" w:color="auto" w:fill="auto"/>
          </w:tcPr>
          <w:p w14:paraId="6E8E189D" w14:textId="77777777" w:rsidR="0043253A" w:rsidRPr="009B32CC" w:rsidRDefault="00703E60" w:rsidP="00F70CCD">
            <w:pPr>
              <w:spacing w:after="0"/>
              <w:rPr>
                <w:b/>
              </w:rPr>
            </w:pPr>
            <w:r>
              <w:rPr>
                <w:b/>
              </w:rPr>
              <w:t>Relevant a</w:t>
            </w:r>
            <w:r w:rsidR="0043253A" w:rsidRPr="009B32CC">
              <w:rPr>
                <w:b/>
              </w:rPr>
              <w:t>ctivity</w:t>
            </w:r>
          </w:p>
        </w:tc>
        <w:tc>
          <w:tcPr>
            <w:tcW w:w="5245" w:type="dxa"/>
            <w:tcBorders>
              <w:left w:val="single" w:sz="4" w:space="0" w:color="auto"/>
              <w:right w:val="single" w:sz="4" w:space="0" w:color="auto"/>
            </w:tcBorders>
            <w:shd w:val="clear" w:color="auto" w:fill="auto"/>
          </w:tcPr>
          <w:p w14:paraId="6E8E189E" w14:textId="77777777" w:rsidR="0043253A" w:rsidRPr="009B32CC" w:rsidRDefault="0043253A" w:rsidP="00F70CCD">
            <w:pPr>
              <w:spacing w:after="0"/>
              <w:rPr>
                <w:b/>
              </w:rPr>
            </w:pPr>
            <w:r w:rsidRPr="009B32CC">
              <w:rPr>
                <w:b/>
              </w:rPr>
              <w:t>Description</w:t>
            </w:r>
          </w:p>
        </w:tc>
        <w:tc>
          <w:tcPr>
            <w:tcW w:w="7087" w:type="dxa"/>
            <w:tcBorders>
              <w:left w:val="single" w:sz="4" w:space="0" w:color="auto"/>
            </w:tcBorders>
            <w:shd w:val="clear" w:color="auto" w:fill="auto"/>
          </w:tcPr>
          <w:p w14:paraId="6E8E189F" w14:textId="77777777" w:rsidR="0043253A" w:rsidRPr="009B32CC" w:rsidRDefault="0043253A" w:rsidP="00F70CCD">
            <w:pPr>
              <w:spacing w:after="0"/>
              <w:rPr>
                <w:b/>
              </w:rPr>
            </w:pPr>
            <w:r w:rsidRPr="009B32CC">
              <w:rPr>
                <w:b/>
              </w:rPr>
              <w:t>Potential Pressure</w:t>
            </w:r>
          </w:p>
        </w:tc>
      </w:tr>
      <w:tr w:rsidR="0043253A" w:rsidRPr="00095E1F" w14:paraId="6E8E18A5" w14:textId="77777777" w:rsidTr="00F70CCD">
        <w:trPr>
          <w:trHeight w:val="706"/>
        </w:trPr>
        <w:tc>
          <w:tcPr>
            <w:tcW w:w="2410" w:type="dxa"/>
            <w:tcBorders>
              <w:right w:val="single" w:sz="4" w:space="0" w:color="auto"/>
            </w:tcBorders>
            <w:shd w:val="clear" w:color="auto" w:fill="auto"/>
          </w:tcPr>
          <w:p w14:paraId="6E8E18A1" w14:textId="77777777" w:rsidR="0043253A" w:rsidRPr="00C553A7" w:rsidRDefault="006513EB" w:rsidP="00F70CCD">
            <w:pPr>
              <w:spacing w:after="0"/>
              <w:rPr>
                <w:rFonts w:cs="Arial"/>
                <w:szCs w:val="24"/>
              </w:rPr>
            </w:pPr>
            <w:r w:rsidRPr="00C553A7">
              <w:rPr>
                <w:rFonts w:cs="Arial"/>
                <w:szCs w:val="24"/>
              </w:rPr>
              <w:t>Blue Transmission London Array Limited</w:t>
            </w:r>
          </w:p>
        </w:tc>
        <w:tc>
          <w:tcPr>
            <w:tcW w:w="5245" w:type="dxa"/>
            <w:tcBorders>
              <w:left w:val="single" w:sz="4" w:space="0" w:color="auto"/>
              <w:right w:val="single" w:sz="4" w:space="0" w:color="auto"/>
            </w:tcBorders>
            <w:shd w:val="clear" w:color="auto" w:fill="auto"/>
          </w:tcPr>
          <w:p w14:paraId="6E8E18A2" w14:textId="77777777" w:rsidR="0043253A" w:rsidRPr="00C553A7" w:rsidRDefault="006513EB" w:rsidP="00F70CCD">
            <w:pPr>
              <w:autoSpaceDE w:val="0"/>
              <w:autoSpaceDN w:val="0"/>
              <w:adjustRightInd w:val="0"/>
              <w:spacing w:after="0"/>
              <w:rPr>
                <w:rFonts w:cs="Arial"/>
                <w:szCs w:val="24"/>
              </w:rPr>
            </w:pPr>
            <w:r w:rsidRPr="00C553A7">
              <w:rPr>
                <w:rFonts w:cs="Arial"/>
                <w:szCs w:val="24"/>
              </w:rPr>
              <w:t>Marine licence variation for Inter Array cable repair</w:t>
            </w:r>
          </w:p>
        </w:tc>
        <w:tc>
          <w:tcPr>
            <w:tcW w:w="7087" w:type="dxa"/>
            <w:tcBorders>
              <w:left w:val="single" w:sz="4" w:space="0" w:color="auto"/>
            </w:tcBorders>
            <w:shd w:val="clear" w:color="auto" w:fill="auto"/>
          </w:tcPr>
          <w:p w14:paraId="6E8E18A3" w14:textId="77777777" w:rsidR="006513EB" w:rsidRPr="00C553A7" w:rsidRDefault="006513EB" w:rsidP="00F70CCD">
            <w:pPr>
              <w:spacing w:after="0"/>
              <w:rPr>
                <w:rFonts w:cs="Arial"/>
                <w:szCs w:val="24"/>
              </w:rPr>
            </w:pPr>
            <w:r w:rsidRPr="00C553A7">
              <w:rPr>
                <w:rFonts w:cs="Arial"/>
                <w:szCs w:val="24"/>
              </w:rPr>
              <w:t>Appropriate licence conditions/monitoring has been incorporated to mitigate any impacts.</w:t>
            </w:r>
          </w:p>
          <w:p w14:paraId="6E8E18A4" w14:textId="77777777" w:rsidR="0043253A" w:rsidRPr="00C553A7" w:rsidRDefault="006513EB" w:rsidP="00F70CCD">
            <w:pPr>
              <w:spacing w:after="0"/>
              <w:rPr>
                <w:rFonts w:cs="Arial"/>
                <w:szCs w:val="24"/>
              </w:rPr>
            </w:pPr>
            <w:r w:rsidRPr="00C553A7">
              <w:rPr>
                <w:rFonts w:cs="Arial"/>
                <w:szCs w:val="24"/>
              </w:rPr>
              <w:t>Low risk of physical loss, damage or biological disturbance.</w:t>
            </w:r>
          </w:p>
        </w:tc>
      </w:tr>
      <w:tr w:rsidR="0043253A" w:rsidRPr="00095E1F" w14:paraId="6E8E18AF" w14:textId="77777777" w:rsidTr="00F70CCD">
        <w:trPr>
          <w:trHeight w:val="1415"/>
        </w:trPr>
        <w:tc>
          <w:tcPr>
            <w:tcW w:w="2410" w:type="dxa"/>
            <w:tcBorders>
              <w:right w:val="single" w:sz="4" w:space="0" w:color="auto"/>
            </w:tcBorders>
            <w:shd w:val="clear" w:color="auto" w:fill="auto"/>
          </w:tcPr>
          <w:p w14:paraId="6E8E18A6" w14:textId="77777777" w:rsidR="0043253A" w:rsidRPr="00C553A7" w:rsidRDefault="006513EB" w:rsidP="00F70CCD">
            <w:pPr>
              <w:spacing w:after="0"/>
              <w:rPr>
                <w:rFonts w:cs="Arial"/>
                <w:szCs w:val="24"/>
              </w:rPr>
            </w:pPr>
            <w:r w:rsidRPr="00C553A7">
              <w:rPr>
                <w:rFonts w:cs="Arial"/>
                <w:szCs w:val="24"/>
              </w:rPr>
              <w:t>Tarmac Marine Dredging LTD</w:t>
            </w:r>
          </w:p>
        </w:tc>
        <w:tc>
          <w:tcPr>
            <w:tcW w:w="5245" w:type="dxa"/>
            <w:tcBorders>
              <w:left w:val="single" w:sz="4" w:space="0" w:color="auto"/>
              <w:right w:val="single" w:sz="4" w:space="0" w:color="auto"/>
            </w:tcBorders>
            <w:shd w:val="clear" w:color="auto" w:fill="auto"/>
          </w:tcPr>
          <w:p w14:paraId="6E8E18A7" w14:textId="77777777" w:rsidR="0043253A" w:rsidRPr="00C553A7" w:rsidRDefault="006513EB" w:rsidP="00F70CCD">
            <w:pPr>
              <w:autoSpaceDE w:val="0"/>
              <w:autoSpaceDN w:val="0"/>
              <w:adjustRightInd w:val="0"/>
              <w:spacing w:after="0"/>
              <w:rPr>
                <w:rFonts w:cs="Arial"/>
                <w:szCs w:val="24"/>
              </w:rPr>
            </w:pPr>
            <w:r w:rsidRPr="00C553A7">
              <w:rPr>
                <w:rFonts w:cs="Arial"/>
                <w:szCs w:val="24"/>
              </w:rPr>
              <w:t>Aggregates dredge around Long Sands Head</w:t>
            </w:r>
          </w:p>
        </w:tc>
        <w:tc>
          <w:tcPr>
            <w:tcW w:w="7087" w:type="dxa"/>
            <w:tcBorders>
              <w:left w:val="single" w:sz="4" w:space="0" w:color="auto"/>
            </w:tcBorders>
            <w:shd w:val="clear" w:color="auto" w:fill="auto"/>
          </w:tcPr>
          <w:p w14:paraId="21E2A65B" w14:textId="77777777" w:rsidR="00F70CCD" w:rsidRDefault="006513EB" w:rsidP="00F70CCD">
            <w:pPr>
              <w:spacing w:after="0"/>
              <w:rPr>
                <w:rFonts w:cs="Arial"/>
                <w:color w:val="000000"/>
                <w:szCs w:val="24"/>
                <w:lang w:eastAsia="en-GB"/>
              </w:rPr>
            </w:pPr>
            <w:r w:rsidRPr="00C553A7">
              <w:rPr>
                <w:rFonts w:cs="Arial"/>
                <w:szCs w:val="24"/>
                <w:lang w:eastAsia="en-GB"/>
              </w:rPr>
              <w:t xml:space="preserve">A licence condition requires applicants to ensure </w:t>
            </w:r>
            <w:r w:rsidR="00F70CCD">
              <w:rPr>
                <w:rFonts w:cs="Arial"/>
                <w:szCs w:val="24"/>
                <w:lang w:eastAsia="en-GB"/>
              </w:rPr>
              <w:t>t</w:t>
            </w:r>
            <w:r w:rsidRPr="00C553A7">
              <w:rPr>
                <w:rFonts w:cs="Arial"/>
                <w:color w:val="000000"/>
                <w:szCs w:val="24"/>
                <w:lang w:eastAsia="en-GB"/>
              </w:rPr>
              <w:t>here will be no extraction of material which could repre</w:t>
            </w:r>
            <w:r w:rsidR="00C40230" w:rsidRPr="00C553A7">
              <w:rPr>
                <w:rFonts w:cs="Arial"/>
                <w:color w:val="000000"/>
                <w:szCs w:val="24"/>
                <w:lang w:eastAsia="en-GB"/>
              </w:rPr>
              <w:t>sent Annex 1 sandbank habitat;</w:t>
            </w:r>
          </w:p>
          <w:p w14:paraId="6E8E18AA" w14:textId="0F14AFA1" w:rsidR="006513EB" w:rsidRPr="00C553A7" w:rsidRDefault="00C40230" w:rsidP="00F70CCD">
            <w:pPr>
              <w:spacing w:after="0"/>
              <w:rPr>
                <w:rFonts w:cs="Arial"/>
                <w:color w:val="000000"/>
                <w:szCs w:val="24"/>
                <w:lang w:eastAsia="en-GB"/>
              </w:rPr>
            </w:pPr>
            <w:r w:rsidRPr="00C553A7">
              <w:rPr>
                <w:rFonts w:cs="Arial"/>
                <w:color w:val="000000"/>
                <w:szCs w:val="24"/>
                <w:lang w:eastAsia="en-GB"/>
              </w:rPr>
              <w:t xml:space="preserve"> </w:t>
            </w:r>
          </w:p>
          <w:p w14:paraId="27A25A4E" w14:textId="77777777" w:rsidR="00F70CCD" w:rsidRDefault="006513EB" w:rsidP="00F70CCD">
            <w:pPr>
              <w:autoSpaceDE w:val="0"/>
              <w:autoSpaceDN w:val="0"/>
              <w:adjustRightInd w:val="0"/>
              <w:spacing w:after="0"/>
              <w:rPr>
                <w:rFonts w:cs="Arial"/>
                <w:color w:val="000000"/>
                <w:szCs w:val="24"/>
                <w:lang w:eastAsia="en-GB"/>
              </w:rPr>
            </w:pPr>
            <w:r w:rsidRPr="00C553A7">
              <w:rPr>
                <w:rFonts w:cs="Arial"/>
                <w:color w:val="000000"/>
                <w:szCs w:val="24"/>
                <w:lang w:eastAsia="en-GB"/>
              </w:rPr>
              <w:t>- All changes in hydrodynamics or physical processes will be of a negligible value over the Annex 1 sandbank feature itself meaning there will be no significant change in the seabed character or m</w:t>
            </w:r>
            <w:r w:rsidR="00C40230" w:rsidRPr="00C553A7">
              <w:rPr>
                <w:rFonts w:cs="Arial"/>
                <w:color w:val="000000"/>
                <w:szCs w:val="24"/>
                <w:lang w:eastAsia="en-GB"/>
              </w:rPr>
              <w:t>orphology of the sandbank; and</w:t>
            </w:r>
          </w:p>
          <w:p w14:paraId="6E8E18AC" w14:textId="1A6F1943" w:rsidR="006513EB" w:rsidRPr="00C553A7" w:rsidRDefault="00C40230" w:rsidP="00F70CCD">
            <w:pPr>
              <w:autoSpaceDE w:val="0"/>
              <w:autoSpaceDN w:val="0"/>
              <w:adjustRightInd w:val="0"/>
              <w:spacing w:after="0"/>
              <w:rPr>
                <w:rFonts w:cs="Arial"/>
                <w:color w:val="000000"/>
                <w:szCs w:val="24"/>
                <w:lang w:eastAsia="en-GB"/>
              </w:rPr>
            </w:pPr>
            <w:r w:rsidRPr="00C553A7">
              <w:rPr>
                <w:rFonts w:cs="Arial"/>
                <w:color w:val="000000"/>
                <w:szCs w:val="24"/>
                <w:lang w:eastAsia="en-GB"/>
              </w:rPr>
              <w:t xml:space="preserve"> </w:t>
            </w:r>
          </w:p>
          <w:p w14:paraId="6E8E18AE" w14:textId="25D37849" w:rsidR="0043253A" w:rsidRPr="00C553A7" w:rsidRDefault="006513EB" w:rsidP="00F70CCD">
            <w:pPr>
              <w:autoSpaceDE w:val="0"/>
              <w:autoSpaceDN w:val="0"/>
              <w:adjustRightInd w:val="0"/>
              <w:spacing w:after="0"/>
              <w:rPr>
                <w:rFonts w:cs="Arial"/>
                <w:color w:val="000000"/>
                <w:szCs w:val="24"/>
                <w:lang w:eastAsia="en-GB"/>
              </w:rPr>
            </w:pPr>
            <w:r w:rsidRPr="00C553A7">
              <w:rPr>
                <w:rFonts w:cs="Arial"/>
                <w:color w:val="000000"/>
                <w:szCs w:val="24"/>
                <w:lang w:eastAsia="en-GB"/>
              </w:rPr>
              <w:t>- Any induced sediment plumes will not be of a magnitude, either spatially or in terms of suspended sediment concentration, where they could change the physical or biological properties of the sandbank to an extent where they could change the functioning of its constituent sub features a</w:t>
            </w:r>
            <w:r w:rsidR="00C40230" w:rsidRPr="00C553A7">
              <w:rPr>
                <w:rFonts w:cs="Arial"/>
                <w:color w:val="000000"/>
                <w:szCs w:val="24"/>
                <w:lang w:eastAsia="en-GB"/>
              </w:rPr>
              <w:t xml:space="preserve">nd habitats. </w:t>
            </w:r>
          </w:p>
        </w:tc>
      </w:tr>
      <w:tr w:rsidR="0043253A" w:rsidRPr="00095E1F" w14:paraId="6E8E18B3" w14:textId="77777777" w:rsidTr="00F70CCD">
        <w:trPr>
          <w:trHeight w:val="223"/>
        </w:trPr>
        <w:tc>
          <w:tcPr>
            <w:tcW w:w="2410" w:type="dxa"/>
            <w:tcBorders>
              <w:top w:val="single" w:sz="4" w:space="0" w:color="auto"/>
              <w:bottom w:val="single" w:sz="4" w:space="0" w:color="auto"/>
            </w:tcBorders>
            <w:shd w:val="clear" w:color="auto" w:fill="auto"/>
          </w:tcPr>
          <w:p w14:paraId="6E8E18B0" w14:textId="77777777" w:rsidR="0043253A" w:rsidRPr="00C553A7" w:rsidRDefault="006513EB" w:rsidP="00F70CCD">
            <w:pPr>
              <w:spacing w:after="0"/>
              <w:rPr>
                <w:rFonts w:cs="Arial"/>
                <w:szCs w:val="24"/>
              </w:rPr>
            </w:pPr>
            <w:r w:rsidRPr="00C553A7">
              <w:rPr>
                <w:rFonts w:cs="Arial"/>
                <w:szCs w:val="24"/>
              </w:rPr>
              <w:t>London Array Limited</w:t>
            </w:r>
          </w:p>
        </w:tc>
        <w:tc>
          <w:tcPr>
            <w:tcW w:w="5245" w:type="dxa"/>
            <w:tcBorders>
              <w:top w:val="single" w:sz="4" w:space="0" w:color="auto"/>
              <w:bottom w:val="single" w:sz="4" w:space="0" w:color="auto"/>
            </w:tcBorders>
            <w:shd w:val="clear" w:color="auto" w:fill="auto"/>
          </w:tcPr>
          <w:p w14:paraId="6E8E18B1" w14:textId="538538F7" w:rsidR="0043253A" w:rsidRPr="00C553A7" w:rsidRDefault="006513EB" w:rsidP="00F70CCD">
            <w:pPr>
              <w:tabs>
                <w:tab w:val="left" w:pos="1206"/>
              </w:tabs>
              <w:autoSpaceDE w:val="0"/>
              <w:autoSpaceDN w:val="0"/>
              <w:adjustRightInd w:val="0"/>
              <w:spacing w:after="0"/>
              <w:jc w:val="both"/>
              <w:rPr>
                <w:rFonts w:cs="Arial"/>
                <w:szCs w:val="24"/>
              </w:rPr>
            </w:pPr>
            <w:r w:rsidRPr="00C553A7">
              <w:rPr>
                <w:rFonts w:cs="Arial"/>
                <w:szCs w:val="24"/>
              </w:rPr>
              <w:t>For Inter Array cable repair</w:t>
            </w:r>
          </w:p>
        </w:tc>
        <w:tc>
          <w:tcPr>
            <w:tcW w:w="7087" w:type="dxa"/>
            <w:shd w:val="clear" w:color="auto" w:fill="auto"/>
          </w:tcPr>
          <w:p w14:paraId="6E8E18B2" w14:textId="77777777" w:rsidR="0043253A" w:rsidRPr="00C553A7" w:rsidRDefault="006513EB" w:rsidP="00F70CCD">
            <w:pPr>
              <w:spacing w:after="0"/>
              <w:rPr>
                <w:rFonts w:cs="Arial"/>
                <w:szCs w:val="24"/>
                <w:highlight w:val="yellow"/>
              </w:rPr>
            </w:pPr>
            <w:r w:rsidRPr="00C553A7">
              <w:rPr>
                <w:rFonts w:cs="Arial"/>
                <w:szCs w:val="24"/>
              </w:rPr>
              <w:t>Appropriate EIA/HRA will be consulted on to ensure that any licence issued will not have an impact on the site.</w:t>
            </w:r>
          </w:p>
        </w:tc>
      </w:tr>
      <w:tr w:rsidR="006513EB" w:rsidRPr="00095E1F" w14:paraId="6E8E18B7" w14:textId="77777777" w:rsidTr="00F70CCD">
        <w:trPr>
          <w:trHeight w:val="223"/>
        </w:trPr>
        <w:tc>
          <w:tcPr>
            <w:tcW w:w="2410" w:type="dxa"/>
            <w:tcBorders>
              <w:top w:val="single" w:sz="4" w:space="0" w:color="auto"/>
              <w:bottom w:val="single" w:sz="4" w:space="0" w:color="auto"/>
            </w:tcBorders>
            <w:shd w:val="clear" w:color="auto" w:fill="auto"/>
          </w:tcPr>
          <w:p w14:paraId="6E8E18B4" w14:textId="77777777" w:rsidR="006513EB" w:rsidRPr="00C553A7" w:rsidRDefault="006513EB" w:rsidP="00F70CCD">
            <w:pPr>
              <w:spacing w:after="0"/>
              <w:rPr>
                <w:rFonts w:cs="Arial"/>
                <w:szCs w:val="24"/>
              </w:rPr>
            </w:pPr>
            <w:r w:rsidRPr="00C553A7">
              <w:rPr>
                <w:rFonts w:cs="Arial"/>
                <w:szCs w:val="24"/>
              </w:rPr>
              <w:t>Recreational</w:t>
            </w:r>
            <w:r w:rsidRPr="00C553A7">
              <w:rPr>
                <w:rFonts w:cs="Arial"/>
                <w:color w:val="1F497D"/>
                <w:szCs w:val="24"/>
              </w:rPr>
              <w:t xml:space="preserve"> </w:t>
            </w:r>
            <w:r w:rsidRPr="00C553A7">
              <w:rPr>
                <w:rFonts w:cs="Arial"/>
                <w:szCs w:val="24"/>
              </w:rPr>
              <w:t>angling</w:t>
            </w:r>
          </w:p>
        </w:tc>
        <w:tc>
          <w:tcPr>
            <w:tcW w:w="5245" w:type="dxa"/>
            <w:tcBorders>
              <w:top w:val="single" w:sz="4" w:space="0" w:color="auto"/>
              <w:bottom w:val="single" w:sz="4" w:space="0" w:color="auto"/>
            </w:tcBorders>
            <w:shd w:val="clear" w:color="auto" w:fill="auto"/>
          </w:tcPr>
          <w:p w14:paraId="6E8E18B5" w14:textId="77777777" w:rsidR="006513EB" w:rsidRPr="00C553A7" w:rsidRDefault="006513EB" w:rsidP="00F70CCD">
            <w:pPr>
              <w:autoSpaceDE w:val="0"/>
              <w:autoSpaceDN w:val="0"/>
              <w:adjustRightInd w:val="0"/>
              <w:spacing w:after="0"/>
              <w:rPr>
                <w:rFonts w:cs="Arial"/>
                <w:szCs w:val="24"/>
              </w:rPr>
            </w:pPr>
            <w:r w:rsidRPr="00C553A7">
              <w:rPr>
                <w:rFonts w:cs="Arial"/>
                <w:szCs w:val="24"/>
              </w:rPr>
              <w:t>Activity levels unknown</w:t>
            </w:r>
          </w:p>
        </w:tc>
        <w:tc>
          <w:tcPr>
            <w:tcW w:w="7087" w:type="dxa"/>
            <w:shd w:val="clear" w:color="auto" w:fill="auto"/>
          </w:tcPr>
          <w:p w14:paraId="3328D849" w14:textId="77777777" w:rsidR="006513EB" w:rsidRDefault="006513EB" w:rsidP="00F70CCD">
            <w:pPr>
              <w:spacing w:after="0"/>
              <w:rPr>
                <w:rFonts w:cs="Arial"/>
                <w:szCs w:val="24"/>
              </w:rPr>
            </w:pPr>
            <w:r w:rsidRPr="00C553A7">
              <w:rPr>
                <w:rFonts w:cs="Arial"/>
                <w:szCs w:val="24"/>
              </w:rPr>
              <w:t>Low risk of physical loss, damage or biological disturbance.</w:t>
            </w:r>
          </w:p>
          <w:p w14:paraId="6E8E18B6" w14:textId="77777777" w:rsidR="00F70CCD" w:rsidRPr="00C553A7" w:rsidRDefault="00F70CCD" w:rsidP="00F70CCD">
            <w:pPr>
              <w:spacing w:after="0"/>
              <w:rPr>
                <w:rFonts w:cs="Arial"/>
                <w:szCs w:val="24"/>
                <w:highlight w:val="yellow"/>
              </w:rPr>
            </w:pPr>
          </w:p>
        </w:tc>
      </w:tr>
      <w:tr w:rsidR="006513EB" w:rsidRPr="00095E1F" w14:paraId="6E8E18BB" w14:textId="77777777" w:rsidTr="00F70CCD">
        <w:trPr>
          <w:trHeight w:val="223"/>
        </w:trPr>
        <w:tc>
          <w:tcPr>
            <w:tcW w:w="2410" w:type="dxa"/>
            <w:tcBorders>
              <w:top w:val="single" w:sz="4" w:space="0" w:color="auto"/>
              <w:bottom w:val="single" w:sz="4" w:space="0" w:color="auto"/>
            </w:tcBorders>
            <w:shd w:val="clear" w:color="auto" w:fill="auto"/>
          </w:tcPr>
          <w:p w14:paraId="6E8E18B8" w14:textId="77777777" w:rsidR="006513EB" w:rsidRPr="00C553A7" w:rsidRDefault="006513EB" w:rsidP="00F70CCD">
            <w:pPr>
              <w:spacing w:after="0"/>
              <w:rPr>
                <w:rFonts w:cs="Arial"/>
                <w:szCs w:val="24"/>
              </w:rPr>
            </w:pPr>
            <w:r w:rsidRPr="00C553A7">
              <w:rPr>
                <w:rFonts w:cs="Arial"/>
                <w:szCs w:val="24"/>
              </w:rPr>
              <w:t>Yachting, sailing, motor cruises</w:t>
            </w:r>
          </w:p>
        </w:tc>
        <w:tc>
          <w:tcPr>
            <w:tcW w:w="5245" w:type="dxa"/>
            <w:tcBorders>
              <w:top w:val="single" w:sz="4" w:space="0" w:color="auto"/>
              <w:bottom w:val="single" w:sz="4" w:space="0" w:color="auto"/>
            </w:tcBorders>
            <w:shd w:val="clear" w:color="auto" w:fill="auto"/>
          </w:tcPr>
          <w:p w14:paraId="6E8E18B9" w14:textId="77777777" w:rsidR="006513EB" w:rsidRPr="00C553A7" w:rsidRDefault="006513EB" w:rsidP="00F70CCD">
            <w:pPr>
              <w:tabs>
                <w:tab w:val="left" w:pos="2009"/>
              </w:tabs>
              <w:autoSpaceDE w:val="0"/>
              <w:autoSpaceDN w:val="0"/>
              <w:adjustRightInd w:val="0"/>
              <w:spacing w:after="0"/>
              <w:rPr>
                <w:rFonts w:cs="Arial"/>
                <w:szCs w:val="24"/>
              </w:rPr>
            </w:pPr>
            <w:r w:rsidRPr="00C553A7">
              <w:rPr>
                <w:rFonts w:cs="Arial"/>
                <w:szCs w:val="24"/>
              </w:rPr>
              <w:t>Activity levels unknown</w:t>
            </w:r>
          </w:p>
        </w:tc>
        <w:tc>
          <w:tcPr>
            <w:tcW w:w="7087" w:type="dxa"/>
            <w:shd w:val="clear" w:color="auto" w:fill="auto"/>
          </w:tcPr>
          <w:p w14:paraId="6E8E18BA" w14:textId="77777777" w:rsidR="006513EB" w:rsidRPr="00C553A7" w:rsidRDefault="006513EB" w:rsidP="00F70CCD">
            <w:pPr>
              <w:spacing w:after="0"/>
              <w:rPr>
                <w:rFonts w:cs="Arial"/>
                <w:szCs w:val="24"/>
                <w:highlight w:val="yellow"/>
              </w:rPr>
            </w:pPr>
            <w:r w:rsidRPr="00C553A7">
              <w:rPr>
                <w:rFonts w:cs="Arial"/>
                <w:szCs w:val="24"/>
              </w:rPr>
              <w:t>Low risk of physical loss, damage or biological disturbance.</w:t>
            </w:r>
          </w:p>
        </w:tc>
      </w:tr>
    </w:tbl>
    <w:p w14:paraId="01901616" w14:textId="77777777" w:rsidR="00A62174" w:rsidRDefault="00A62174" w:rsidP="00F70CCD">
      <w:pPr>
        <w:pStyle w:val="Default"/>
        <w:rPr>
          <w:b/>
          <w:bCs/>
        </w:rPr>
        <w:sectPr w:rsidR="00A62174" w:rsidSect="00F70CCD">
          <w:pgSz w:w="16838" w:h="11906" w:orient="landscape" w:code="9"/>
          <w:pgMar w:top="720" w:right="720" w:bottom="720" w:left="720" w:header="709" w:footer="709" w:gutter="0"/>
          <w:cols w:space="708"/>
          <w:docGrid w:linePitch="360"/>
        </w:sectPr>
      </w:pPr>
    </w:p>
    <w:p w14:paraId="252D7302" w14:textId="6325319E" w:rsidR="00CA0A75" w:rsidRPr="00E17697" w:rsidRDefault="00E17697" w:rsidP="00CA0A75">
      <w:pPr>
        <w:rPr>
          <w:b/>
        </w:rPr>
      </w:pPr>
      <w:r w:rsidRPr="00E17697">
        <w:rPr>
          <w:b/>
        </w:rPr>
        <w:t xml:space="preserve">Table </w:t>
      </w:r>
      <w:r w:rsidR="00034A8A">
        <w:rPr>
          <w:b/>
        </w:rPr>
        <w:t>27</w:t>
      </w:r>
      <w:r w:rsidRPr="00E17697">
        <w:rPr>
          <w:b/>
        </w:rPr>
        <w:t>: Non-significant fishing interactions to be considered in the in-combination assessment</w:t>
      </w:r>
    </w:p>
    <w:tbl>
      <w:tblPr>
        <w:tblW w:w="46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558"/>
        <w:gridCol w:w="2412"/>
        <w:gridCol w:w="1985"/>
        <w:gridCol w:w="5242"/>
      </w:tblGrid>
      <w:tr w:rsidR="00C95606" w14:paraId="7A8A4E70" w14:textId="77777777" w:rsidTr="00C95606">
        <w:tc>
          <w:tcPr>
            <w:tcW w:w="1119" w:type="pct"/>
            <w:shd w:val="clear" w:color="auto" w:fill="auto"/>
            <w:vAlign w:val="center"/>
          </w:tcPr>
          <w:p w14:paraId="5BA1E985" w14:textId="77777777" w:rsidR="002F7B54" w:rsidRPr="00A70E15" w:rsidRDefault="002F7B54" w:rsidP="009A2814">
            <w:pPr>
              <w:jc w:val="center"/>
              <w:rPr>
                <w:b/>
                <w:sz w:val="22"/>
              </w:rPr>
            </w:pPr>
            <w:r w:rsidRPr="00A70E15">
              <w:rPr>
                <w:b/>
                <w:sz w:val="22"/>
              </w:rPr>
              <w:t>Potential pressures</w:t>
            </w:r>
          </w:p>
        </w:tc>
        <w:tc>
          <w:tcPr>
            <w:tcW w:w="2063" w:type="pct"/>
            <w:gridSpan w:val="3"/>
            <w:shd w:val="clear" w:color="auto" w:fill="auto"/>
            <w:vAlign w:val="center"/>
          </w:tcPr>
          <w:p w14:paraId="6D886C54" w14:textId="77777777" w:rsidR="002F7B54" w:rsidRPr="00A70E15" w:rsidRDefault="002F7B54" w:rsidP="009A2814">
            <w:pPr>
              <w:pStyle w:val="ListParagraph"/>
              <w:ind w:left="0"/>
              <w:jc w:val="center"/>
              <w:rPr>
                <w:b/>
                <w:sz w:val="22"/>
              </w:rPr>
            </w:pPr>
            <w:r w:rsidRPr="00A70E15">
              <w:rPr>
                <w:rFonts w:cs="Arial"/>
                <w:b/>
                <w:sz w:val="22"/>
              </w:rPr>
              <w:t>Anchored nets/lines</w:t>
            </w:r>
          </w:p>
        </w:tc>
        <w:tc>
          <w:tcPr>
            <w:tcW w:w="1817" w:type="pct"/>
            <w:shd w:val="clear" w:color="auto" w:fill="auto"/>
            <w:vAlign w:val="center"/>
          </w:tcPr>
          <w:p w14:paraId="095AC6D3" w14:textId="77777777" w:rsidR="002F7B54" w:rsidRPr="00A70E15" w:rsidRDefault="002F7B54" w:rsidP="009A2814">
            <w:pPr>
              <w:jc w:val="center"/>
              <w:rPr>
                <w:b/>
                <w:sz w:val="22"/>
              </w:rPr>
            </w:pPr>
            <w:r w:rsidRPr="00A70E15">
              <w:rPr>
                <w:rFonts w:eastAsia="Times New Roman" w:cs="Arial"/>
                <w:b/>
                <w:color w:val="000000"/>
                <w:sz w:val="22"/>
                <w:lang w:eastAsia="en-GB"/>
              </w:rPr>
              <w:t>Traps</w:t>
            </w:r>
          </w:p>
        </w:tc>
      </w:tr>
      <w:tr w:rsidR="002F7B54" w14:paraId="2C60B61C" w14:textId="77777777" w:rsidTr="00C95606">
        <w:tc>
          <w:tcPr>
            <w:tcW w:w="1119" w:type="pct"/>
            <w:shd w:val="clear" w:color="auto" w:fill="auto"/>
            <w:vAlign w:val="center"/>
          </w:tcPr>
          <w:p w14:paraId="26F00AF6" w14:textId="77777777" w:rsidR="002F7B54" w:rsidRPr="00A70E15" w:rsidRDefault="002F7B54" w:rsidP="009A2814">
            <w:pPr>
              <w:rPr>
                <w:sz w:val="22"/>
              </w:rPr>
            </w:pPr>
          </w:p>
        </w:tc>
        <w:tc>
          <w:tcPr>
            <w:tcW w:w="540" w:type="pct"/>
            <w:tcBorders>
              <w:bottom w:val="single" w:sz="4" w:space="0" w:color="auto"/>
            </w:tcBorders>
            <w:shd w:val="clear" w:color="auto" w:fill="auto"/>
          </w:tcPr>
          <w:p w14:paraId="61E144F9" w14:textId="77777777" w:rsidR="002F7B54" w:rsidRPr="00A70E15" w:rsidRDefault="002F7B54" w:rsidP="009A2814">
            <w:pPr>
              <w:pStyle w:val="ListParagraph"/>
              <w:ind w:left="0"/>
              <w:jc w:val="center"/>
              <w:rPr>
                <w:rFonts w:cs="Arial"/>
                <w:sz w:val="22"/>
              </w:rPr>
            </w:pPr>
            <w:r w:rsidRPr="00A70E15">
              <w:rPr>
                <w:rFonts w:cs="Arial"/>
                <w:color w:val="000000"/>
                <w:sz w:val="22"/>
              </w:rPr>
              <w:t>Gill nets</w:t>
            </w:r>
          </w:p>
        </w:tc>
        <w:tc>
          <w:tcPr>
            <w:tcW w:w="836" w:type="pct"/>
            <w:tcBorders>
              <w:bottom w:val="single" w:sz="4" w:space="0" w:color="auto"/>
            </w:tcBorders>
            <w:shd w:val="clear" w:color="auto" w:fill="auto"/>
          </w:tcPr>
          <w:p w14:paraId="1A1FFAD9" w14:textId="77777777" w:rsidR="002F7B54" w:rsidRPr="00A70E15" w:rsidRDefault="002F7B54" w:rsidP="009A2814">
            <w:pPr>
              <w:pStyle w:val="ListParagraph"/>
              <w:ind w:left="0"/>
              <w:jc w:val="center"/>
              <w:rPr>
                <w:rFonts w:cs="Arial"/>
                <w:sz w:val="22"/>
              </w:rPr>
            </w:pPr>
            <w:r w:rsidRPr="00A70E15">
              <w:rPr>
                <w:rFonts w:cs="Arial"/>
                <w:color w:val="000000"/>
                <w:sz w:val="22"/>
              </w:rPr>
              <w:t>Trammels</w:t>
            </w:r>
          </w:p>
        </w:tc>
        <w:tc>
          <w:tcPr>
            <w:tcW w:w="688" w:type="pct"/>
            <w:tcBorders>
              <w:bottom w:val="single" w:sz="4" w:space="0" w:color="auto"/>
            </w:tcBorders>
            <w:shd w:val="clear" w:color="auto" w:fill="auto"/>
          </w:tcPr>
          <w:p w14:paraId="57E70A02" w14:textId="77777777" w:rsidR="002F7B54" w:rsidRPr="00A70E15" w:rsidRDefault="002F7B54" w:rsidP="009A2814">
            <w:pPr>
              <w:pStyle w:val="ListParagraph"/>
              <w:ind w:left="0"/>
              <w:jc w:val="center"/>
              <w:rPr>
                <w:rFonts w:cs="Arial"/>
                <w:sz w:val="22"/>
              </w:rPr>
            </w:pPr>
            <w:r w:rsidRPr="00A70E15">
              <w:rPr>
                <w:rFonts w:cs="Arial"/>
                <w:color w:val="000000"/>
                <w:sz w:val="22"/>
              </w:rPr>
              <w:t>Entangling</w:t>
            </w:r>
          </w:p>
        </w:tc>
        <w:tc>
          <w:tcPr>
            <w:tcW w:w="1818" w:type="pct"/>
            <w:tcBorders>
              <w:bottom w:val="single" w:sz="4" w:space="0" w:color="auto"/>
            </w:tcBorders>
            <w:shd w:val="clear" w:color="auto" w:fill="auto"/>
          </w:tcPr>
          <w:p w14:paraId="08BF4257" w14:textId="77777777" w:rsidR="002F7B54" w:rsidRPr="00A70E15" w:rsidRDefault="002F7B54" w:rsidP="009A2814">
            <w:pPr>
              <w:rPr>
                <w:rFonts w:eastAsia="Times New Roman" w:cs="Arial"/>
                <w:color w:val="000000"/>
                <w:sz w:val="22"/>
                <w:lang w:eastAsia="en-GB"/>
              </w:rPr>
            </w:pPr>
            <w:r w:rsidRPr="00A70E15">
              <w:rPr>
                <w:rFonts w:eastAsia="Times New Roman" w:cs="Arial"/>
                <w:color w:val="000000"/>
                <w:sz w:val="22"/>
                <w:lang w:eastAsia="en-GB"/>
              </w:rPr>
              <w:t>Pots/creels (</w:t>
            </w:r>
            <w:proofErr w:type="spellStart"/>
            <w:r w:rsidRPr="00A70E15">
              <w:rPr>
                <w:rFonts w:eastAsia="Times New Roman" w:cs="Arial"/>
                <w:color w:val="000000"/>
                <w:sz w:val="22"/>
                <w:lang w:eastAsia="en-GB"/>
              </w:rPr>
              <w:t>crustacea</w:t>
            </w:r>
            <w:proofErr w:type="spellEnd"/>
            <w:r w:rsidRPr="00A70E15">
              <w:rPr>
                <w:rFonts w:eastAsia="Times New Roman" w:cs="Arial"/>
                <w:color w:val="000000"/>
                <w:sz w:val="22"/>
                <w:lang w:eastAsia="en-GB"/>
              </w:rPr>
              <w:t>/gastropods)</w:t>
            </w:r>
          </w:p>
        </w:tc>
      </w:tr>
      <w:tr w:rsidR="00C95606" w14:paraId="1D90EA07" w14:textId="77777777" w:rsidTr="00C95606">
        <w:tc>
          <w:tcPr>
            <w:tcW w:w="1119" w:type="pct"/>
            <w:shd w:val="clear" w:color="auto" w:fill="auto"/>
            <w:vAlign w:val="center"/>
          </w:tcPr>
          <w:p w14:paraId="5FA59F38" w14:textId="77777777" w:rsidR="00CA0A75" w:rsidRPr="00A70E15" w:rsidRDefault="00CA0A75" w:rsidP="002F7B54">
            <w:pPr>
              <w:spacing w:after="0"/>
              <w:rPr>
                <w:sz w:val="22"/>
              </w:rPr>
            </w:pPr>
            <w:r w:rsidRPr="00A70E15">
              <w:rPr>
                <w:rFonts w:cs="Arial"/>
                <w:sz w:val="22"/>
              </w:rPr>
              <w:t>Introduction or spread of non-indigenous species</w:t>
            </w:r>
          </w:p>
        </w:tc>
        <w:tc>
          <w:tcPr>
            <w:tcW w:w="3880" w:type="pct"/>
            <w:gridSpan w:val="4"/>
            <w:shd w:val="clear" w:color="auto" w:fill="C2D69B" w:themeFill="accent3" w:themeFillTint="99"/>
            <w:vAlign w:val="center"/>
          </w:tcPr>
          <w:p w14:paraId="6FDA1CD4" w14:textId="6494ABE9" w:rsidR="00CA0A75" w:rsidRPr="00A70E15" w:rsidRDefault="00CA0A75" w:rsidP="00C95606">
            <w:pPr>
              <w:spacing w:after="0"/>
              <w:rPr>
                <w:rFonts w:eastAsia="Times New Roman" w:cs="Arial"/>
                <w:color w:val="000000"/>
                <w:sz w:val="22"/>
                <w:lang w:eastAsia="en-GB"/>
              </w:rPr>
            </w:pPr>
            <w:r w:rsidRPr="00A70E15">
              <w:rPr>
                <w:sz w:val="22"/>
              </w:rPr>
              <w:t xml:space="preserve">No </w:t>
            </w:r>
            <w:r w:rsidR="0078050E">
              <w:rPr>
                <w:sz w:val="22"/>
              </w:rPr>
              <w:t>interaction</w:t>
            </w:r>
            <w:r w:rsidRPr="00A70E15">
              <w:rPr>
                <w:sz w:val="22"/>
              </w:rPr>
              <w:t xml:space="preserve"> – Ballast water is the main vector for the transmission of non-indigenous species. Fishing vessels less than 45m must have permanent ballast and thus this vector is not available</w:t>
            </w:r>
            <w:r w:rsidRPr="00A70E15">
              <w:rPr>
                <w:rStyle w:val="FootnoteReference"/>
                <w:sz w:val="22"/>
              </w:rPr>
              <w:footnoteReference w:id="31"/>
            </w:r>
            <w:r w:rsidR="00F22A0D">
              <w:rPr>
                <w:sz w:val="22"/>
              </w:rPr>
              <w:t xml:space="preserve"> therefore</w:t>
            </w:r>
            <w:r>
              <w:rPr>
                <w:sz w:val="22"/>
              </w:rPr>
              <w:t xml:space="preserve"> ballast water is not used</w:t>
            </w:r>
            <w:r w:rsidR="00F22A0D">
              <w:rPr>
                <w:sz w:val="22"/>
              </w:rPr>
              <w:t xml:space="preserve"> by fishing vessels at this site.</w:t>
            </w:r>
          </w:p>
        </w:tc>
      </w:tr>
      <w:tr w:rsidR="00C95606" w14:paraId="4946081E" w14:textId="77777777" w:rsidTr="00C95606">
        <w:tc>
          <w:tcPr>
            <w:tcW w:w="1119" w:type="pct"/>
            <w:shd w:val="clear" w:color="auto" w:fill="auto"/>
            <w:vAlign w:val="center"/>
          </w:tcPr>
          <w:p w14:paraId="5B6ECF81" w14:textId="77777777" w:rsidR="00CA0A75" w:rsidRPr="00A70E15" w:rsidRDefault="00CA0A75" w:rsidP="002F7B54">
            <w:pPr>
              <w:spacing w:after="0"/>
              <w:rPr>
                <w:sz w:val="22"/>
              </w:rPr>
            </w:pPr>
            <w:r w:rsidRPr="00A70E15">
              <w:rPr>
                <w:rFonts w:cs="Arial"/>
                <w:sz w:val="22"/>
              </w:rPr>
              <w:t>Litter</w:t>
            </w:r>
          </w:p>
        </w:tc>
        <w:tc>
          <w:tcPr>
            <w:tcW w:w="3880" w:type="pct"/>
            <w:gridSpan w:val="4"/>
            <w:shd w:val="clear" w:color="auto" w:fill="C2D69B" w:themeFill="accent3" w:themeFillTint="99"/>
            <w:vAlign w:val="center"/>
          </w:tcPr>
          <w:p w14:paraId="0A106171" w14:textId="3FC19107" w:rsidR="00CA0A75" w:rsidRPr="005D3628" w:rsidRDefault="0078050E" w:rsidP="002F7B54">
            <w:pPr>
              <w:spacing w:after="0"/>
              <w:rPr>
                <w:b/>
                <w:color w:val="FF0000"/>
                <w:sz w:val="22"/>
              </w:rPr>
            </w:pPr>
            <w:r>
              <w:rPr>
                <w:sz w:val="22"/>
              </w:rPr>
              <w:t xml:space="preserve">Possible interaction – in-combination effects are considered in </w:t>
            </w:r>
            <w:r w:rsidRPr="005D3628">
              <w:rPr>
                <w:b/>
                <w:sz w:val="22"/>
              </w:rPr>
              <w:t xml:space="preserve">section </w:t>
            </w:r>
            <w:r w:rsidR="0026585C" w:rsidRPr="005D3628">
              <w:rPr>
                <w:b/>
                <w:sz w:val="22"/>
              </w:rPr>
              <w:t xml:space="preserve"> 4.5</w:t>
            </w:r>
          </w:p>
          <w:p w14:paraId="451B7436" w14:textId="0BDB1EE2" w:rsidR="00C95606" w:rsidRPr="00A70E15" w:rsidRDefault="00C95606" w:rsidP="002F7B54">
            <w:pPr>
              <w:spacing w:after="0"/>
              <w:rPr>
                <w:rFonts w:eastAsia="Times New Roman" w:cs="Arial"/>
                <w:color w:val="000000"/>
                <w:sz w:val="22"/>
                <w:lang w:eastAsia="en-GB"/>
              </w:rPr>
            </w:pPr>
          </w:p>
        </w:tc>
      </w:tr>
      <w:tr w:rsidR="002F7B54" w14:paraId="1E6B38FA" w14:textId="77777777" w:rsidTr="00C95606">
        <w:tc>
          <w:tcPr>
            <w:tcW w:w="1119" w:type="pct"/>
            <w:shd w:val="clear" w:color="auto" w:fill="auto"/>
            <w:vAlign w:val="center"/>
          </w:tcPr>
          <w:p w14:paraId="1EB25233" w14:textId="77777777" w:rsidR="002F7B54" w:rsidRPr="00A70E15" w:rsidRDefault="002F7B54" w:rsidP="002F7B54">
            <w:pPr>
              <w:spacing w:after="0"/>
              <w:rPr>
                <w:sz w:val="22"/>
              </w:rPr>
            </w:pPr>
            <w:r w:rsidRPr="00A70E15">
              <w:rPr>
                <w:rFonts w:cs="Arial"/>
                <w:sz w:val="22"/>
              </w:rPr>
              <w:t>Penetration and/or disturbance of the substrate below the surface of the seabed, including abrasion</w:t>
            </w:r>
          </w:p>
        </w:tc>
        <w:tc>
          <w:tcPr>
            <w:tcW w:w="3880" w:type="pct"/>
            <w:gridSpan w:val="4"/>
            <w:tcBorders>
              <w:bottom w:val="single" w:sz="4" w:space="0" w:color="auto"/>
            </w:tcBorders>
            <w:shd w:val="clear" w:color="auto" w:fill="C2D69B" w:themeFill="accent3" w:themeFillTint="99"/>
            <w:vAlign w:val="center"/>
          </w:tcPr>
          <w:p w14:paraId="2979E6F0" w14:textId="1D059C00" w:rsidR="002F7B54" w:rsidRPr="005D3628" w:rsidRDefault="002F7B54" w:rsidP="002F7B54">
            <w:pPr>
              <w:pStyle w:val="ListParagraph"/>
              <w:spacing w:after="0"/>
              <w:ind w:left="0"/>
              <w:rPr>
                <w:rFonts w:cs="Arial"/>
                <w:b/>
                <w:sz w:val="22"/>
              </w:rPr>
            </w:pPr>
            <w:r w:rsidRPr="0078050E">
              <w:rPr>
                <w:rFonts w:cs="Arial"/>
                <w:sz w:val="22"/>
              </w:rPr>
              <w:t xml:space="preserve">Possible interaction – in-combination effects are considered in </w:t>
            </w:r>
            <w:r w:rsidR="0026585C" w:rsidRPr="005D3628">
              <w:rPr>
                <w:rFonts w:cs="Arial"/>
                <w:b/>
                <w:sz w:val="22"/>
              </w:rPr>
              <w:t>section  4.5</w:t>
            </w:r>
          </w:p>
          <w:p w14:paraId="6A782689" w14:textId="6BB53D87" w:rsidR="002F7B54" w:rsidRPr="00A70E15" w:rsidRDefault="002F7B54" w:rsidP="002F7B54">
            <w:pPr>
              <w:spacing w:after="0"/>
              <w:rPr>
                <w:rFonts w:eastAsia="Times New Roman" w:cs="Arial"/>
                <w:color w:val="000000"/>
                <w:sz w:val="22"/>
                <w:lang w:eastAsia="en-GB"/>
              </w:rPr>
            </w:pPr>
          </w:p>
        </w:tc>
      </w:tr>
      <w:tr w:rsidR="00C95606" w14:paraId="56378A43" w14:textId="77777777" w:rsidTr="00C95606">
        <w:tc>
          <w:tcPr>
            <w:tcW w:w="1119" w:type="pct"/>
            <w:shd w:val="clear" w:color="auto" w:fill="auto"/>
            <w:vAlign w:val="center"/>
          </w:tcPr>
          <w:p w14:paraId="602741C9" w14:textId="77777777" w:rsidR="00CA0A75" w:rsidRPr="00A70E15" w:rsidRDefault="00CA0A75" w:rsidP="002F7B54">
            <w:pPr>
              <w:spacing w:after="0"/>
              <w:rPr>
                <w:sz w:val="22"/>
              </w:rPr>
            </w:pPr>
            <w:r w:rsidRPr="00A70E15">
              <w:rPr>
                <w:rFonts w:cs="Arial"/>
                <w:sz w:val="22"/>
              </w:rPr>
              <w:t>Organic enrichment</w:t>
            </w:r>
          </w:p>
        </w:tc>
        <w:tc>
          <w:tcPr>
            <w:tcW w:w="3880" w:type="pct"/>
            <w:gridSpan w:val="4"/>
            <w:shd w:val="clear" w:color="auto" w:fill="C2D69B" w:themeFill="accent3" w:themeFillTint="99"/>
            <w:vAlign w:val="center"/>
          </w:tcPr>
          <w:p w14:paraId="5D13A897" w14:textId="2B661830" w:rsidR="00CA0A75" w:rsidRPr="00A70E15" w:rsidRDefault="002F7B54" w:rsidP="002F7B54">
            <w:pPr>
              <w:spacing w:after="0"/>
              <w:rPr>
                <w:rFonts w:eastAsia="Times New Roman" w:cs="Arial"/>
                <w:color w:val="000000"/>
                <w:sz w:val="22"/>
                <w:lang w:eastAsia="en-GB"/>
              </w:rPr>
            </w:pPr>
            <w:r>
              <w:rPr>
                <w:sz w:val="22"/>
              </w:rPr>
              <w:t xml:space="preserve">Possible interaction – in-combination effects are considered in </w:t>
            </w:r>
            <w:r w:rsidR="0026585C" w:rsidRPr="005D3628">
              <w:rPr>
                <w:b/>
                <w:sz w:val="22"/>
              </w:rPr>
              <w:t>section  4.5</w:t>
            </w:r>
          </w:p>
        </w:tc>
      </w:tr>
      <w:tr w:rsidR="002F7B54" w14:paraId="00D10772" w14:textId="77777777" w:rsidTr="00C95606">
        <w:tc>
          <w:tcPr>
            <w:tcW w:w="1119" w:type="pct"/>
            <w:shd w:val="clear" w:color="auto" w:fill="auto"/>
            <w:vAlign w:val="center"/>
          </w:tcPr>
          <w:p w14:paraId="2BC00B47" w14:textId="77777777" w:rsidR="002F7B54" w:rsidRPr="00A70E15" w:rsidRDefault="002F7B54" w:rsidP="002F7B54">
            <w:pPr>
              <w:spacing w:after="0"/>
              <w:rPr>
                <w:sz w:val="22"/>
              </w:rPr>
            </w:pPr>
            <w:r w:rsidRPr="00A70E15">
              <w:rPr>
                <w:rFonts w:cs="Arial"/>
                <w:sz w:val="22"/>
              </w:rPr>
              <w:t>Changes in suspended solids (water clarity)</w:t>
            </w:r>
          </w:p>
        </w:tc>
        <w:tc>
          <w:tcPr>
            <w:tcW w:w="3880" w:type="pct"/>
            <w:gridSpan w:val="4"/>
            <w:shd w:val="clear" w:color="auto" w:fill="C2D69B" w:themeFill="accent3" w:themeFillTint="99"/>
            <w:vAlign w:val="center"/>
          </w:tcPr>
          <w:p w14:paraId="0A0F1CD0" w14:textId="21C621E4" w:rsidR="002F7B54" w:rsidRPr="00A70E15" w:rsidRDefault="002F7B54" w:rsidP="002F7B54">
            <w:pPr>
              <w:pStyle w:val="ListParagraph"/>
              <w:spacing w:after="0"/>
              <w:ind w:left="0"/>
              <w:rPr>
                <w:rFonts w:eastAsia="Times New Roman" w:cs="Arial"/>
                <w:color w:val="000000"/>
                <w:sz w:val="22"/>
                <w:lang w:eastAsia="en-GB"/>
              </w:rPr>
            </w:pPr>
            <w:r>
              <w:rPr>
                <w:sz w:val="22"/>
              </w:rPr>
              <w:t xml:space="preserve">Possible interaction – in-combination effects are considered in </w:t>
            </w:r>
            <w:r w:rsidR="0026585C" w:rsidRPr="005D3628">
              <w:rPr>
                <w:b/>
                <w:sz w:val="22"/>
              </w:rPr>
              <w:t>section  4.5</w:t>
            </w:r>
          </w:p>
        </w:tc>
      </w:tr>
      <w:tr w:rsidR="002F7B54" w14:paraId="02B34307" w14:textId="77777777" w:rsidTr="00C95606">
        <w:trPr>
          <w:trHeight w:val="1855"/>
        </w:trPr>
        <w:tc>
          <w:tcPr>
            <w:tcW w:w="1119" w:type="pct"/>
            <w:shd w:val="clear" w:color="auto" w:fill="auto"/>
            <w:vAlign w:val="center"/>
          </w:tcPr>
          <w:p w14:paraId="6E175683" w14:textId="77777777" w:rsidR="002F7B54" w:rsidRPr="00A70E15" w:rsidRDefault="002F7B54" w:rsidP="002F7B54">
            <w:pPr>
              <w:spacing w:after="0"/>
              <w:rPr>
                <w:rFonts w:cs="Arial"/>
                <w:sz w:val="22"/>
              </w:rPr>
            </w:pPr>
            <w:r w:rsidRPr="00A70E15">
              <w:rPr>
                <w:rFonts w:cs="Arial"/>
                <w:sz w:val="22"/>
              </w:rPr>
              <w:t>Physical change (to another seabed type)</w:t>
            </w:r>
          </w:p>
        </w:tc>
        <w:tc>
          <w:tcPr>
            <w:tcW w:w="3880" w:type="pct"/>
            <w:gridSpan w:val="4"/>
            <w:shd w:val="clear" w:color="auto" w:fill="C2D69B" w:themeFill="accent3" w:themeFillTint="99"/>
          </w:tcPr>
          <w:p w14:paraId="230643F4" w14:textId="77777777" w:rsidR="00C95606" w:rsidRDefault="00C95606" w:rsidP="002F7B54">
            <w:pPr>
              <w:spacing w:after="0"/>
              <w:jc w:val="center"/>
              <w:rPr>
                <w:sz w:val="22"/>
              </w:rPr>
            </w:pPr>
          </w:p>
          <w:p w14:paraId="003EC25E" w14:textId="6CD6A93D" w:rsidR="002F7B54" w:rsidRPr="00A70E15" w:rsidRDefault="002F7B54" w:rsidP="00C95606">
            <w:pPr>
              <w:spacing w:after="0"/>
              <w:rPr>
                <w:sz w:val="22"/>
              </w:rPr>
            </w:pPr>
            <w:r w:rsidRPr="003446B9">
              <w:rPr>
                <w:sz w:val="22"/>
              </w:rPr>
              <w:t xml:space="preserve">Possible interaction – in-combination effects are considered in </w:t>
            </w:r>
            <w:r w:rsidR="0026585C" w:rsidRPr="005D3628">
              <w:rPr>
                <w:b/>
                <w:sz w:val="22"/>
              </w:rPr>
              <w:t>section  4.5</w:t>
            </w:r>
          </w:p>
        </w:tc>
      </w:tr>
      <w:tr w:rsidR="002F7B54" w14:paraId="4EB4D685" w14:textId="77777777" w:rsidTr="00C95606">
        <w:tc>
          <w:tcPr>
            <w:tcW w:w="1119" w:type="pct"/>
            <w:shd w:val="clear" w:color="auto" w:fill="auto"/>
            <w:vAlign w:val="center"/>
          </w:tcPr>
          <w:p w14:paraId="321F23D6" w14:textId="77777777" w:rsidR="002F7B54" w:rsidRPr="00A70E15" w:rsidRDefault="002F7B54" w:rsidP="002F7B54">
            <w:pPr>
              <w:tabs>
                <w:tab w:val="left" w:pos="1833"/>
              </w:tabs>
              <w:spacing w:after="0"/>
              <w:rPr>
                <w:sz w:val="22"/>
              </w:rPr>
            </w:pPr>
            <w:r w:rsidRPr="00A70E15">
              <w:rPr>
                <w:rFonts w:cs="Arial"/>
                <w:sz w:val="22"/>
              </w:rPr>
              <w:t>Siltation rate changes (Low), including smothering (depth of vertical sediment overburden)</w:t>
            </w:r>
          </w:p>
        </w:tc>
        <w:tc>
          <w:tcPr>
            <w:tcW w:w="3880" w:type="pct"/>
            <w:gridSpan w:val="4"/>
            <w:shd w:val="clear" w:color="auto" w:fill="C2D69B" w:themeFill="accent3" w:themeFillTint="99"/>
          </w:tcPr>
          <w:p w14:paraId="4269AE4C" w14:textId="77777777" w:rsidR="00C95606" w:rsidRDefault="00C95606" w:rsidP="002F7B54">
            <w:pPr>
              <w:spacing w:after="0"/>
              <w:jc w:val="center"/>
              <w:rPr>
                <w:sz w:val="22"/>
              </w:rPr>
            </w:pPr>
          </w:p>
          <w:p w14:paraId="2771AADE" w14:textId="5A093F8E" w:rsidR="002F7B54" w:rsidRPr="00A70E15" w:rsidRDefault="002F7B54" w:rsidP="00C95606">
            <w:pPr>
              <w:spacing w:after="0"/>
              <w:rPr>
                <w:rFonts w:eastAsia="Times New Roman" w:cs="Arial"/>
                <w:color w:val="000000"/>
                <w:sz w:val="22"/>
                <w:lang w:eastAsia="en-GB"/>
              </w:rPr>
            </w:pPr>
            <w:r w:rsidRPr="003446B9">
              <w:rPr>
                <w:sz w:val="22"/>
              </w:rPr>
              <w:t xml:space="preserve">Possible interaction – in-combination effects are considered in </w:t>
            </w:r>
            <w:r w:rsidR="0026585C" w:rsidRPr="005D3628">
              <w:rPr>
                <w:b/>
                <w:sz w:val="22"/>
              </w:rPr>
              <w:t>section  4.5</w:t>
            </w:r>
          </w:p>
        </w:tc>
      </w:tr>
      <w:tr w:rsidR="00C95606" w14:paraId="5B789B12" w14:textId="77777777" w:rsidTr="00C95606">
        <w:tc>
          <w:tcPr>
            <w:tcW w:w="1119" w:type="pct"/>
            <w:shd w:val="clear" w:color="auto" w:fill="auto"/>
            <w:vAlign w:val="center"/>
          </w:tcPr>
          <w:p w14:paraId="0A969E49" w14:textId="77777777" w:rsidR="002F7B54" w:rsidRPr="00A70E15" w:rsidRDefault="002F7B54" w:rsidP="002F7B54">
            <w:pPr>
              <w:tabs>
                <w:tab w:val="left" w:pos="1833"/>
              </w:tabs>
              <w:spacing w:after="0"/>
              <w:rPr>
                <w:rFonts w:cs="Arial"/>
                <w:sz w:val="22"/>
              </w:rPr>
            </w:pPr>
            <w:r w:rsidRPr="00A70E15">
              <w:rPr>
                <w:rFonts w:cs="Arial"/>
                <w:sz w:val="22"/>
              </w:rPr>
              <w:t>Introduction of microbial pathogens</w:t>
            </w:r>
          </w:p>
        </w:tc>
        <w:tc>
          <w:tcPr>
            <w:tcW w:w="3880" w:type="pct"/>
            <w:gridSpan w:val="4"/>
            <w:shd w:val="clear" w:color="auto" w:fill="C2D69B" w:themeFill="accent3" w:themeFillTint="99"/>
          </w:tcPr>
          <w:p w14:paraId="6B507E76" w14:textId="77777777" w:rsidR="00C95606" w:rsidRDefault="00C95606" w:rsidP="002F7B54">
            <w:pPr>
              <w:spacing w:after="0"/>
              <w:jc w:val="center"/>
              <w:rPr>
                <w:sz w:val="22"/>
              </w:rPr>
            </w:pPr>
          </w:p>
          <w:p w14:paraId="4F43148F" w14:textId="09D048C3" w:rsidR="002F7B54" w:rsidRPr="00A70E15" w:rsidRDefault="002F7B54" w:rsidP="00C95606">
            <w:pPr>
              <w:spacing w:after="0"/>
              <w:rPr>
                <w:rFonts w:eastAsia="Times New Roman" w:cs="Arial"/>
                <w:color w:val="000000"/>
                <w:sz w:val="22"/>
                <w:lang w:eastAsia="en-GB"/>
              </w:rPr>
            </w:pPr>
            <w:r w:rsidRPr="003446B9">
              <w:rPr>
                <w:sz w:val="22"/>
              </w:rPr>
              <w:t xml:space="preserve">Possible interaction – in-combination effects are considered in </w:t>
            </w:r>
            <w:r w:rsidR="0026585C" w:rsidRPr="005D3628">
              <w:rPr>
                <w:b/>
                <w:sz w:val="22"/>
              </w:rPr>
              <w:t>section  4.5</w:t>
            </w:r>
          </w:p>
        </w:tc>
      </w:tr>
    </w:tbl>
    <w:p w14:paraId="2A8DC671" w14:textId="32F1EAE1" w:rsidR="00A62174" w:rsidRDefault="00A62174" w:rsidP="00C553A7">
      <w:pPr>
        <w:pStyle w:val="Default"/>
        <w:rPr>
          <w:b/>
          <w:bCs/>
        </w:rPr>
        <w:sectPr w:rsidR="00A62174" w:rsidSect="00A62174">
          <w:pgSz w:w="16838" w:h="11906" w:orient="landscape" w:code="9"/>
          <w:pgMar w:top="720" w:right="720" w:bottom="720" w:left="720" w:header="709" w:footer="709" w:gutter="0"/>
          <w:cols w:space="708"/>
          <w:docGrid w:linePitch="360"/>
        </w:sectPr>
      </w:pPr>
    </w:p>
    <w:p w14:paraId="1A5116D5" w14:textId="25FB08CF" w:rsidR="00C61B60" w:rsidRPr="00466EAA" w:rsidRDefault="00C61B60" w:rsidP="00C553A7">
      <w:pPr>
        <w:pStyle w:val="Default"/>
        <w:rPr>
          <w:b/>
          <w:bCs/>
        </w:rPr>
      </w:pPr>
    </w:p>
    <w:p w14:paraId="6E8E18C8" w14:textId="1D447C52" w:rsidR="004E2582" w:rsidRDefault="00831B76" w:rsidP="0003767E">
      <w:pPr>
        <w:pStyle w:val="Heading2"/>
        <w:ind w:left="1080"/>
        <w:rPr>
          <w:sz w:val="32"/>
          <w:szCs w:val="32"/>
        </w:rPr>
      </w:pPr>
      <w:r>
        <w:rPr>
          <w:sz w:val="32"/>
          <w:szCs w:val="32"/>
        </w:rPr>
        <w:t xml:space="preserve">5. </w:t>
      </w:r>
      <w:r w:rsidR="00236971" w:rsidRPr="00013EE1">
        <w:rPr>
          <w:sz w:val="32"/>
          <w:szCs w:val="32"/>
        </w:rPr>
        <w:t>Assessment result</w:t>
      </w:r>
    </w:p>
    <w:p w14:paraId="097F06DC" w14:textId="77777777" w:rsidR="0003767E" w:rsidRPr="0003767E" w:rsidRDefault="0003767E" w:rsidP="0003767E"/>
    <w:p w14:paraId="6E8E18CA" w14:textId="67620F68" w:rsidR="00466EAA" w:rsidRPr="00013EE1" w:rsidRDefault="00831B76" w:rsidP="0003767E">
      <w:pPr>
        <w:pStyle w:val="Default"/>
        <w:rPr>
          <w:b/>
          <w:bCs/>
          <w:sz w:val="28"/>
          <w:szCs w:val="28"/>
        </w:rPr>
      </w:pPr>
      <w:r>
        <w:rPr>
          <w:b/>
          <w:bCs/>
          <w:sz w:val="28"/>
          <w:szCs w:val="28"/>
        </w:rPr>
        <w:t xml:space="preserve">5.1 </w:t>
      </w:r>
      <w:r w:rsidR="00466EAA" w:rsidRPr="00013EE1">
        <w:rPr>
          <w:b/>
          <w:bCs/>
          <w:sz w:val="28"/>
          <w:szCs w:val="28"/>
        </w:rPr>
        <w:t>Fishing alone</w:t>
      </w:r>
    </w:p>
    <w:p w14:paraId="6E8E18CB" w14:textId="77777777" w:rsidR="00466EAA" w:rsidRDefault="00466EAA" w:rsidP="004E2582">
      <w:pPr>
        <w:pStyle w:val="Default"/>
        <w:rPr>
          <w:b/>
          <w:bCs/>
        </w:rPr>
      </w:pPr>
    </w:p>
    <w:p w14:paraId="6E8E18CC" w14:textId="192FD184" w:rsidR="006513EB" w:rsidRPr="00562E72" w:rsidRDefault="00C40230" w:rsidP="006513EB">
      <w:pPr>
        <w:rPr>
          <w:b/>
          <w:szCs w:val="24"/>
        </w:rPr>
      </w:pPr>
      <w:r>
        <w:rPr>
          <w:b/>
          <w:szCs w:val="24"/>
        </w:rPr>
        <w:t>Demersal trawls</w:t>
      </w:r>
      <w:r w:rsidR="006513EB" w:rsidRPr="00562E72">
        <w:rPr>
          <w:b/>
          <w:szCs w:val="24"/>
        </w:rPr>
        <w:t xml:space="preserve"> on sandbanks slightly covered by seawater all the time</w:t>
      </w:r>
    </w:p>
    <w:p w14:paraId="6E8E18CD" w14:textId="692F86EE" w:rsidR="006513EB" w:rsidRPr="00343B44" w:rsidRDefault="006513EB" w:rsidP="006513EB">
      <w:pPr>
        <w:rPr>
          <w:szCs w:val="24"/>
        </w:rPr>
      </w:pPr>
      <w:r w:rsidRPr="00343B44">
        <w:rPr>
          <w:szCs w:val="24"/>
        </w:rPr>
        <w:t xml:space="preserve">Fishing activity in this site is predominantly along the contours of Long Sands and Long Sands Head parts of the site between the 6 – 12nm limits, and within the southern part of the site around the channels within the 6nm </w:t>
      </w:r>
      <w:r w:rsidRPr="007B23D6">
        <w:rPr>
          <w:szCs w:val="24"/>
        </w:rPr>
        <w:t>limit (</w:t>
      </w:r>
      <w:r w:rsidR="007B23D6" w:rsidRPr="007B23D6">
        <w:rPr>
          <w:szCs w:val="24"/>
        </w:rPr>
        <w:t>annex 4a –d</w:t>
      </w:r>
      <w:r w:rsidR="007B23D6">
        <w:rPr>
          <w:szCs w:val="24"/>
        </w:rPr>
        <w:t>)</w:t>
      </w:r>
      <w:r w:rsidRPr="007B23D6">
        <w:rPr>
          <w:szCs w:val="24"/>
        </w:rPr>
        <w:t>.</w:t>
      </w:r>
      <w:r w:rsidRPr="00343B44">
        <w:rPr>
          <w:szCs w:val="24"/>
        </w:rPr>
        <w:t xml:space="preserve"> This main UK trawling fisheries peak in spring and autumn (</w:t>
      </w:r>
      <w:proofErr w:type="spellStart"/>
      <w:r w:rsidRPr="00343B44">
        <w:rPr>
          <w:i/>
          <w:szCs w:val="24"/>
        </w:rPr>
        <w:t>pers</w:t>
      </w:r>
      <w:proofErr w:type="spellEnd"/>
      <w:r w:rsidRPr="00343B44">
        <w:rPr>
          <w:i/>
          <w:szCs w:val="24"/>
        </w:rPr>
        <w:t xml:space="preserve"> </w:t>
      </w:r>
      <w:proofErr w:type="spellStart"/>
      <w:r w:rsidRPr="00343B44">
        <w:rPr>
          <w:i/>
          <w:szCs w:val="24"/>
        </w:rPr>
        <w:t>comms</w:t>
      </w:r>
      <w:proofErr w:type="spellEnd"/>
      <w:r w:rsidRPr="00343B44">
        <w:rPr>
          <w:i/>
          <w:szCs w:val="24"/>
        </w:rPr>
        <w:t xml:space="preserve">) </w:t>
      </w:r>
      <w:r w:rsidRPr="00343B44">
        <w:rPr>
          <w:szCs w:val="24"/>
        </w:rPr>
        <w:t>but</w:t>
      </w:r>
      <w:r w:rsidR="00C40230">
        <w:rPr>
          <w:szCs w:val="24"/>
        </w:rPr>
        <w:t xml:space="preserve"> fishing occurs all year round. </w:t>
      </w:r>
      <w:r w:rsidRPr="00343B44">
        <w:rPr>
          <w:szCs w:val="24"/>
        </w:rPr>
        <w:t xml:space="preserve">OMS activity peaks between April and June but also occurs all year round. </w:t>
      </w:r>
    </w:p>
    <w:p w14:paraId="6E8E18CE" w14:textId="425DD7AD" w:rsidR="006513EB" w:rsidRPr="00343B44" w:rsidRDefault="006513EB" w:rsidP="006513EB">
      <w:pPr>
        <w:rPr>
          <w:szCs w:val="24"/>
        </w:rPr>
      </w:pPr>
      <w:r w:rsidRPr="00343B44">
        <w:rPr>
          <w:szCs w:val="24"/>
        </w:rPr>
        <w:t>These more stable ar</w:t>
      </w:r>
      <w:r w:rsidR="00C40230">
        <w:rPr>
          <w:szCs w:val="24"/>
        </w:rPr>
        <w:t xml:space="preserve">eas contain important biotopes </w:t>
      </w:r>
      <w:r w:rsidRPr="00343B44">
        <w:rPr>
          <w:szCs w:val="24"/>
        </w:rPr>
        <w:t>that although have the potential to recover quickly to disturbance, current continual fishing activity especially during peak recruitment of these deposit</w:t>
      </w:r>
      <w:r w:rsidR="00C40230">
        <w:rPr>
          <w:szCs w:val="24"/>
        </w:rPr>
        <w:t xml:space="preserve"> feeders and burrowing species </w:t>
      </w:r>
      <w:r w:rsidRPr="00343B44">
        <w:rPr>
          <w:szCs w:val="24"/>
        </w:rPr>
        <w:t>can have an adverse effect on successful recruitment and therefore have the potential to remove the biotope completely</w:t>
      </w:r>
      <w:r w:rsidR="007757B1">
        <w:rPr>
          <w:szCs w:val="24"/>
        </w:rPr>
        <w:t>.</w:t>
      </w:r>
      <w:r w:rsidRPr="00343B44">
        <w:rPr>
          <w:szCs w:val="24"/>
        </w:rPr>
        <w:t xml:space="preserve"> </w:t>
      </w:r>
    </w:p>
    <w:p w14:paraId="6E8E18CF" w14:textId="055DE455" w:rsidR="006513EB" w:rsidRPr="00343B44" w:rsidRDefault="006513EB" w:rsidP="006513EB">
      <w:pPr>
        <w:rPr>
          <w:szCs w:val="24"/>
        </w:rPr>
      </w:pPr>
      <w:r w:rsidRPr="00343B44">
        <w:rPr>
          <w:szCs w:val="24"/>
        </w:rPr>
        <w:t xml:space="preserve">The NFFO shadow assessments indicates that the area impacted by otter trawling  in these more stable and continual fished areas is 79% of the polychaete worm reef biotope, 26% </w:t>
      </w:r>
      <w:proofErr w:type="spellStart"/>
      <w:r w:rsidRPr="00343B44">
        <w:rPr>
          <w:i/>
          <w:szCs w:val="24"/>
        </w:rPr>
        <w:t>Abra</w:t>
      </w:r>
      <w:proofErr w:type="spellEnd"/>
      <w:r w:rsidRPr="00343B44">
        <w:rPr>
          <w:i/>
          <w:szCs w:val="24"/>
        </w:rPr>
        <w:t xml:space="preserve"> alba </w:t>
      </w:r>
      <w:r w:rsidRPr="00343B44">
        <w:rPr>
          <w:szCs w:val="24"/>
        </w:rPr>
        <w:t>and</w:t>
      </w:r>
      <w:r w:rsidRPr="00343B44">
        <w:rPr>
          <w:i/>
          <w:szCs w:val="24"/>
        </w:rPr>
        <w:t xml:space="preserve"> </w:t>
      </w:r>
      <w:proofErr w:type="spellStart"/>
      <w:r w:rsidRPr="00343B44">
        <w:rPr>
          <w:i/>
          <w:szCs w:val="24"/>
        </w:rPr>
        <w:t>Nucula</w:t>
      </w:r>
      <w:proofErr w:type="spellEnd"/>
      <w:r w:rsidRPr="00343B44">
        <w:rPr>
          <w:i/>
          <w:szCs w:val="24"/>
        </w:rPr>
        <w:t xml:space="preserve"> </w:t>
      </w:r>
      <w:proofErr w:type="spellStart"/>
      <w:r w:rsidRPr="00343B44">
        <w:rPr>
          <w:i/>
          <w:szCs w:val="24"/>
        </w:rPr>
        <w:t>nitida</w:t>
      </w:r>
      <w:proofErr w:type="spellEnd"/>
      <w:r w:rsidRPr="00343B44">
        <w:rPr>
          <w:i/>
          <w:szCs w:val="24"/>
        </w:rPr>
        <w:t xml:space="preserve"> </w:t>
      </w:r>
      <w:r w:rsidRPr="00343B44">
        <w:rPr>
          <w:szCs w:val="24"/>
        </w:rPr>
        <w:t xml:space="preserve">biotope and 22% of the </w:t>
      </w:r>
      <w:proofErr w:type="spellStart"/>
      <w:r w:rsidRPr="00343B44">
        <w:rPr>
          <w:i/>
          <w:szCs w:val="24"/>
        </w:rPr>
        <w:t>Fabulina</w:t>
      </w:r>
      <w:proofErr w:type="spellEnd"/>
      <w:r w:rsidRPr="00343B44">
        <w:rPr>
          <w:i/>
          <w:szCs w:val="24"/>
        </w:rPr>
        <w:t xml:space="preserve"> </w:t>
      </w:r>
      <w:proofErr w:type="spellStart"/>
      <w:r w:rsidRPr="00343B44">
        <w:rPr>
          <w:i/>
          <w:szCs w:val="24"/>
        </w:rPr>
        <w:t>fabula</w:t>
      </w:r>
      <w:proofErr w:type="spellEnd"/>
      <w:r w:rsidRPr="00343B44">
        <w:rPr>
          <w:i/>
          <w:szCs w:val="24"/>
        </w:rPr>
        <w:t xml:space="preserve"> and </w:t>
      </w:r>
      <w:proofErr w:type="spellStart"/>
      <w:r w:rsidRPr="00343B44">
        <w:rPr>
          <w:i/>
          <w:szCs w:val="24"/>
        </w:rPr>
        <w:t>Magelona</w:t>
      </w:r>
      <w:proofErr w:type="spellEnd"/>
      <w:r w:rsidRPr="00343B44">
        <w:rPr>
          <w:i/>
          <w:szCs w:val="24"/>
        </w:rPr>
        <w:t xml:space="preserve"> mirabilis </w:t>
      </w:r>
      <w:r w:rsidRPr="00343B44">
        <w:rPr>
          <w:szCs w:val="24"/>
        </w:rPr>
        <w:t xml:space="preserve">with </w:t>
      </w:r>
      <w:proofErr w:type="spellStart"/>
      <w:r w:rsidRPr="00343B44">
        <w:rPr>
          <w:szCs w:val="24"/>
        </w:rPr>
        <w:t>venerid</w:t>
      </w:r>
      <w:proofErr w:type="spellEnd"/>
      <w:r w:rsidRPr="00343B44">
        <w:rPr>
          <w:szCs w:val="24"/>
        </w:rPr>
        <w:t xml:space="preserve"> bivalve bioto</w:t>
      </w:r>
      <w:r w:rsidR="00C40230">
        <w:rPr>
          <w:szCs w:val="24"/>
        </w:rPr>
        <w:t xml:space="preserve">pe. </w:t>
      </w:r>
      <w:r w:rsidRPr="00343B44">
        <w:rPr>
          <w:szCs w:val="24"/>
        </w:rPr>
        <w:t>Additionally, beam trawling occurs in the Long Sands Head area of the site which will have cumulative impacts in this area.</w:t>
      </w:r>
    </w:p>
    <w:p w14:paraId="6E8E18D0" w14:textId="023C2D8E" w:rsidR="006513EB" w:rsidRPr="00343B44" w:rsidRDefault="006513EB" w:rsidP="006513EB">
      <w:pPr>
        <w:rPr>
          <w:szCs w:val="24"/>
        </w:rPr>
      </w:pPr>
      <w:r w:rsidRPr="00343B44">
        <w:rPr>
          <w:szCs w:val="24"/>
        </w:rPr>
        <w:t>It is recognised that the potential for damage also varies depending on the weight of the gear, the intensity and the spatial footprint</w:t>
      </w:r>
      <w:r w:rsidR="007757B1">
        <w:rPr>
          <w:szCs w:val="24"/>
        </w:rPr>
        <w:t xml:space="preserve"> (</w:t>
      </w:r>
      <w:r w:rsidR="007757B1" w:rsidRPr="00B4637F">
        <w:t>Kaiser et al 1998</w:t>
      </w:r>
      <w:r w:rsidR="007757B1">
        <w:t>)</w:t>
      </w:r>
      <w:r w:rsidRPr="00343B44">
        <w:rPr>
          <w:szCs w:val="24"/>
        </w:rPr>
        <w:t xml:space="preserve">.  Although, light otter trawling is lighter and less damaging than beam trawling, in-combination and over time these fishing activities </w:t>
      </w:r>
      <w:r w:rsidR="000226C2">
        <w:rPr>
          <w:szCs w:val="24"/>
        </w:rPr>
        <w:t>could pose a risk of</w:t>
      </w:r>
      <w:r w:rsidRPr="00343B44">
        <w:rPr>
          <w:szCs w:val="24"/>
        </w:rPr>
        <w:t xml:space="preserve"> deterioration of the Annex 1 feature and therefore, </w:t>
      </w:r>
      <w:r w:rsidR="000226C2">
        <w:rPr>
          <w:szCs w:val="24"/>
        </w:rPr>
        <w:t>compromise the maintenance of conservation objectives for the site</w:t>
      </w:r>
      <w:r w:rsidRPr="00343B44">
        <w:rPr>
          <w:szCs w:val="24"/>
        </w:rPr>
        <w:t xml:space="preserve">. </w:t>
      </w:r>
    </w:p>
    <w:p w14:paraId="6E8E18D1" w14:textId="77777777" w:rsidR="006513EB" w:rsidRPr="00343B44" w:rsidRDefault="006513EB" w:rsidP="006513EB">
      <w:pPr>
        <w:rPr>
          <w:szCs w:val="24"/>
        </w:rPr>
      </w:pPr>
      <w:r w:rsidRPr="00343B44">
        <w:rPr>
          <w:szCs w:val="24"/>
        </w:rPr>
        <w:t xml:space="preserve">MMO conclude that it cannot be ascertained that current ongoing and potential activities within the site will not result in an adverse effect on the integrity of the site (alone). </w:t>
      </w:r>
    </w:p>
    <w:p w14:paraId="6E8E18D2" w14:textId="77777777" w:rsidR="006513EB" w:rsidRPr="00562E72" w:rsidRDefault="006513EB" w:rsidP="006513EB">
      <w:pPr>
        <w:rPr>
          <w:b/>
          <w:szCs w:val="24"/>
        </w:rPr>
      </w:pPr>
      <w:r w:rsidRPr="00562E72">
        <w:rPr>
          <w:b/>
          <w:szCs w:val="24"/>
        </w:rPr>
        <w:t>Potting on sandbanks slightly covered by seawater all the time</w:t>
      </w:r>
    </w:p>
    <w:p w14:paraId="6E8E18D3" w14:textId="77777777" w:rsidR="006513EB" w:rsidRDefault="006513EB" w:rsidP="006513EB">
      <w:pPr>
        <w:rPr>
          <w:szCs w:val="24"/>
        </w:rPr>
      </w:pPr>
      <w:r w:rsidRPr="00343B44">
        <w:rPr>
          <w:szCs w:val="24"/>
        </w:rPr>
        <w:t>Due to the limited potting activity occurring in the site and the low sensitivity of the feature to low - moderate effort levels, MMO conclude no adverse effect, alone, on the integrity of the site.</w:t>
      </w:r>
    </w:p>
    <w:p w14:paraId="4BF2AAE6" w14:textId="79B4957C" w:rsidR="00C40230" w:rsidRDefault="00C40230" w:rsidP="006513EB">
      <w:pPr>
        <w:rPr>
          <w:b/>
          <w:szCs w:val="24"/>
        </w:rPr>
      </w:pPr>
      <w:r w:rsidRPr="00C40230">
        <w:rPr>
          <w:b/>
          <w:szCs w:val="24"/>
        </w:rPr>
        <w:t>Anchored nets/lines on sandbanks slightly covered by seawater all the time</w:t>
      </w:r>
    </w:p>
    <w:p w14:paraId="7CC9FF21" w14:textId="3A992E52" w:rsidR="007757B1" w:rsidRPr="006A1E6E" w:rsidRDefault="007740F8" w:rsidP="006513EB">
      <w:pPr>
        <w:rPr>
          <w:szCs w:val="24"/>
        </w:rPr>
      </w:pPr>
      <w:r>
        <w:rPr>
          <w:szCs w:val="24"/>
        </w:rPr>
        <w:t>Due to the limited netting</w:t>
      </w:r>
      <w:r w:rsidR="00C40230" w:rsidRPr="00343B44">
        <w:rPr>
          <w:szCs w:val="24"/>
        </w:rPr>
        <w:t xml:space="preserve"> activity occurring in the site and the low sensitivity of the feature to low - moderate effort levels, MMO conclude no adverse effect, alone, on the integrity of the site.</w:t>
      </w:r>
    </w:p>
    <w:p w14:paraId="6E8E18D4" w14:textId="431D379F" w:rsidR="00466EAA" w:rsidRPr="00013EE1" w:rsidRDefault="00831B76" w:rsidP="0003767E">
      <w:pPr>
        <w:pStyle w:val="Default"/>
        <w:rPr>
          <w:b/>
          <w:bCs/>
          <w:sz w:val="28"/>
          <w:szCs w:val="28"/>
        </w:rPr>
      </w:pPr>
      <w:r>
        <w:rPr>
          <w:b/>
          <w:bCs/>
          <w:sz w:val="28"/>
          <w:szCs w:val="28"/>
        </w:rPr>
        <w:t xml:space="preserve">5.2 </w:t>
      </w:r>
      <w:r w:rsidR="00466EAA" w:rsidRPr="00013EE1">
        <w:rPr>
          <w:b/>
          <w:bCs/>
          <w:sz w:val="28"/>
          <w:szCs w:val="28"/>
        </w:rPr>
        <w:t>In combination</w:t>
      </w:r>
    </w:p>
    <w:p w14:paraId="6E8E18D5" w14:textId="77777777" w:rsidR="006513EB" w:rsidRDefault="006513EB" w:rsidP="004E2582">
      <w:pPr>
        <w:pStyle w:val="Default"/>
        <w:rPr>
          <w:b/>
          <w:bCs/>
        </w:rPr>
      </w:pPr>
    </w:p>
    <w:p w14:paraId="6E8E18D6" w14:textId="40AD0744" w:rsidR="006513EB" w:rsidRPr="00562E72" w:rsidRDefault="00C66B8B" w:rsidP="006513EB">
      <w:pPr>
        <w:rPr>
          <w:b/>
          <w:szCs w:val="24"/>
        </w:rPr>
      </w:pPr>
      <w:r w:rsidRPr="00C66B8B">
        <w:rPr>
          <w:b/>
          <w:szCs w:val="24"/>
        </w:rPr>
        <w:t xml:space="preserve">Demersal trawls </w:t>
      </w:r>
      <w:r w:rsidR="006513EB" w:rsidRPr="00562E72">
        <w:rPr>
          <w:b/>
          <w:szCs w:val="24"/>
        </w:rPr>
        <w:t>on sandbanks</w:t>
      </w:r>
      <w:r w:rsidRPr="00C66B8B">
        <w:t xml:space="preserve"> </w:t>
      </w:r>
      <w:r w:rsidRPr="00C66B8B">
        <w:rPr>
          <w:b/>
          <w:szCs w:val="24"/>
        </w:rPr>
        <w:t>slightly covered by seawater all the time</w:t>
      </w:r>
    </w:p>
    <w:p w14:paraId="6E8E18D7" w14:textId="5E171C06" w:rsidR="006513EB" w:rsidRPr="007B23D6" w:rsidRDefault="006513EB" w:rsidP="006513EB">
      <w:pPr>
        <w:rPr>
          <w:szCs w:val="24"/>
        </w:rPr>
      </w:pPr>
      <w:r w:rsidRPr="007B23D6">
        <w:rPr>
          <w:szCs w:val="24"/>
        </w:rPr>
        <w:t xml:space="preserve">MMO takes the view that no in-combination assessment is required for towed gears on sand, due to conclusion of adverse effect on interest features within the site and on its integrity, alone. </w:t>
      </w:r>
    </w:p>
    <w:p w14:paraId="6E8E18D8" w14:textId="50251383" w:rsidR="006513EB" w:rsidRPr="00562E72" w:rsidRDefault="006513EB" w:rsidP="006513EB">
      <w:pPr>
        <w:rPr>
          <w:b/>
          <w:szCs w:val="24"/>
        </w:rPr>
      </w:pPr>
      <w:r w:rsidRPr="00562E72">
        <w:rPr>
          <w:b/>
          <w:szCs w:val="24"/>
        </w:rPr>
        <w:t xml:space="preserve">Potting on sandbanks </w:t>
      </w:r>
      <w:r w:rsidR="00C66B8B" w:rsidRPr="00C66B8B">
        <w:rPr>
          <w:b/>
          <w:szCs w:val="24"/>
        </w:rPr>
        <w:t>slightly covered by seawater all the time</w:t>
      </w:r>
    </w:p>
    <w:p w14:paraId="6E8E18E4" w14:textId="119EB3BB" w:rsidR="008070FA" w:rsidRDefault="006513EB" w:rsidP="00C736B3">
      <w:r>
        <w:t>Due to the limited impacts of static gears and recreational activities on sandbanks, the current mitigation measures implemented for the London Array and dredging works and the cable repair yet to be submitted (therefore not occurring in-combination), MMO concludes no adverse effect from potting either alone or in-combination with other activities.</w:t>
      </w:r>
    </w:p>
    <w:p w14:paraId="396A7636" w14:textId="13CF244F" w:rsidR="00C66B8B" w:rsidRDefault="00C66B8B" w:rsidP="00C736B3">
      <w:pPr>
        <w:rPr>
          <w:b/>
        </w:rPr>
      </w:pPr>
      <w:r w:rsidRPr="00C66B8B">
        <w:rPr>
          <w:b/>
        </w:rPr>
        <w:t>Netting on sandbanks slightly covered by seawater all the time</w:t>
      </w:r>
    </w:p>
    <w:p w14:paraId="0CB09E54" w14:textId="65826E94" w:rsidR="00C66B8B" w:rsidRPr="00C66B8B" w:rsidRDefault="00C66B8B" w:rsidP="00C736B3">
      <w:r w:rsidRPr="00C66B8B">
        <w:t xml:space="preserve">Due to the limited impacts of </w:t>
      </w:r>
      <w:r>
        <w:t>anchored nets</w:t>
      </w:r>
      <w:r w:rsidRPr="00C66B8B">
        <w:t xml:space="preserve"> </w:t>
      </w:r>
      <w:r>
        <w:t xml:space="preserve">on sandbanks, coupled with </w:t>
      </w:r>
      <w:r w:rsidRPr="00C66B8B">
        <w:t>the current</w:t>
      </w:r>
      <w:r>
        <w:t xml:space="preserve"> low levels of activity, </w:t>
      </w:r>
      <w:r w:rsidRPr="00C66B8B">
        <w:t>the current mitigation measures implemented for the London Array and dredging works and the cable repair yet to be submitted (therefore not occurring in-combination), MMO concludes no adverse effect from potting either alone or in-combination with other activities.</w:t>
      </w:r>
    </w:p>
    <w:p w14:paraId="05AB2329" w14:textId="7AA22B91" w:rsidR="000244C8" w:rsidRPr="0003767E" w:rsidRDefault="00831B76" w:rsidP="0003767E">
      <w:pPr>
        <w:rPr>
          <w:b/>
          <w:sz w:val="28"/>
          <w:szCs w:val="28"/>
        </w:rPr>
      </w:pPr>
      <w:r>
        <w:rPr>
          <w:b/>
          <w:sz w:val="28"/>
          <w:szCs w:val="28"/>
        </w:rPr>
        <w:t xml:space="preserve">5.3 </w:t>
      </w:r>
      <w:r w:rsidR="000244C8" w:rsidRPr="0003767E">
        <w:rPr>
          <w:b/>
          <w:sz w:val="28"/>
          <w:szCs w:val="28"/>
        </w:rPr>
        <w:t xml:space="preserve">Potential mitigation measures for </w:t>
      </w:r>
      <w:r w:rsidR="0021455E" w:rsidRPr="0003767E">
        <w:rPr>
          <w:b/>
          <w:sz w:val="28"/>
          <w:szCs w:val="28"/>
        </w:rPr>
        <w:t>bottom towed gears</w:t>
      </w:r>
      <w:r w:rsidR="000244C8" w:rsidRPr="0003767E">
        <w:rPr>
          <w:b/>
          <w:sz w:val="28"/>
          <w:szCs w:val="28"/>
        </w:rPr>
        <w:t xml:space="preserve"> on sandbanks</w:t>
      </w:r>
      <w:r w:rsidR="007F12EF">
        <w:rPr>
          <w:rStyle w:val="FootnoteReference"/>
          <w:b/>
          <w:sz w:val="28"/>
          <w:szCs w:val="28"/>
        </w:rPr>
        <w:footnoteReference w:id="32"/>
      </w:r>
    </w:p>
    <w:p w14:paraId="6E8E18E5" w14:textId="77777777" w:rsidR="00B8583C" w:rsidRPr="003B626F" w:rsidRDefault="00B8583C" w:rsidP="00B8583C">
      <w:r w:rsidRPr="003B626F">
        <w:rPr>
          <w:b/>
        </w:rPr>
        <w:t xml:space="preserve">Option 1: </w:t>
      </w:r>
      <w:r w:rsidRPr="0036623D">
        <w:t>No additional management.</w:t>
      </w:r>
      <w:r>
        <w:rPr>
          <w:b/>
        </w:rPr>
        <w:t xml:space="preserve"> </w:t>
      </w:r>
      <w:r w:rsidRPr="00791552">
        <w:t>Introduce a monitoring and control plan within the site.</w:t>
      </w:r>
      <w:r>
        <w:t xml:space="preserve"> </w:t>
      </w:r>
    </w:p>
    <w:p w14:paraId="6E8E18E6" w14:textId="16B10CBF" w:rsidR="00B8583C" w:rsidRPr="003B626F" w:rsidRDefault="00B8583C" w:rsidP="00B8583C">
      <w:r w:rsidRPr="003B626F">
        <w:rPr>
          <w:b/>
        </w:rPr>
        <w:t xml:space="preserve">Option 2: </w:t>
      </w:r>
      <w:r>
        <w:t xml:space="preserve">Reduce/limit pressures. </w:t>
      </w:r>
      <w:r w:rsidRPr="003B626F">
        <w:t xml:space="preserve">Due to the potential </w:t>
      </w:r>
      <w:r>
        <w:t>impacts of bottom towed gears (mainly</w:t>
      </w:r>
      <w:r w:rsidRPr="003B626F">
        <w:t xml:space="preserve"> beam</w:t>
      </w:r>
      <w:r>
        <w:t xml:space="preserve"> and otter</w:t>
      </w:r>
      <w:r w:rsidRPr="003B626F">
        <w:t xml:space="preserve"> trawl</w:t>
      </w:r>
      <w:r>
        <w:t xml:space="preserve">ers) </w:t>
      </w:r>
      <w:r w:rsidRPr="003B626F">
        <w:t xml:space="preserve">on the </w:t>
      </w:r>
      <w:r>
        <w:t xml:space="preserve">more stable sub features </w:t>
      </w:r>
      <w:r w:rsidRPr="003B626F">
        <w:t xml:space="preserve">of the site, </w:t>
      </w:r>
      <w:r>
        <w:t>zoned management will be introduced to</w:t>
      </w:r>
      <w:r w:rsidRPr="003B626F">
        <w:t xml:space="preserve"> ensure the achievement of the conservation objectives</w:t>
      </w:r>
      <w:r>
        <w:t xml:space="preserve">. </w:t>
      </w:r>
    </w:p>
    <w:p w14:paraId="6E8E18E7" w14:textId="77777777" w:rsidR="00B8583C" w:rsidRPr="003B626F" w:rsidRDefault="00B8583C" w:rsidP="00B8583C">
      <w:r w:rsidRPr="003B626F">
        <w:rPr>
          <w:b/>
        </w:rPr>
        <w:t xml:space="preserve">Option 3: </w:t>
      </w:r>
      <w:r>
        <w:t xml:space="preserve">Remove/avoid pressures (site closures) </w:t>
      </w:r>
      <w:r w:rsidRPr="003B626F">
        <w:t xml:space="preserve">Restrict </w:t>
      </w:r>
      <w:r>
        <w:t xml:space="preserve">bottom contacting gears in all areas of the site. </w:t>
      </w:r>
    </w:p>
    <w:p w14:paraId="6E8E18E8" w14:textId="0E56D5DC" w:rsidR="00B8583C" w:rsidRDefault="00B8583C" w:rsidP="00562E72">
      <w:r w:rsidRPr="00EE536F">
        <w:t>MMO has ascertained that, due to the</w:t>
      </w:r>
      <w:r>
        <w:t xml:space="preserve"> ongoing</w:t>
      </w:r>
      <w:r w:rsidRPr="00EE536F">
        <w:t xml:space="preserve"> damaging effects of bottom towed gears on the contours of Long Sands up to Long Sands Head</w:t>
      </w:r>
      <w:r>
        <w:t xml:space="preserve"> and within the channels</w:t>
      </w:r>
      <w:r w:rsidRPr="00EE536F">
        <w:t>, current management is not adequate to ensure</w:t>
      </w:r>
      <w:r w:rsidR="009B2FD9">
        <w:t xml:space="preserve"> no adverse effect on site integrity</w:t>
      </w:r>
      <w:r w:rsidRPr="00EE536F">
        <w:t xml:space="preserve">. The implementation of </w:t>
      </w:r>
      <w:r w:rsidRPr="00EE536F">
        <w:rPr>
          <w:b/>
        </w:rPr>
        <w:t xml:space="preserve">Option </w:t>
      </w:r>
      <w:r>
        <w:rPr>
          <w:b/>
        </w:rPr>
        <w:t>2</w:t>
      </w:r>
      <w:r w:rsidRPr="00EE536F">
        <w:rPr>
          <w:b/>
        </w:rPr>
        <w:t xml:space="preserve"> </w:t>
      </w:r>
      <w:r w:rsidRPr="00EE536F">
        <w:t xml:space="preserve">will </w:t>
      </w:r>
      <w:r>
        <w:t xml:space="preserve">be </w:t>
      </w:r>
      <w:r w:rsidRPr="00EE536F">
        <w:t>adequate to ensure no adverse effect on site integrity</w:t>
      </w:r>
      <w:r>
        <w:t xml:space="preserve"> alone and in-combination</w:t>
      </w:r>
      <w:r w:rsidRPr="00EE536F">
        <w:t xml:space="preserve">. </w:t>
      </w:r>
    </w:p>
    <w:p w14:paraId="28FD1686" w14:textId="71F68454" w:rsidR="00831B76" w:rsidRDefault="00831B76" w:rsidP="0003767E">
      <w:pPr>
        <w:pStyle w:val="Heading2"/>
        <w:rPr>
          <w:sz w:val="32"/>
          <w:szCs w:val="32"/>
        </w:rPr>
      </w:pPr>
      <w:r w:rsidRPr="0003767E">
        <w:rPr>
          <w:sz w:val="32"/>
          <w:szCs w:val="32"/>
        </w:rPr>
        <w:t>6. Proposed Management</w:t>
      </w:r>
    </w:p>
    <w:p w14:paraId="75B401F4" w14:textId="77777777" w:rsidR="00560EEB" w:rsidRDefault="00560EEB" w:rsidP="00560EEB">
      <w:pPr>
        <w:spacing w:after="0" w:line="240" w:lineRule="auto"/>
      </w:pPr>
    </w:p>
    <w:p w14:paraId="6B1A557C" w14:textId="567969E8" w:rsidR="00560EEB" w:rsidRDefault="00034A8A" w:rsidP="00560EEB">
      <w:r>
        <w:t xml:space="preserve">MMO </w:t>
      </w:r>
      <w:r w:rsidR="00560EEB">
        <w:t>have determined that bottom-towed fishing over the sensitive areas of sandbank</w:t>
      </w:r>
      <w:r w:rsidR="00EE6423">
        <w:t xml:space="preserve"> (Annex 7, figure 2)</w:t>
      </w:r>
      <w:r w:rsidR="00560EEB">
        <w:t xml:space="preserve"> is not compatible with the conservation objective to maintain the sandbanks in favourable condition without the introduction of suitable management measures.</w:t>
      </w:r>
    </w:p>
    <w:p w14:paraId="6C4E6F5A" w14:textId="77777777" w:rsidR="00560EEB" w:rsidRDefault="00560EEB" w:rsidP="00560EEB">
      <w:r>
        <w:t>Therefore, the following management measures are proposed:</w:t>
      </w:r>
    </w:p>
    <w:p w14:paraId="1812D2E6" w14:textId="77777777" w:rsidR="00560EEB" w:rsidRDefault="00560EEB" w:rsidP="00560EEB">
      <w:r>
        <w:t>•</w:t>
      </w:r>
      <w:r>
        <w:tab/>
        <w:t xml:space="preserve">An MMO byelaw to prohibit all bottom-towed fishing over the sensitive areas of sandbank in the 6-12nm portion of this site. </w:t>
      </w:r>
    </w:p>
    <w:p w14:paraId="18293E90" w14:textId="6C7F045C" w:rsidR="00831B76" w:rsidRDefault="00560EEB">
      <w:r>
        <w:t>•</w:t>
      </w:r>
      <w:r>
        <w:tab/>
        <w:t>A Kent and Essex IFCA byelaw</w:t>
      </w:r>
      <w:r w:rsidR="00034A8A">
        <w:t>/management plan</w:t>
      </w:r>
      <w:r>
        <w:t xml:space="preserve"> to mitigate the impacts of bottom-towed fishing</w:t>
      </w:r>
      <w:r w:rsidRPr="00560EEB">
        <w:t xml:space="preserve"> over the sensitive areas of sandbank</w:t>
      </w:r>
      <w:r>
        <w:t xml:space="preserve"> within</w:t>
      </w:r>
      <w:r w:rsidR="00EE6423">
        <w:t xml:space="preserve"> the 0-6nm portion of the site.</w:t>
      </w:r>
    </w:p>
    <w:p w14:paraId="0151DE47" w14:textId="3CC8F39A" w:rsidR="00831B76" w:rsidRDefault="00831B76" w:rsidP="0003767E">
      <w:pPr>
        <w:pStyle w:val="Heading2"/>
        <w:rPr>
          <w:sz w:val="32"/>
          <w:szCs w:val="32"/>
        </w:rPr>
      </w:pPr>
      <w:r w:rsidRPr="0003767E">
        <w:rPr>
          <w:sz w:val="32"/>
          <w:szCs w:val="32"/>
        </w:rPr>
        <w:t>7. Review of this assessment</w:t>
      </w:r>
    </w:p>
    <w:p w14:paraId="601A7801" w14:textId="77777777" w:rsidR="00831B76" w:rsidRDefault="00831B76" w:rsidP="00034A8A">
      <w:pPr>
        <w:spacing w:after="0" w:line="240" w:lineRule="auto"/>
      </w:pPr>
    </w:p>
    <w:p w14:paraId="70C85763" w14:textId="77777777" w:rsidR="009F1593" w:rsidRPr="00831B76" w:rsidRDefault="009F1593" w:rsidP="00034A8A">
      <w:pPr>
        <w:spacing w:after="0" w:line="240" w:lineRule="auto"/>
      </w:pPr>
      <w:r w:rsidRPr="00831B76">
        <w:t xml:space="preserve">The MMO has concluded that within the scope of the assessment as outlined in </w:t>
      </w:r>
      <w:r w:rsidRPr="00831B76">
        <w:rPr>
          <w:b/>
        </w:rPr>
        <w:t>section 2.</w:t>
      </w:r>
      <w:r>
        <w:rPr>
          <w:b/>
        </w:rPr>
        <w:t>2</w:t>
      </w:r>
      <w:r w:rsidRPr="00831B76">
        <w:t>,</w:t>
      </w:r>
      <w:r w:rsidRPr="00AC6DA6">
        <w:t xml:space="preserve"> </w:t>
      </w:r>
      <w:r>
        <w:t xml:space="preserve">and </w:t>
      </w:r>
      <w:r w:rsidRPr="00AC6DA6">
        <w:t>providing the above management measures are introduced</w:t>
      </w:r>
      <w:r w:rsidRPr="00831B76">
        <w:t xml:space="preserve"> the activities assessed are not causing an adverse effect on the integrity of the site. </w:t>
      </w:r>
    </w:p>
    <w:p w14:paraId="50CD6F25" w14:textId="77777777" w:rsidR="009F1593" w:rsidRPr="00831B76" w:rsidRDefault="009F1593" w:rsidP="009F1593">
      <w:pPr>
        <w:spacing w:after="0"/>
      </w:pPr>
    </w:p>
    <w:p w14:paraId="1856FB97" w14:textId="0866545F" w:rsidR="009F1593" w:rsidRPr="00831B76" w:rsidRDefault="009F1593" w:rsidP="009F1593">
      <w:pPr>
        <w:spacing w:after="0"/>
      </w:pPr>
      <w:r w:rsidRPr="00831B76">
        <w:t xml:space="preserve">MMO will review this assessment every 2 </w:t>
      </w:r>
      <w:r w:rsidR="0003767E" w:rsidRPr="00831B76">
        <w:t>years</w:t>
      </w:r>
      <w:r w:rsidRPr="00831B76">
        <w:t xml:space="preserve"> or earlier if significant new information is received. </w:t>
      </w:r>
      <w:r w:rsidR="0003767E">
        <w:t>Such information could include:</w:t>
      </w:r>
    </w:p>
    <w:p w14:paraId="5BFE93F7" w14:textId="77777777" w:rsidR="009F1593" w:rsidRPr="00831B76" w:rsidRDefault="009F1593" w:rsidP="009F1593">
      <w:pPr>
        <w:numPr>
          <w:ilvl w:val="0"/>
          <w:numId w:val="29"/>
        </w:numPr>
        <w:spacing w:after="0"/>
        <w:contextualSpacing/>
      </w:pPr>
      <w:r w:rsidRPr="00831B76">
        <w:t>updated conservation advice;</w:t>
      </w:r>
    </w:p>
    <w:p w14:paraId="507F48D7" w14:textId="77777777" w:rsidR="009F1593" w:rsidRPr="00831B76" w:rsidRDefault="009F1593" w:rsidP="009F1593">
      <w:pPr>
        <w:numPr>
          <w:ilvl w:val="0"/>
          <w:numId w:val="29"/>
        </w:numPr>
        <w:spacing w:after="0"/>
        <w:contextualSpacing/>
      </w:pPr>
      <w:r w:rsidRPr="00831B76">
        <w:t>updated advice on the condition of the feature;</w:t>
      </w:r>
    </w:p>
    <w:p w14:paraId="3E1A3F57" w14:textId="77777777" w:rsidR="009F1593" w:rsidRPr="00831B76" w:rsidRDefault="009F1593" w:rsidP="009F1593">
      <w:pPr>
        <w:numPr>
          <w:ilvl w:val="0"/>
          <w:numId w:val="29"/>
        </w:numPr>
        <w:spacing w:after="0"/>
        <w:contextualSpacing/>
      </w:pPr>
      <w:proofErr w:type="gramStart"/>
      <w:r w:rsidRPr="00831B76">
        <w:t>significant</w:t>
      </w:r>
      <w:proofErr w:type="gramEnd"/>
      <w:r w:rsidRPr="00831B76">
        <w:t xml:space="preserve"> increase in activity levels.</w:t>
      </w:r>
    </w:p>
    <w:p w14:paraId="0FFCC147" w14:textId="77777777" w:rsidR="009F1593" w:rsidRPr="00831B76" w:rsidRDefault="009F1593" w:rsidP="009F1593">
      <w:pPr>
        <w:spacing w:after="0"/>
        <w:ind w:left="720"/>
        <w:contextualSpacing/>
      </w:pPr>
    </w:p>
    <w:p w14:paraId="6E8F7E02" w14:textId="77777777" w:rsidR="009F1593" w:rsidRPr="00831B76" w:rsidRDefault="009F1593" w:rsidP="009F1593">
      <w:pPr>
        <w:spacing w:after="0"/>
      </w:pPr>
      <w:r w:rsidRPr="00831B76">
        <w:t>To coordinate the collection and analysis of information regarding activity levels, and to ensure that any required management is implemented in a timely manner, a monitoring and control plan will be implemented for this site. This plan will be developed in line with the MMO Monitoring and Control Plan framework.</w:t>
      </w:r>
    </w:p>
    <w:p w14:paraId="11E1FBEE" w14:textId="77777777" w:rsidR="009F1593" w:rsidRPr="00831B76" w:rsidRDefault="009F1593" w:rsidP="009F1593">
      <w:pPr>
        <w:spacing w:after="0"/>
      </w:pPr>
    </w:p>
    <w:p w14:paraId="258A8DD6" w14:textId="77777777" w:rsidR="009F1593" w:rsidRPr="00831B76" w:rsidRDefault="009F1593" w:rsidP="009F1593">
      <w:pPr>
        <w:spacing w:after="0"/>
      </w:pPr>
      <w:r w:rsidRPr="00831B76">
        <w:t xml:space="preserve">Monitoring of activity levels will occur through a combination of surface surveillance and ongoing monitoring of VMS and landings data. Should activity levels increase significantly or in a manner that could affect the site features, this will trigger further investigation into the level and distribution of the activity, including consultation with Natural England regarding current site condition. Any subsequent evidence gathered would be used to assess the need for further management measures. </w:t>
      </w:r>
    </w:p>
    <w:p w14:paraId="4F70234F" w14:textId="77777777" w:rsidR="009F1593" w:rsidRPr="00831B76" w:rsidRDefault="009F1593" w:rsidP="009F1593">
      <w:pPr>
        <w:spacing w:after="0"/>
      </w:pPr>
    </w:p>
    <w:p w14:paraId="4E08F333" w14:textId="5FD73F1F" w:rsidR="0003767E" w:rsidRPr="00831B76" w:rsidRDefault="009F1593" w:rsidP="009F1593">
      <w:pPr>
        <w:spacing w:after="0"/>
      </w:pPr>
      <w:r w:rsidRPr="00831B76">
        <w:t>Possible management measures include an MMO emergency byelaw, which can be implemented immediately for up to 12 months, or a (non-emergency) MMO byelaw which would be subject to public consultation before implementation.</w:t>
      </w:r>
    </w:p>
    <w:p w14:paraId="46D4EF8B" w14:textId="41CC19DC" w:rsidR="00831B76" w:rsidRDefault="009F1593" w:rsidP="0003767E">
      <w:pPr>
        <w:spacing w:before="120" w:after="120"/>
        <w:jc w:val="both"/>
      </w:pPr>
      <w:r w:rsidRPr="00831B76">
        <w:t xml:space="preserve">An overview of the monitoring and control process is illustrated in </w:t>
      </w:r>
      <w:r w:rsidRPr="00831B76">
        <w:rPr>
          <w:b/>
        </w:rPr>
        <w:t xml:space="preserve">Annex </w:t>
      </w:r>
      <w:r>
        <w:rPr>
          <w:b/>
        </w:rPr>
        <w:t>8</w:t>
      </w:r>
      <w:r w:rsidR="0003767E">
        <w:t>.</w:t>
      </w:r>
    </w:p>
    <w:p w14:paraId="6E8E18E9" w14:textId="4D49A6C0" w:rsidR="004E2582" w:rsidRPr="00013EE1" w:rsidRDefault="00A60281" w:rsidP="0003767E">
      <w:pPr>
        <w:pStyle w:val="Heading2"/>
        <w:rPr>
          <w:sz w:val="32"/>
          <w:szCs w:val="32"/>
        </w:rPr>
      </w:pPr>
      <w:r>
        <w:rPr>
          <w:sz w:val="32"/>
          <w:szCs w:val="32"/>
        </w:rPr>
        <w:t xml:space="preserve">8. </w:t>
      </w:r>
      <w:r w:rsidR="00236971" w:rsidRPr="00013EE1">
        <w:rPr>
          <w:sz w:val="32"/>
          <w:szCs w:val="32"/>
        </w:rPr>
        <w:t>C</w:t>
      </w:r>
      <w:r w:rsidR="008070FA" w:rsidRPr="00013EE1">
        <w:rPr>
          <w:sz w:val="32"/>
          <w:szCs w:val="32"/>
        </w:rPr>
        <w:t>onclusion</w:t>
      </w:r>
      <w:r w:rsidR="004E2582" w:rsidRPr="00013EE1">
        <w:rPr>
          <w:sz w:val="32"/>
          <w:szCs w:val="32"/>
        </w:rPr>
        <w:t xml:space="preserve"> </w:t>
      </w:r>
    </w:p>
    <w:p w14:paraId="6E8E18EA" w14:textId="77777777" w:rsidR="00C74FBB" w:rsidRPr="00C74FBB" w:rsidRDefault="00C74FBB" w:rsidP="004E2582">
      <w:pPr>
        <w:pStyle w:val="Default"/>
      </w:pPr>
    </w:p>
    <w:p w14:paraId="6E8E18EB" w14:textId="26F40527" w:rsidR="004E2582" w:rsidRPr="004E2582" w:rsidRDefault="00C40230" w:rsidP="004E2582">
      <w:pPr>
        <w:pStyle w:val="Default"/>
      </w:pPr>
      <w:r>
        <w:t xml:space="preserve">MMO have had </w:t>
      </w:r>
      <w:r w:rsidR="004E2582" w:rsidRPr="00C74FBB">
        <w:t xml:space="preserve">regard to best available evidence and through consultation with </w:t>
      </w:r>
      <w:r w:rsidR="00FE33B8">
        <w:t>relevant</w:t>
      </w:r>
      <w:r w:rsidR="004E2582" w:rsidRPr="00C74FBB">
        <w:t xml:space="preserve"> advisors, conclude that, providing the above </w:t>
      </w:r>
      <w:r w:rsidR="00C74FBB" w:rsidRPr="00C74FBB">
        <w:t>management</w:t>
      </w:r>
      <w:r w:rsidR="004E2582" w:rsidRPr="00C74FBB">
        <w:t xml:space="preserve"> measures are</w:t>
      </w:r>
      <w:r w:rsidR="00FE33B8">
        <w:t xml:space="preserve"> </w:t>
      </w:r>
      <w:r w:rsidR="00691689">
        <w:t>introduced</w:t>
      </w:r>
      <w:r w:rsidR="004E2582" w:rsidRPr="00C74FBB">
        <w:t>, the</w:t>
      </w:r>
      <w:r w:rsidR="00FE33B8">
        <w:t xml:space="preserve"> activities assessed are compatible with the conservation objectives of </w:t>
      </w:r>
      <w:r w:rsidR="00C74FBB" w:rsidRPr="00C74FBB">
        <w:t>this</w:t>
      </w:r>
      <w:r w:rsidR="004E2582" w:rsidRPr="00C74FBB">
        <w:t xml:space="preserve"> </w:t>
      </w:r>
      <w:r w:rsidR="00FE33B8">
        <w:t>m</w:t>
      </w:r>
      <w:r w:rsidR="00C74FBB" w:rsidRPr="00C74FBB">
        <w:t xml:space="preserve">arine </w:t>
      </w:r>
      <w:r w:rsidR="00FE33B8">
        <w:t>p</w:t>
      </w:r>
      <w:r w:rsidR="00C74FBB" w:rsidRPr="00C74FBB">
        <w:t xml:space="preserve">rotected </w:t>
      </w:r>
      <w:r w:rsidR="00FE33B8">
        <w:t>a</w:t>
      </w:r>
      <w:r w:rsidR="00C74FBB" w:rsidRPr="00C74FBB">
        <w:t>rea.</w:t>
      </w:r>
      <w:r w:rsidR="004E2582" w:rsidRPr="004E2582">
        <w:t xml:space="preserve"> </w:t>
      </w:r>
    </w:p>
    <w:p w14:paraId="6E8E18EC" w14:textId="77777777" w:rsidR="004E2582" w:rsidRPr="004E2582" w:rsidRDefault="004E2582" w:rsidP="00C7378C">
      <w:pPr>
        <w:pStyle w:val="NoSpacing"/>
      </w:pPr>
    </w:p>
    <w:p w14:paraId="6E8E18EF" w14:textId="652B9884" w:rsidR="00C840E9" w:rsidRDefault="00C840E9">
      <w:pPr>
        <w:rPr>
          <w:bCs/>
          <w:szCs w:val="24"/>
          <w:highlight w:val="lightGray"/>
        </w:rPr>
      </w:pPr>
    </w:p>
    <w:p w14:paraId="6E8E1911" w14:textId="5486EF72" w:rsidR="00C74FBB" w:rsidRDefault="00C74FBB" w:rsidP="004E2582">
      <w:pPr>
        <w:rPr>
          <w:b/>
          <w:szCs w:val="24"/>
        </w:rPr>
      </w:pPr>
    </w:p>
    <w:p w14:paraId="5B818083" w14:textId="77777777" w:rsidR="003A4481" w:rsidRDefault="003A4481" w:rsidP="004E2582">
      <w:pPr>
        <w:rPr>
          <w:b/>
          <w:szCs w:val="24"/>
        </w:rPr>
      </w:pPr>
    </w:p>
    <w:p w14:paraId="122C1B6D" w14:textId="77777777" w:rsidR="003A4481" w:rsidRDefault="003A4481" w:rsidP="004E2582">
      <w:pPr>
        <w:rPr>
          <w:b/>
          <w:szCs w:val="24"/>
        </w:rPr>
      </w:pPr>
    </w:p>
    <w:p w14:paraId="11BCCB40" w14:textId="77777777" w:rsidR="007E0F5A" w:rsidRDefault="007E0F5A" w:rsidP="004E2582">
      <w:pPr>
        <w:rPr>
          <w:b/>
          <w:szCs w:val="24"/>
        </w:rPr>
      </w:pPr>
    </w:p>
    <w:p w14:paraId="12CDFDE4" w14:textId="77777777" w:rsidR="007E0F5A" w:rsidRDefault="007E0F5A" w:rsidP="004E2582">
      <w:pPr>
        <w:rPr>
          <w:b/>
          <w:szCs w:val="24"/>
        </w:rPr>
      </w:pPr>
    </w:p>
    <w:p w14:paraId="0391CAAE" w14:textId="77777777" w:rsidR="007E0F5A" w:rsidRDefault="007E0F5A" w:rsidP="004E2582">
      <w:pPr>
        <w:rPr>
          <w:b/>
          <w:szCs w:val="24"/>
        </w:rPr>
      </w:pPr>
    </w:p>
    <w:p w14:paraId="4BE697A9" w14:textId="77777777" w:rsidR="007E0F5A" w:rsidRDefault="007E0F5A" w:rsidP="004E2582">
      <w:pPr>
        <w:rPr>
          <w:b/>
          <w:szCs w:val="24"/>
        </w:rPr>
        <w:sectPr w:rsidR="007E0F5A" w:rsidSect="00990F4B">
          <w:pgSz w:w="11906" w:h="16838" w:code="9"/>
          <w:pgMar w:top="720" w:right="720" w:bottom="720" w:left="720" w:header="709" w:footer="709" w:gutter="0"/>
          <w:cols w:space="708"/>
          <w:docGrid w:linePitch="360"/>
        </w:sectPr>
      </w:pPr>
    </w:p>
    <w:p w14:paraId="0D3B06FB" w14:textId="4FDB70C7" w:rsidR="00A47CB7" w:rsidRDefault="00DF612F" w:rsidP="00442FB3">
      <w:pPr>
        <w:spacing w:after="0" w:line="240" w:lineRule="auto"/>
        <w:rPr>
          <w:b/>
          <w:sz w:val="32"/>
          <w:szCs w:val="32"/>
        </w:rPr>
      </w:pPr>
      <w:r>
        <w:rPr>
          <w:b/>
          <w:sz w:val="32"/>
          <w:szCs w:val="32"/>
        </w:rPr>
        <w:t xml:space="preserve">Annex </w:t>
      </w:r>
      <w:r w:rsidR="00A47CB7">
        <w:rPr>
          <w:b/>
          <w:sz w:val="32"/>
          <w:szCs w:val="32"/>
        </w:rPr>
        <w:t xml:space="preserve">1: </w:t>
      </w:r>
      <w:r w:rsidR="00A47CB7" w:rsidRPr="00A47CB7">
        <w:rPr>
          <w:b/>
          <w:sz w:val="32"/>
          <w:szCs w:val="32"/>
        </w:rPr>
        <w:t>Margate and Long Sands EMS biotope map</w:t>
      </w:r>
    </w:p>
    <w:p w14:paraId="2C8786FA" w14:textId="30826187" w:rsidR="00A47CB7" w:rsidRDefault="007B23D6" w:rsidP="004E2582">
      <w:pPr>
        <w:rPr>
          <w:b/>
          <w:sz w:val="32"/>
          <w:szCs w:val="32"/>
        </w:rPr>
      </w:pPr>
      <w:r>
        <w:rPr>
          <w:rFonts w:eastAsia="Calibri" w:cs="Arial"/>
          <w:noProof/>
          <w:szCs w:val="24"/>
          <w:lang w:eastAsia="en-GB"/>
        </w:rPr>
        <w:drawing>
          <wp:anchor distT="0" distB="0" distL="114300" distR="114300" simplePos="0" relativeHeight="251670528" behindDoc="0" locked="0" layoutInCell="1" allowOverlap="1" wp14:anchorId="38ACEE0E" wp14:editId="7B410381">
            <wp:simplePos x="0" y="0"/>
            <wp:positionH relativeFrom="margin">
              <wp:posOffset>66040</wp:posOffset>
            </wp:positionH>
            <wp:positionV relativeFrom="margin">
              <wp:posOffset>400050</wp:posOffset>
            </wp:positionV>
            <wp:extent cx="8543925" cy="6036945"/>
            <wp:effectExtent l="0" t="0" r="9525"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S Biotope WGS84Mercator.jpg"/>
                    <pic:cNvPicPr/>
                  </pic:nvPicPr>
                  <pic:blipFill>
                    <a:blip r:embed="rId17">
                      <a:extLst>
                        <a:ext uri="{28A0092B-C50C-407E-A947-70E740481C1C}">
                          <a14:useLocalDpi xmlns:a14="http://schemas.microsoft.com/office/drawing/2010/main" val="0"/>
                        </a:ext>
                      </a:extLst>
                    </a:blip>
                    <a:stretch>
                      <a:fillRect/>
                    </a:stretch>
                  </pic:blipFill>
                  <pic:spPr>
                    <a:xfrm>
                      <a:off x="0" y="0"/>
                      <a:ext cx="8543925" cy="6036945"/>
                    </a:xfrm>
                    <a:prstGeom prst="rect">
                      <a:avLst/>
                    </a:prstGeom>
                  </pic:spPr>
                </pic:pic>
              </a:graphicData>
            </a:graphic>
            <wp14:sizeRelH relativeFrom="margin">
              <wp14:pctWidth>0</wp14:pctWidth>
            </wp14:sizeRelH>
            <wp14:sizeRelV relativeFrom="margin">
              <wp14:pctHeight>0</wp14:pctHeight>
            </wp14:sizeRelV>
          </wp:anchor>
        </w:drawing>
      </w:r>
    </w:p>
    <w:p w14:paraId="6651FCB6" w14:textId="77777777" w:rsidR="00A47CB7" w:rsidRDefault="00A47CB7" w:rsidP="004E2582">
      <w:pPr>
        <w:rPr>
          <w:b/>
          <w:sz w:val="32"/>
          <w:szCs w:val="32"/>
        </w:rPr>
      </w:pPr>
    </w:p>
    <w:p w14:paraId="7258AE6D" w14:textId="77777777" w:rsidR="00A47CB7" w:rsidRDefault="00A47CB7" w:rsidP="004E2582">
      <w:pPr>
        <w:rPr>
          <w:b/>
          <w:sz w:val="32"/>
          <w:szCs w:val="32"/>
        </w:rPr>
      </w:pPr>
    </w:p>
    <w:p w14:paraId="4F288368" w14:textId="77777777" w:rsidR="00A47CB7" w:rsidRDefault="00A47CB7" w:rsidP="004E2582">
      <w:pPr>
        <w:rPr>
          <w:b/>
          <w:sz w:val="32"/>
          <w:szCs w:val="32"/>
        </w:rPr>
      </w:pPr>
    </w:p>
    <w:p w14:paraId="604617B4" w14:textId="77777777" w:rsidR="00A47CB7" w:rsidRDefault="00A47CB7" w:rsidP="004E2582">
      <w:pPr>
        <w:rPr>
          <w:b/>
          <w:sz w:val="32"/>
          <w:szCs w:val="32"/>
        </w:rPr>
      </w:pPr>
    </w:p>
    <w:p w14:paraId="7C0835F2" w14:textId="77777777" w:rsidR="00A47CB7" w:rsidRDefault="00A47CB7" w:rsidP="004E2582">
      <w:pPr>
        <w:rPr>
          <w:b/>
          <w:sz w:val="32"/>
          <w:szCs w:val="32"/>
        </w:rPr>
      </w:pPr>
    </w:p>
    <w:p w14:paraId="620A71C8" w14:textId="77777777" w:rsidR="00A47CB7" w:rsidRDefault="00A47CB7" w:rsidP="004E2582">
      <w:pPr>
        <w:rPr>
          <w:b/>
          <w:sz w:val="32"/>
          <w:szCs w:val="32"/>
        </w:rPr>
      </w:pPr>
    </w:p>
    <w:p w14:paraId="45BC0303" w14:textId="77777777" w:rsidR="00A47CB7" w:rsidRDefault="00A47CB7" w:rsidP="004E2582">
      <w:pPr>
        <w:rPr>
          <w:b/>
          <w:sz w:val="32"/>
          <w:szCs w:val="32"/>
        </w:rPr>
      </w:pPr>
    </w:p>
    <w:p w14:paraId="58CC5F82" w14:textId="77777777" w:rsidR="00A47CB7" w:rsidRDefault="00A47CB7" w:rsidP="004E2582">
      <w:pPr>
        <w:rPr>
          <w:b/>
          <w:sz w:val="32"/>
          <w:szCs w:val="32"/>
        </w:rPr>
      </w:pPr>
    </w:p>
    <w:p w14:paraId="3378DAC4" w14:textId="77777777" w:rsidR="00A47CB7" w:rsidRDefault="00A47CB7" w:rsidP="004E2582">
      <w:pPr>
        <w:rPr>
          <w:b/>
          <w:sz w:val="32"/>
          <w:szCs w:val="32"/>
        </w:rPr>
      </w:pPr>
    </w:p>
    <w:p w14:paraId="3E6D5131" w14:textId="77777777" w:rsidR="00A47CB7" w:rsidRDefault="00A47CB7" w:rsidP="004E2582">
      <w:pPr>
        <w:rPr>
          <w:b/>
          <w:sz w:val="32"/>
          <w:szCs w:val="32"/>
        </w:rPr>
      </w:pPr>
    </w:p>
    <w:p w14:paraId="02D0A34A" w14:textId="77777777" w:rsidR="00A47CB7" w:rsidRDefault="00A47CB7" w:rsidP="004E2582">
      <w:pPr>
        <w:rPr>
          <w:b/>
          <w:sz w:val="32"/>
          <w:szCs w:val="32"/>
        </w:rPr>
      </w:pPr>
    </w:p>
    <w:p w14:paraId="1DD7F861" w14:textId="77777777" w:rsidR="00A47CB7" w:rsidRDefault="00A47CB7" w:rsidP="004E2582">
      <w:pPr>
        <w:rPr>
          <w:b/>
          <w:sz w:val="32"/>
          <w:szCs w:val="32"/>
        </w:rPr>
      </w:pPr>
    </w:p>
    <w:p w14:paraId="064C21C8" w14:textId="77777777" w:rsidR="00070117" w:rsidRDefault="00070117" w:rsidP="004E2582">
      <w:pPr>
        <w:rPr>
          <w:b/>
          <w:sz w:val="32"/>
          <w:szCs w:val="32"/>
        </w:rPr>
      </w:pPr>
    </w:p>
    <w:p w14:paraId="31B8980D" w14:textId="77777777" w:rsidR="00070117" w:rsidRDefault="00070117" w:rsidP="00070117">
      <w:pPr>
        <w:spacing w:after="0" w:line="240" w:lineRule="auto"/>
        <w:rPr>
          <w:b/>
          <w:sz w:val="32"/>
          <w:szCs w:val="32"/>
        </w:rPr>
      </w:pPr>
    </w:p>
    <w:p w14:paraId="6DD995D9" w14:textId="77777777" w:rsidR="00442FB3" w:rsidRDefault="00442FB3" w:rsidP="00070117">
      <w:pPr>
        <w:spacing w:after="0" w:line="240" w:lineRule="auto"/>
        <w:rPr>
          <w:b/>
          <w:sz w:val="32"/>
          <w:szCs w:val="32"/>
        </w:rPr>
      </w:pPr>
    </w:p>
    <w:p w14:paraId="510EE5DB" w14:textId="25D66687" w:rsidR="00070117" w:rsidRDefault="00070117" w:rsidP="00070117">
      <w:pPr>
        <w:spacing w:after="0" w:line="240" w:lineRule="auto"/>
        <w:rPr>
          <w:b/>
          <w:sz w:val="32"/>
          <w:szCs w:val="32"/>
        </w:rPr>
      </w:pPr>
      <w:r>
        <w:rPr>
          <w:b/>
          <w:sz w:val="32"/>
          <w:szCs w:val="32"/>
        </w:rPr>
        <w:t>Annex 2</w:t>
      </w:r>
      <w:r w:rsidR="00442FB3">
        <w:rPr>
          <w:b/>
          <w:sz w:val="32"/>
          <w:szCs w:val="32"/>
        </w:rPr>
        <w:t>a</w:t>
      </w:r>
      <w:r w:rsidR="00442FB3">
        <w:t>:</w:t>
      </w:r>
      <w:r>
        <w:t xml:space="preserve"> </w:t>
      </w:r>
      <w:r w:rsidRPr="00070117">
        <w:rPr>
          <w:b/>
          <w:sz w:val="32"/>
          <w:szCs w:val="32"/>
        </w:rPr>
        <w:t xml:space="preserve">UK VMS all gears ping data (including </w:t>
      </w:r>
      <w:proofErr w:type="spellStart"/>
      <w:r w:rsidRPr="00070117">
        <w:rPr>
          <w:b/>
          <w:sz w:val="32"/>
          <w:szCs w:val="32"/>
        </w:rPr>
        <w:t>guardship</w:t>
      </w:r>
      <w:proofErr w:type="spellEnd"/>
      <w:r w:rsidRPr="00070117">
        <w:rPr>
          <w:b/>
          <w:sz w:val="32"/>
          <w:szCs w:val="32"/>
        </w:rPr>
        <w:t>) (0 to 6knots) broken down by years</w:t>
      </w:r>
    </w:p>
    <w:p w14:paraId="4394E1B8" w14:textId="19C4BA8F" w:rsidR="00070117" w:rsidRDefault="00442FB3" w:rsidP="004E2582">
      <w:pPr>
        <w:rPr>
          <w:b/>
          <w:sz w:val="32"/>
          <w:szCs w:val="32"/>
        </w:rPr>
      </w:pPr>
      <w:r>
        <w:rPr>
          <w:rFonts w:eastAsia="Calibri" w:cs="Times New Roman"/>
          <w:noProof/>
          <w:szCs w:val="24"/>
          <w:lang w:eastAsia="en-GB"/>
        </w:rPr>
        <w:drawing>
          <wp:inline distT="0" distB="0" distL="0" distR="0" wp14:anchorId="2B35CDA7" wp14:editId="5FD9D3F3">
            <wp:extent cx="8546400" cy="60408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a UK All Gears 2009-2013.jpg"/>
                    <pic:cNvPicPr/>
                  </pic:nvPicPr>
                  <pic:blipFill>
                    <a:blip r:embed="rId18">
                      <a:extLst>
                        <a:ext uri="{28A0092B-C50C-407E-A947-70E740481C1C}">
                          <a14:useLocalDpi xmlns:a14="http://schemas.microsoft.com/office/drawing/2010/main" val="0"/>
                        </a:ext>
                      </a:extLst>
                    </a:blip>
                    <a:stretch>
                      <a:fillRect/>
                    </a:stretch>
                  </pic:blipFill>
                  <pic:spPr>
                    <a:xfrm>
                      <a:off x="0" y="0"/>
                      <a:ext cx="8546400" cy="6040800"/>
                    </a:xfrm>
                    <a:prstGeom prst="rect">
                      <a:avLst/>
                    </a:prstGeom>
                  </pic:spPr>
                </pic:pic>
              </a:graphicData>
            </a:graphic>
          </wp:inline>
        </w:drawing>
      </w:r>
    </w:p>
    <w:p w14:paraId="500E4532" w14:textId="14CEFD5A" w:rsidR="00070117" w:rsidRDefault="00442FB3" w:rsidP="00442FB3">
      <w:pPr>
        <w:spacing w:after="0" w:line="240" w:lineRule="auto"/>
        <w:rPr>
          <w:b/>
          <w:sz w:val="32"/>
          <w:szCs w:val="32"/>
        </w:rPr>
      </w:pPr>
      <w:r>
        <w:rPr>
          <w:b/>
          <w:sz w:val="32"/>
          <w:szCs w:val="32"/>
        </w:rPr>
        <w:t>Annex 2b:</w:t>
      </w:r>
      <w:r w:rsidRPr="00442FB3">
        <w:t xml:space="preserve"> </w:t>
      </w:r>
      <w:r w:rsidRPr="00442FB3">
        <w:rPr>
          <w:b/>
          <w:sz w:val="32"/>
          <w:szCs w:val="32"/>
        </w:rPr>
        <w:t xml:space="preserve">UK VMS all gears ping data (excluding </w:t>
      </w:r>
      <w:proofErr w:type="spellStart"/>
      <w:r w:rsidRPr="00442FB3">
        <w:rPr>
          <w:b/>
          <w:sz w:val="32"/>
          <w:szCs w:val="32"/>
        </w:rPr>
        <w:t>guardship</w:t>
      </w:r>
      <w:proofErr w:type="spellEnd"/>
      <w:r w:rsidRPr="00442FB3">
        <w:rPr>
          <w:b/>
          <w:sz w:val="32"/>
          <w:szCs w:val="32"/>
        </w:rPr>
        <w:t>) (0 to 6knots) broken down by years</w:t>
      </w:r>
    </w:p>
    <w:p w14:paraId="2770AE07" w14:textId="28D0FA5E" w:rsidR="00442FB3" w:rsidRDefault="00442FB3" w:rsidP="004E2582">
      <w:pPr>
        <w:rPr>
          <w:b/>
          <w:sz w:val="32"/>
          <w:szCs w:val="32"/>
        </w:rPr>
      </w:pPr>
      <w:r>
        <w:rPr>
          <w:rFonts w:eastAsia="Calibri" w:cs="Times New Roman"/>
          <w:noProof/>
          <w:szCs w:val="24"/>
          <w:lang w:eastAsia="en-GB"/>
        </w:rPr>
        <w:drawing>
          <wp:inline distT="0" distB="0" distL="0" distR="0" wp14:anchorId="7421A7FC" wp14:editId="6DB31A9E">
            <wp:extent cx="8582025" cy="60659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b UK All Gears 2009-2013 excluding Guardship.jpg"/>
                    <pic:cNvPicPr/>
                  </pic:nvPicPr>
                  <pic:blipFill>
                    <a:blip r:embed="rId19">
                      <a:extLst>
                        <a:ext uri="{28A0092B-C50C-407E-A947-70E740481C1C}">
                          <a14:useLocalDpi xmlns:a14="http://schemas.microsoft.com/office/drawing/2010/main" val="0"/>
                        </a:ext>
                      </a:extLst>
                    </a:blip>
                    <a:stretch>
                      <a:fillRect/>
                    </a:stretch>
                  </pic:blipFill>
                  <pic:spPr>
                    <a:xfrm>
                      <a:off x="0" y="0"/>
                      <a:ext cx="8600477" cy="6079023"/>
                    </a:xfrm>
                    <a:prstGeom prst="rect">
                      <a:avLst/>
                    </a:prstGeom>
                  </pic:spPr>
                </pic:pic>
              </a:graphicData>
            </a:graphic>
          </wp:inline>
        </w:drawing>
      </w:r>
    </w:p>
    <w:p w14:paraId="4E8177FD" w14:textId="6B2D49B3" w:rsidR="00070117" w:rsidRDefault="00442FB3" w:rsidP="00442FB3">
      <w:pPr>
        <w:spacing w:after="0" w:line="240" w:lineRule="auto"/>
        <w:rPr>
          <w:b/>
          <w:sz w:val="32"/>
          <w:szCs w:val="32"/>
        </w:rPr>
      </w:pPr>
      <w:r>
        <w:rPr>
          <w:b/>
          <w:sz w:val="32"/>
          <w:szCs w:val="32"/>
        </w:rPr>
        <w:t>Annex 2c</w:t>
      </w:r>
      <w:r w:rsidRPr="00442FB3">
        <w:rPr>
          <w:b/>
          <w:sz w:val="32"/>
          <w:szCs w:val="32"/>
        </w:rPr>
        <w:t>:</w:t>
      </w:r>
      <w:r w:rsidRPr="00442FB3">
        <w:t xml:space="preserve"> </w:t>
      </w:r>
      <w:r w:rsidRPr="00442FB3">
        <w:rPr>
          <w:b/>
          <w:sz w:val="32"/>
          <w:szCs w:val="32"/>
        </w:rPr>
        <w:t>Belgium VMS all gears ping data (0 to 6knots) broken down by years</w:t>
      </w:r>
    </w:p>
    <w:p w14:paraId="16DC1715" w14:textId="4989BCDD" w:rsidR="00442FB3" w:rsidRDefault="00442FB3" w:rsidP="004E2582">
      <w:pPr>
        <w:rPr>
          <w:b/>
          <w:sz w:val="32"/>
          <w:szCs w:val="32"/>
        </w:rPr>
      </w:pPr>
      <w:r>
        <w:rPr>
          <w:rFonts w:eastAsia="Calibri" w:cs="Times New Roman"/>
          <w:noProof/>
          <w:szCs w:val="24"/>
          <w:lang w:eastAsia="en-GB"/>
        </w:rPr>
        <w:drawing>
          <wp:inline distT="0" distB="0" distL="0" distR="0" wp14:anchorId="441F4D6A" wp14:editId="17101190">
            <wp:extent cx="8572500" cy="60592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c BEL All Gears 2010-2013.jpg"/>
                    <pic:cNvPicPr/>
                  </pic:nvPicPr>
                  <pic:blipFill>
                    <a:blip r:embed="rId20">
                      <a:extLst>
                        <a:ext uri="{28A0092B-C50C-407E-A947-70E740481C1C}">
                          <a14:useLocalDpi xmlns:a14="http://schemas.microsoft.com/office/drawing/2010/main" val="0"/>
                        </a:ext>
                      </a:extLst>
                    </a:blip>
                    <a:stretch>
                      <a:fillRect/>
                    </a:stretch>
                  </pic:blipFill>
                  <pic:spPr>
                    <a:xfrm>
                      <a:off x="0" y="0"/>
                      <a:ext cx="8575133" cy="6061110"/>
                    </a:xfrm>
                    <a:prstGeom prst="rect">
                      <a:avLst/>
                    </a:prstGeom>
                  </pic:spPr>
                </pic:pic>
              </a:graphicData>
            </a:graphic>
          </wp:inline>
        </w:drawing>
      </w:r>
    </w:p>
    <w:p w14:paraId="7239982D" w14:textId="5A00C1DC" w:rsidR="00442FB3" w:rsidRDefault="00442FB3" w:rsidP="00442FB3">
      <w:pPr>
        <w:spacing w:after="0" w:line="240" w:lineRule="auto"/>
        <w:rPr>
          <w:b/>
          <w:sz w:val="32"/>
          <w:szCs w:val="32"/>
        </w:rPr>
      </w:pPr>
      <w:r>
        <w:rPr>
          <w:b/>
          <w:sz w:val="32"/>
          <w:szCs w:val="32"/>
        </w:rPr>
        <w:t>Annex 2d</w:t>
      </w:r>
      <w:r w:rsidRPr="00442FB3">
        <w:rPr>
          <w:b/>
          <w:sz w:val="32"/>
          <w:szCs w:val="32"/>
        </w:rPr>
        <w:t>:</w:t>
      </w:r>
      <w:r w:rsidRPr="00442FB3">
        <w:t xml:space="preserve"> </w:t>
      </w:r>
      <w:r w:rsidRPr="00442FB3">
        <w:rPr>
          <w:b/>
          <w:sz w:val="32"/>
          <w:szCs w:val="32"/>
        </w:rPr>
        <w:t>French VMS all gears ping data (0 to 6knots) broken down by years</w:t>
      </w:r>
    </w:p>
    <w:p w14:paraId="57E5032B" w14:textId="0D5CE587" w:rsidR="00070117" w:rsidRDefault="00442FB3" w:rsidP="004E2582">
      <w:pPr>
        <w:rPr>
          <w:b/>
          <w:sz w:val="32"/>
          <w:szCs w:val="32"/>
        </w:rPr>
      </w:pPr>
      <w:r>
        <w:rPr>
          <w:rFonts w:eastAsia="Calibri" w:cs="Times New Roman"/>
          <w:noProof/>
          <w:szCs w:val="24"/>
          <w:lang w:eastAsia="en-GB"/>
        </w:rPr>
        <w:drawing>
          <wp:inline distT="0" distB="0" distL="0" distR="0" wp14:anchorId="3FDE35C6" wp14:editId="4AC1BC94">
            <wp:extent cx="8546400" cy="60408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c BEL All Gears 2010-2013.jpg"/>
                    <pic:cNvPicPr/>
                  </pic:nvPicPr>
                  <pic:blipFill>
                    <a:blip r:embed="rId21">
                      <a:extLst>
                        <a:ext uri="{28A0092B-C50C-407E-A947-70E740481C1C}">
                          <a14:useLocalDpi xmlns:a14="http://schemas.microsoft.com/office/drawing/2010/main" val="0"/>
                        </a:ext>
                      </a:extLst>
                    </a:blip>
                    <a:stretch>
                      <a:fillRect/>
                    </a:stretch>
                  </pic:blipFill>
                  <pic:spPr>
                    <a:xfrm>
                      <a:off x="0" y="0"/>
                      <a:ext cx="8546400" cy="6040800"/>
                    </a:xfrm>
                    <a:prstGeom prst="rect">
                      <a:avLst/>
                    </a:prstGeom>
                  </pic:spPr>
                </pic:pic>
              </a:graphicData>
            </a:graphic>
          </wp:inline>
        </w:drawing>
      </w:r>
    </w:p>
    <w:p w14:paraId="23E37940" w14:textId="51D8A662" w:rsidR="00D0696F" w:rsidRDefault="00D0696F" w:rsidP="00442FB3">
      <w:pPr>
        <w:spacing w:after="0" w:line="240" w:lineRule="auto"/>
        <w:rPr>
          <w:b/>
          <w:sz w:val="32"/>
          <w:szCs w:val="32"/>
        </w:rPr>
      </w:pPr>
      <w:r>
        <w:rPr>
          <w:b/>
          <w:sz w:val="32"/>
          <w:szCs w:val="32"/>
        </w:rPr>
        <w:t>Annex</w:t>
      </w:r>
      <w:r w:rsidR="00DB2ABF">
        <w:rPr>
          <w:b/>
          <w:sz w:val="32"/>
          <w:szCs w:val="32"/>
        </w:rPr>
        <w:t xml:space="preserve"> 2e: 2010 </w:t>
      </w:r>
      <w:r w:rsidR="00DB2ABF" w:rsidRPr="00DB2ABF">
        <w:rPr>
          <w:b/>
          <w:sz w:val="32"/>
          <w:szCs w:val="32"/>
        </w:rPr>
        <w:t>UK VMS</w:t>
      </w:r>
      <w:r w:rsidR="00DB2ABF" w:rsidRPr="00DB2ABF">
        <w:t xml:space="preserve"> </w:t>
      </w:r>
      <w:r w:rsidR="00DB2ABF" w:rsidRPr="00DB2ABF">
        <w:rPr>
          <w:b/>
          <w:sz w:val="32"/>
          <w:szCs w:val="32"/>
        </w:rPr>
        <w:t>ping data (0 to 6knots)</w:t>
      </w:r>
      <w:r w:rsidR="00DB2ABF">
        <w:rPr>
          <w:b/>
          <w:sz w:val="32"/>
          <w:szCs w:val="32"/>
        </w:rPr>
        <w:t xml:space="preserve"> by gear </w:t>
      </w:r>
    </w:p>
    <w:p w14:paraId="2B739776" w14:textId="17CC0989" w:rsidR="00D0696F" w:rsidRDefault="00D0696F" w:rsidP="00442FB3">
      <w:pPr>
        <w:spacing w:after="0" w:line="240" w:lineRule="auto"/>
        <w:rPr>
          <w:b/>
          <w:sz w:val="32"/>
          <w:szCs w:val="32"/>
        </w:rPr>
      </w:pPr>
      <w:r>
        <w:rPr>
          <w:rFonts w:eastAsia="Calibri" w:cs="Times New Roman"/>
          <w:noProof/>
          <w:szCs w:val="24"/>
          <w:lang w:eastAsia="en-GB"/>
        </w:rPr>
        <w:drawing>
          <wp:inline distT="0" distB="0" distL="0" distR="0" wp14:anchorId="099692FB" wp14:editId="70916239">
            <wp:extent cx="8546400" cy="60408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a UK 2010 by Gear excluding Guardship.jpg"/>
                    <pic:cNvPicPr/>
                  </pic:nvPicPr>
                  <pic:blipFill>
                    <a:blip r:embed="rId22">
                      <a:extLst>
                        <a:ext uri="{28A0092B-C50C-407E-A947-70E740481C1C}">
                          <a14:useLocalDpi xmlns:a14="http://schemas.microsoft.com/office/drawing/2010/main" val="0"/>
                        </a:ext>
                      </a:extLst>
                    </a:blip>
                    <a:stretch>
                      <a:fillRect/>
                    </a:stretch>
                  </pic:blipFill>
                  <pic:spPr>
                    <a:xfrm>
                      <a:off x="0" y="0"/>
                      <a:ext cx="8546400" cy="6040800"/>
                    </a:xfrm>
                    <a:prstGeom prst="rect">
                      <a:avLst/>
                    </a:prstGeom>
                  </pic:spPr>
                </pic:pic>
              </a:graphicData>
            </a:graphic>
          </wp:inline>
        </w:drawing>
      </w:r>
    </w:p>
    <w:p w14:paraId="2E56BABE" w14:textId="14453D49" w:rsidR="00670BBE" w:rsidRPr="00436BD0" w:rsidRDefault="007E0F5A" w:rsidP="00442FB3">
      <w:pPr>
        <w:spacing w:after="0" w:line="240" w:lineRule="auto"/>
        <w:rPr>
          <w:b/>
          <w:sz w:val="32"/>
          <w:szCs w:val="32"/>
        </w:rPr>
      </w:pPr>
      <w:r w:rsidRPr="00436BD0">
        <w:rPr>
          <w:b/>
          <w:sz w:val="32"/>
          <w:szCs w:val="32"/>
        </w:rPr>
        <w:t>A</w:t>
      </w:r>
      <w:r w:rsidR="00442FB3">
        <w:rPr>
          <w:b/>
          <w:sz w:val="32"/>
          <w:szCs w:val="32"/>
        </w:rPr>
        <w:t>nnex 3</w:t>
      </w:r>
      <w:r w:rsidRPr="00436BD0">
        <w:rPr>
          <w:b/>
          <w:sz w:val="32"/>
          <w:szCs w:val="32"/>
        </w:rPr>
        <w:t>a</w:t>
      </w:r>
      <w:r w:rsidRPr="00436BD0">
        <w:rPr>
          <w:sz w:val="32"/>
          <w:szCs w:val="32"/>
        </w:rPr>
        <w:t xml:space="preserve">: </w:t>
      </w:r>
      <w:proofErr w:type="spellStart"/>
      <w:r w:rsidRPr="00436BD0">
        <w:rPr>
          <w:b/>
          <w:sz w:val="32"/>
          <w:szCs w:val="32"/>
        </w:rPr>
        <w:t>Fishermap</w:t>
      </w:r>
      <w:proofErr w:type="spellEnd"/>
      <w:r w:rsidRPr="00436BD0">
        <w:rPr>
          <w:b/>
          <w:sz w:val="32"/>
          <w:szCs w:val="32"/>
        </w:rPr>
        <w:t xml:space="preserve"> chart -</w:t>
      </w:r>
      <w:r w:rsidR="00603FC1" w:rsidRPr="00436BD0">
        <w:rPr>
          <w:b/>
          <w:sz w:val="32"/>
          <w:szCs w:val="32"/>
        </w:rPr>
        <w:t xml:space="preserve"> Bottom</w:t>
      </w:r>
      <w:r w:rsidR="00442FB3">
        <w:rPr>
          <w:b/>
          <w:sz w:val="32"/>
          <w:szCs w:val="32"/>
        </w:rPr>
        <w:t xml:space="preserve"> gear</w:t>
      </w:r>
    </w:p>
    <w:p w14:paraId="35FE2D5B" w14:textId="70F8279F" w:rsidR="00692CB3" w:rsidRDefault="00442FB3" w:rsidP="004E2582">
      <w:pPr>
        <w:rPr>
          <w:b/>
          <w:szCs w:val="24"/>
        </w:rPr>
      </w:pPr>
      <w:r>
        <w:rPr>
          <w:b/>
          <w:noProof/>
          <w:szCs w:val="24"/>
          <w:lang w:eastAsia="en-GB"/>
        </w:rPr>
        <w:drawing>
          <wp:inline distT="0" distB="0" distL="0" distR="0" wp14:anchorId="7B15057B" wp14:editId="540124E2">
            <wp:extent cx="8486775" cy="5998771"/>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8490013" cy="6001059"/>
                    </a:xfrm>
                    <a:prstGeom prst="rect">
                      <a:avLst/>
                    </a:prstGeom>
                    <a:noFill/>
                  </pic:spPr>
                </pic:pic>
              </a:graphicData>
            </a:graphic>
          </wp:inline>
        </w:drawing>
      </w:r>
    </w:p>
    <w:p w14:paraId="401259EA" w14:textId="45322375" w:rsidR="007E0F5A" w:rsidRPr="00436BD0" w:rsidRDefault="00D40965" w:rsidP="00442FB3">
      <w:pPr>
        <w:spacing w:after="0" w:line="240" w:lineRule="auto"/>
        <w:rPr>
          <w:b/>
          <w:sz w:val="32"/>
          <w:szCs w:val="32"/>
        </w:rPr>
      </w:pPr>
      <w:r>
        <w:rPr>
          <w:b/>
          <w:sz w:val="32"/>
          <w:szCs w:val="32"/>
        </w:rPr>
        <w:t>Annex 3</w:t>
      </w:r>
      <w:r w:rsidR="007E0F5A" w:rsidRPr="00436BD0">
        <w:rPr>
          <w:b/>
          <w:sz w:val="32"/>
          <w:szCs w:val="32"/>
        </w:rPr>
        <w:t xml:space="preserve">b: </w:t>
      </w:r>
      <w:proofErr w:type="spellStart"/>
      <w:r w:rsidR="007E0F5A" w:rsidRPr="00436BD0">
        <w:rPr>
          <w:b/>
          <w:sz w:val="32"/>
          <w:szCs w:val="32"/>
        </w:rPr>
        <w:t>Fishermap</w:t>
      </w:r>
      <w:proofErr w:type="spellEnd"/>
      <w:r w:rsidR="007E0F5A" w:rsidRPr="00436BD0">
        <w:rPr>
          <w:b/>
          <w:sz w:val="32"/>
          <w:szCs w:val="32"/>
        </w:rPr>
        <w:t xml:space="preserve"> chart - Dredges</w:t>
      </w:r>
    </w:p>
    <w:p w14:paraId="0E7FDC23" w14:textId="25B29809" w:rsidR="007E0F5A" w:rsidRDefault="00442FB3" w:rsidP="004E2582">
      <w:pPr>
        <w:rPr>
          <w:b/>
          <w:szCs w:val="24"/>
        </w:rPr>
      </w:pPr>
      <w:r>
        <w:rPr>
          <w:noProof/>
          <w:lang w:eastAsia="en-GB"/>
        </w:rPr>
        <w:drawing>
          <wp:inline distT="0" distB="0" distL="0" distR="0" wp14:anchorId="4F7F56A7" wp14:editId="25337AAC">
            <wp:extent cx="8458200" cy="5978574"/>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amsites/sites/MMOTeams/opscomp/MEC/MPAs/MPA/SAC/Margate/Maps/Fishermap/Margate%20and%20Long%20Sands%20Fishermap%20-%20dredges.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461992" cy="5981254"/>
                    </a:xfrm>
                    <a:prstGeom prst="rect">
                      <a:avLst/>
                    </a:prstGeom>
                    <a:noFill/>
                    <a:ln>
                      <a:noFill/>
                    </a:ln>
                  </pic:spPr>
                </pic:pic>
              </a:graphicData>
            </a:graphic>
          </wp:inline>
        </w:drawing>
      </w:r>
    </w:p>
    <w:p w14:paraId="1B104BC3" w14:textId="7FCEF8FC" w:rsidR="007E0F5A" w:rsidRPr="00436BD0" w:rsidRDefault="00D40965" w:rsidP="00442FB3">
      <w:pPr>
        <w:spacing w:after="0" w:line="240" w:lineRule="auto"/>
        <w:rPr>
          <w:b/>
          <w:sz w:val="32"/>
          <w:szCs w:val="32"/>
        </w:rPr>
      </w:pPr>
      <w:r>
        <w:rPr>
          <w:b/>
          <w:sz w:val="32"/>
          <w:szCs w:val="32"/>
        </w:rPr>
        <w:t>Annex 3</w:t>
      </w:r>
      <w:r w:rsidR="007E0F5A" w:rsidRPr="00436BD0">
        <w:rPr>
          <w:b/>
          <w:sz w:val="32"/>
          <w:szCs w:val="32"/>
        </w:rPr>
        <w:t xml:space="preserve">c: </w:t>
      </w:r>
      <w:proofErr w:type="spellStart"/>
      <w:r w:rsidR="007E0F5A" w:rsidRPr="00436BD0">
        <w:rPr>
          <w:b/>
          <w:sz w:val="32"/>
          <w:szCs w:val="32"/>
        </w:rPr>
        <w:t>Fishermap</w:t>
      </w:r>
      <w:proofErr w:type="spellEnd"/>
      <w:r w:rsidR="007E0F5A" w:rsidRPr="00436BD0">
        <w:rPr>
          <w:b/>
          <w:sz w:val="32"/>
          <w:szCs w:val="32"/>
        </w:rPr>
        <w:t xml:space="preserve"> chart - Potting</w:t>
      </w:r>
    </w:p>
    <w:p w14:paraId="7B0DD492" w14:textId="0EC0A118" w:rsidR="007E0F5A" w:rsidRDefault="00442FB3" w:rsidP="004E2582">
      <w:pPr>
        <w:rPr>
          <w:b/>
          <w:szCs w:val="24"/>
        </w:rPr>
      </w:pPr>
      <w:r>
        <w:rPr>
          <w:b/>
          <w:noProof/>
          <w:szCs w:val="24"/>
          <w:lang w:eastAsia="en-GB"/>
        </w:rPr>
        <w:drawing>
          <wp:inline distT="0" distB="0" distL="0" distR="0" wp14:anchorId="0EF0D017" wp14:editId="53B508A6">
            <wp:extent cx="8448675" cy="597122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2c Fishermap Potting.jpg"/>
                    <pic:cNvPicPr/>
                  </pic:nvPicPr>
                  <pic:blipFill>
                    <a:blip r:embed="rId25">
                      <a:extLst>
                        <a:ext uri="{28A0092B-C50C-407E-A947-70E740481C1C}">
                          <a14:useLocalDpi xmlns:a14="http://schemas.microsoft.com/office/drawing/2010/main" val="0"/>
                        </a:ext>
                      </a:extLst>
                    </a:blip>
                    <a:stretch>
                      <a:fillRect/>
                    </a:stretch>
                  </pic:blipFill>
                  <pic:spPr>
                    <a:xfrm>
                      <a:off x="0" y="0"/>
                      <a:ext cx="8452680" cy="5974057"/>
                    </a:xfrm>
                    <a:prstGeom prst="rect">
                      <a:avLst/>
                    </a:prstGeom>
                  </pic:spPr>
                </pic:pic>
              </a:graphicData>
            </a:graphic>
          </wp:inline>
        </w:drawing>
      </w:r>
    </w:p>
    <w:p w14:paraId="5B3744F1" w14:textId="56CE977B" w:rsidR="007E0F5A" w:rsidRPr="00436BD0" w:rsidRDefault="00D40965" w:rsidP="00EA704C">
      <w:pPr>
        <w:spacing w:after="0" w:line="240" w:lineRule="auto"/>
        <w:rPr>
          <w:b/>
          <w:sz w:val="32"/>
          <w:szCs w:val="32"/>
        </w:rPr>
      </w:pPr>
      <w:r>
        <w:rPr>
          <w:b/>
          <w:sz w:val="32"/>
          <w:szCs w:val="32"/>
        </w:rPr>
        <w:t>Annex 3</w:t>
      </w:r>
      <w:r w:rsidR="007E0F5A" w:rsidRPr="00436BD0">
        <w:rPr>
          <w:b/>
          <w:sz w:val="32"/>
          <w:szCs w:val="32"/>
        </w:rPr>
        <w:t xml:space="preserve">d: </w:t>
      </w:r>
      <w:proofErr w:type="spellStart"/>
      <w:r w:rsidR="007E0F5A" w:rsidRPr="00436BD0">
        <w:rPr>
          <w:b/>
          <w:sz w:val="32"/>
          <w:szCs w:val="32"/>
        </w:rPr>
        <w:t>Fishermap</w:t>
      </w:r>
      <w:proofErr w:type="spellEnd"/>
      <w:r w:rsidR="007E0F5A" w:rsidRPr="00436BD0">
        <w:rPr>
          <w:b/>
          <w:sz w:val="32"/>
          <w:szCs w:val="32"/>
        </w:rPr>
        <w:t xml:space="preserve"> chart – Netting </w:t>
      </w:r>
    </w:p>
    <w:p w14:paraId="43FB3CC3" w14:textId="77777777" w:rsidR="00EA704C" w:rsidRDefault="00EA704C" w:rsidP="004E2582">
      <w:pPr>
        <w:rPr>
          <w:b/>
          <w:szCs w:val="24"/>
        </w:rPr>
      </w:pPr>
      <w:r>
        <w:rPr>
          <w:b/>
          <w:noProof/>
          <w:szCs w:val="24"/>
          <w:lang w:eastAsia="en-GB"/>
        </w:rPr>
        <w:drawing>
          <wp:inline distT="0" distB="0" distL="0" distR="0" wp14:anchorId="103F20A4" wp14:editId="38B4B4D1">
            <wp:extent cx="8436540" cy="596265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2d Fishermap Nets.jpg"/>
                    <pic:cNvPicPr/>
                  </pic:nvPicPr>
                  <pic:blipFill>
                    <a:blip r:embed="rId26">
                      <a:extLst>
                        <a:ext uri="{28A0092B-C50C-407E-A947-70E740481C1C}">
                          <a14:useLocalDpi xmlns:a14="http://schemas.microsoft.com/office/drawing/2010/main" val="0"/>
                        </a:ext>
                      </a:extLst>
                    </a:blip>
                    <a:stretch>
                      <a:fillRect/>
                    </a:stretch>
                  </pic:blipFill>
                  <pic:spPr>
                    <a:xfrm>
                      <a:off x="0" y="0"/>
                      <a:ext cx="8440539" cy="5965477"/>
                    </a:xfrm>
                    <a:prstGeom prst="rect">
                      <a:avLst/>
                    </a:prstGeom>
                  </pic:spPr>
                </pic:pic>
              </a:graphicData>
            </a:graphic>
          </wp:inline>
        </w:drawing>
      </w:r>
    </w:p>
    <w:p w14:paraId="7A1C4260" w14:textId="3C513CD1" w:rsidR="004C5A34" w:rsidRDefault="004C5A34" w:rsidP="004C5A34">
      <w:pPr>
        <w:spacing w:after="0" w:line="240" w:lineRule="auto"/>
        <w:rPr>
          <w:b/>
          <w:sz w:val="32"/>
          <w:szCs w:val="32"/>
        </w:rPr>
      </w:pPr>
      <w:r>
        <w:rPr>
          <w:b/>
          <w:sz w:val="32"/>
          <w:szCs w:val="32"/>
        </w:rPr>
        <w:t xml:space="preserve">Annex 4a: </w:t>
      </w:r>
      <w:r w:rsidRPr="004C5A34">
        <w:rPr>
          <w:b/>
          <w:sz w:val="32"/>
          <w:szCs w:val="32"/>
        </w:rPr>
        <w:t>Sighting data per unit effort for mobile gears within Margate and Long Sands EMS</w:t>
      </w:r>
    </w:p>
    <w:p w14:paraId="292B4361" w14:textId="6B9D1AA3" w:rsidR="004C5A34" w:rsidRDefault="004C5A34" w:rsidP="004E2582">
      <w:pPr>
        <w:rPr>
          <w:b/>
          <w:sz w:val="32"/>
          <w:szCs w:val="32"/>
        </w:rPr>
      </w:pPr>
      <w:r>
        <w:rPr>
          <w:b/>
          <w:noProof/>
          <w:lang w:eastAsia="en-GB"/>
        </w:rPr>
        <w:drawing>
          <wp:inline distT="0" distB="0" distL="0" distR="0" wp14:anchorId="0513CE90" wp14:editId="1CE29A96">
            <wp:extent cx="8462623" cy="5981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CET\Ambers\Assessments\Margate\MB0117 MCET Internal unreleasable data (copyright required)\MLS MB0117 Mobile gears v1.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8474088" cy="5989804"/>
                    </a:xfrm>
                    <a:prstGeom prst="rect">
                      <a:avLst/>
                    </a:prstGeom>
                    <a:noFill/>
                    <a:ln>
                      <a:noFill/>
                    </a:ln>
                  </pic:spPr>
                </pic:pic>
              </a:graphicData>
            </a:graphic>
          </wp:inline>
        </w:drawing>
      </w:r>
    </w:p>
    <w:p w14:paraId="1396ECFA" w14:textId="3ADA30FE" w:rsidR="004C5A34" w:rsidRDefault="004C5A34" w:rsidP="004C5A34">
      <w:pPr>
        <w:spacing w:after="0" w:line="240" w:lineRule="auto"/>
        <w:rPr>
          <w:b/>
          <w:sz w:val="32"/>
          <w:szCs w:val="32"/>
        </w:rPr>
      </w:pPr>
      <w:r>
        <w:rPr>
          <w:b/>
          <w:sz w:val="32"/>
          <w:szCs w:val="32"/>
        </w:rPr>
        <w:t xml:space="preserve">Annex 4b: </w:t>
      </w:r>
      <w:r w:rsidRPr="004C5A34">
        <w:rPr>
          <w:b/>
          <w:sz w:val="32"/>
          <w:szCs w:val="32"/>
        </w:rPr>
        <w:t>Sighting data per unit effort for potting within Margate and Long Sands EMS</w:t>
      </w:r>
    </w:p>
    <w:p w14:paraId="5F9659D0" w14:textId="40D7A23A" w:rsidR="004C5A34" w:rsidRDefault="004C5A34" w:rsidP="004E2582">
      <w:pPr>
        <w:rPr>
          <w:b/>
          <w:sz w:val="32"/>
          <w:szCs w:val="32"/>
        </w:rPr>
      </w:pPr>
      <w:r>
        <w:rPr>
          <w:noProof/>
          <w:lang w:eastAsia="en-GB"/>
        </w:rPr>
        <w:drawing>
          <wp:inline distT="0" distB="0" distL="0" distR="0" wp14:anchorId="2B776476" wp14:editId="56E939CF">
            <wp:extent cx="8462621" cy="5981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CET\Ambers\Assessments\Margate\MB0117 MCET Internal unreleasable data (copyright required)\MLS MB0117 Potting v1.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8474952" cy="5990416"/>
                    </a:xfrm>
                    <a:prstGeom prst="rect">
                      <a:avLst/>
                    </a:prstGeom>
                    <a:noFill/>
                    <a:ln>
                      <a:noFill/>
                    </a:ln>
                  </pic:spPr>
                </pic:pic>
              </a:graphicData>
            </a:graphic>
          </wp:inline>
        </w:drawing>
      </w:r>
    </w:p>
    <w:p w14:paraId="4C5BAF16" w14:textId="60DDD79D" w:rsidR="004C5A34" w:rsidRDefault="004C5A34" w:rsidP="004C5A34">
      <w:pPr>
        <w:spacing w:after="0" w:line="240" w:lineRule="auto"/>
        <w:rPr>
          <w:b/>
          <w:sz w:val="32"/>
          <w:szCs w:val="32"/>
        </w:rPr>
      </w:pPr>
      <w:r>
        <w:rPr>
          <w:b/>
          <w:sz w:val="32"/>
          <w:szCs w:val="32"/>
        </w:rPr>
        <w:t xml:space="preserve">Annex 4c: </w:t>
      </w:r>
      <w:r w:rsidRPr="004C5A34">
        <w:rPr>
          <w:b/>
          <w:sz w:val="32"/>
          <w:szCs w:val="32"/>
        </w:rPr>
        <w:t>Sighting d</w:t>
      </w:r>
      <w:r>
        <w:rPr>
          <w:b/>
          <w:sz w:val="32"/>
          <w:szCs w:val="32"/>
        </w:rPr>
        <w:t xml:space="preserve">ata per unit effort for netting </w:t>
      </w:r>
      <w:r w:rsidRPr="004C5A34">
        <w:rPr>
          <w:b/>
          <w:sz w:val="32"/>
          <w:szCs w:val="32"/>
        </w:rPr>
        <w:t>within Margate and Long Sands EMS</w:t>
      </w:r>
    </w:p>
    <w:p w14:paraId="011A4C65" w14:textId="68F16893" w:rsidR="004C5A34" w:rsidRDefault="004C5A34" w:rsidP="004E2582">
      <w:pPr>
        <w:rPr>
          <w:b/>
          <w:sz w:val="32"/>
          <w:szCs w:val="32"/>
        </w:rPr>
      </w:pPr>
      <w:r>
        <w:rPr>
          <w:b/>
          <w:noProof/>
          <w:szCs w:val="24"/>
          <w:lang w:eastAsia="en-GB"/>
        </w:rPr>
        <w:drawing>
          <wp:inline distT="0" distB="0" distL="0" distR="0" wp14:anchorId="1045BDDA" wp14:editId="7EA1A258">
            <wp:extent cx="8429625" cy="5957761"/>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 Sightings MB0117 Netting.jpg"/>
                    <pic:cNvPicPr/>
                  </pic:nvPicPr>
                  <pic:blipFill>
                    <a:blip r:embed="rId29">
                      <a:extLst>
                        <a:ext uri="{28A0092B-C50C-407E-A947-70E740481C1C}">
                          <a14:useLocalDpi xmlns:a14="http://schemas.microsoft.com/office/drawing/2010/main" val="0"/>
                        </a:ext>
                      </a:extLst>
                    </a:blip>
                    <a:stretch>
                      <a:fillRect/>
                    </a:stretch>
                  </pic:blipFill>
                  <pic:spPr>
                    <a:xfrm>
                      <a:off x="0" y="0"/>
                      <a:ext cx="8439196" cy="5964526"/>
                    </a:xfrm>
                    <a:prstGeom prst="rect">
                      <a:avLst/>
                    </a:prstGeom>
                  </pic:spPr>
                </pic:pic>
              </a:graphicData>
            </a:graphic>
          </wp:inline>
        </w:drawing>
      </w:r>
    </w:p>
    <w:p w14:paraId="799DA5CB" w14:textId="3B7546E5" w:rsidR="009609C2" w:rsidRDefault="009609C2" w:rsidP="009609C2">
      <w:pPr>
        <w:spacing w:after="0" w:line="240" w:lineRule="auto"/>
        <w:rPr>
          <w:b/>
          <w:sz w:val="32"/>
          <w:szCs w:val="32"/>
        </w:rPr>
      </w:pPr>
      <w:r>
        <w:rPr>
          <w:b/>
          <w:sz w:val="32"/>
          <w:szCs w:val="32"/>
        </w:rPr>
        <w:t xml:space="preserve">Annex 5a: </w:t>
      </w:r>
      <w:r w:rsidRPr="009609C2">
        <w:rPr>
          <w:b/>
          <w:sz w:val="32"/>
          <w:szCs w:val="32"/>
        </w:rPr>
        <w:t>Kent and Essex IFCA trawling sightings data (2010 – 30/07/2015)</w:t>
      </w:r>
    </w:p>
    <w:p w14:paraId="1D2DA0FA" w14:textId="6EBC8336" w:rsidR="009609C2" w:rsidRDefault="009609C2" w:rsidP="004E2582">
      <w:pPr>
        <w:rPr>
          <w:b/>
          <w:sz w:val="32"/>
          <w:szCs w:val="32"/>
        </w:rPr>
      </w:pPr>
      <w:r>
        <w:rPr>
          <w:noProof/>
          <w:lang w:eastAsia="en-GB"/>
        </w:rPr>
        <w:drawing>
          <wp:inline distT="0" distB="0" distL="0" distR="0" wp14:anchorId="51029F62" wp14:editId="1F3FA6E8">
            <wp:extent cx="8362950" cy="5919306"/>
            <wp:effectExtent l="0" t="0" r="0" b="5715"/>
            <wp:docPr id="34" name="Picture 34" descr="C:\Users\m305314\AppData\Local\Microsoft\Windows\Temporary Internet Files\Content.Word\MLS KEIFCA trawling vessel sighting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305314\AppData\Local\Microsoft\Windows\Temporary Internet Files\Content.Word\MLS KEIFCA trawling vessel sightings.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360716" cy="5917725"/>
                    </a:xfrm>
                    <a:prstGeom prst="rect">
                      <a:avLst/>
                    </a:prstGeom>
                    <a:noFill/>
                    <a:ln>
                      <a:noFill/>
                    </a:ln>
                  </pic:spPr>
                </pic:pic>
              </a:graphicData>
            </a:graphic>
          </wp:inline>
        </w:drawing>
      </w:r>
    </w:p>
    <w:p w14:paraId="67F2E84C" w14:textId="6E8A1B5E" w:rsidR="009609C2" w:rsidRDefault="009609C2" w:rsidP="009609C2">
      <w:pPr>
        <w:spacing w:after="0" w:line="240" w:lineRule="auto"/>
        <w:rPr>
          <w:b/>
          <w:sz w:val="32"/>
          <w:szCs w:val="32"/>
        </w:rPr>
      </w:pPr>
      <w:r>
        <w:rPr>
          <w:b/>
          <w:sz w:val="32"/>
          <w:szCs w:val="32"/>
        </w:rPr>
        <w:t>Annex 5b: Kent and Essex IFCA</w:t>
      </w:r>
      <w:r w:rsidRPr="009609C2">
        <w:rPr>
          <w:b/>
          <w:sz w:val="32"/>
          <w:szCs w:val="32"/>
        </w:rPr>
        <w:t xml:space="preserve"> potting sightings data (2010 – 30/07/2015)</w:t>
      </w:r>
    </w:p>
    <w:p w14:paraId="2DF6D05C" w14:textId="17B4BB3F" w:rsidR="009609C2" w:rsidRDefault="009609C2" w:rsidP="004E2582">
      <w:pPr>
        <w:rPr>
          <w:b/>
          <w:sz w:val="32"/>
          <w:szCs w:val="32"/>
        </w:rPr>
      </w:pPr>
      <w:r>
        <w:rPr>
          <w:noProof/>
          <w:lang w:eastAsia="en-GB"/>
        </w:rPr>
        <w:drawing>
          <wp:inline distT="0" distB="0" distL="0" distR="0" wp14:anchorId="0B80244D" wp14:editId="6D6B38F5">
            <wp:extent cx="8455493" cy="5981700"/>
            <wp:effectExtent l="0" t="0" r="3175" b="0"/>
            <wp:docPr id="35" name="Picture 35" descr="C:\Users\m305842\AppData\Local\Microsoft\Windows\Temporary Internet Files\Content.Outlook\1HDCH3BS\ML Pott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305842\AppData\Local\Microsoft\Windows\Temporary Internet Files\Content.Outlook\1HDCH3BS\ML Potting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55493" cy="5981700"/>
                    </a:xfrm>
                    <a:prstGeom prst="rect">
                      <a:avLst/>
                    </a:prstGeom>
                    <a:noFill/>
                    <a:ln>
                      <a:noFill/>
                    </a:ln>
                  </pic:spPr>
                </pic:pic>
              </a:graphicData>
            </a:graphic>
          </wp:inline>
        </w:drawing>
      </w:r>
    </w:p>
    <w:p w14:paraId="2AFC26CC" w14:textId="5A1B72EA" w:rsidR="007E0F5A" w:rsidRPr="00EA704C" w:rsidRDefault="007E0F5A" w:rsidP="004E2582">
      <w:pPr>
        <w:rPr>
          <w:b/>
          <w:szCs w:val="24"/>
        </w:rPr>
      </w:pPr>
      <w:r w:rsidRPr="00436BD0">
        <w:rPr>
          <w:b/>
          <w:sz w:val="32"/>
          <w:szCs w:val="32"/>
        </w:rPr>
        <w:t xml:space="preserve">Annex </w:t>
      </w:r>
      <w:r w:rsidR="009609C2">
        <w:rPr>
          <w:b/>
          <w:sz w:val="32"/>
          <w:szCs w:val="32"/>
        </w:rPr>
        <w:t>6</w:t>
      </w:r>
      <w:r w:rsidRPr="00436BD0">
        <w:rPr>
          <w:b/>
          <w:sz w:val="32"/>
          <w:szCs w:val="32"/>
        </w:rPr>
        <w:t>: UK Landings Data for ICES rectangles 31F1 and 32F1</w:t>
      </w:r>
    </w:p>
    <w:tbl>
      <w:tblPr>
        <w:tblStyle w:val="TableGrid3"/>
        <w:tblW w:w="0" w:type="auto"/>
        <w:tblLook w:val="04A0" w:firstRow="1" w:lastRow="0" w:firstColumn="1" w:lastColumn="0" w:noHBand="0" w:noVBand="1"/>
      </w:tblPr>
      <w:tblGrid>
        <w:gridCol w:w="1384"/>
        <w:gridCol w:w="1509"/>
        <w:gridCol w:w="1418"/>
        <w:gridCol w:w="1418"/>
        <w:gridCol w:w="1418"/>
        <w:gridCol w:w="1418"/>
        <w:gridCol w:w="1418"/>
        <w:gridCol w:w="1551"/>
        <w:gridCol w:w="1177"/>
        <w:gridCol w:w="2139"/>
      </w:tblGrid>
      <w:tr w:rsidR="00D25590" w:rsidRPr="00D25590" w14:paraId="2E5C6276" w14:textId="77777777" w:rsidTr="00BD49E7">
        <w:trPr>
          <w:trHeight w:val="1307"/>
        </w:trPr>
        <w:tc>
          <w:tcPr>
            <w:tcW w:w="1384" w:type="dxa"/>
            <w:noWrap/>
            <w:hideMark/>
          </w:tcPr>
          <w:p w14:paraId="19044EFB" w14:textId="77777777" w:rsidR="00D25590" w:rsidRPr="00D25590" w:rsidRDefault="00D25590" w:rsidP="00D25590">
            <w:pPr>
              <w:rPr>
                <w:rFonts w:cs="Arial"/>
                <w:b/>
                <w:bCs/>
                <w:sz w:val="24"/>
                <w:szCs w:val="24"/>
              </w:rPr>
            </w:pPr>
            <w:r w:rsidRPr="00D25590">
              <w:rPr>
                <w:rFonts w:cs="Arial"/>
                <w:b/>
                <w:bCs/>
                <w:sz w:val="24"/>
                <w:szCs w:val="24"/>
              </w:rPr>
              <w:t>Values</w:t>
            </w:r>
          </w:p>
        </w:tc>
        <w:tc>
          <w:tcPr>
            <w:tcW w:w="1509" w:type="dxa"/>
            <w:noWrap/>
            <w:hideMark/>
          </w:tcPr>
          <w:p w14:paraId="5556B438" w14:textId="77777777" w:rsidR="00D25590" w:rsidRPr="00D25590" w:rsidRDefault="00D25590" w:rsidP="00D25590">
            <w:pPr>
              <w:rPr>
                <w:rFonts w:cs="Arial"/>
                <w:b/>
                <w:bCs/>
                <w:sz w:val="24"/>
                <w:szCs w:val="24"/>
              </w:rPr>
            </w:pPr>
            <w:r w:rsidRPr="00D25590">
              <w:rPr>
                <w:rFonts w:cs="Arial"/>
                <w:b/>
                <w:bCs/>
                <w:sz w:val="24"/>
                <w:szCs w:val="24"/>
              </w:rPr>
              <w:t>Species Group</w:t>
            </w:r>
          </w:p>
        </w:tc>
        <w:tc>
          <w:tcPr>
            <w:tcW w:w="1418" w:type="dxa"/>
            <w:noWrap/>
            <w:hideMark/>
          </w:tcPr>
          <w:p w14:paraId="7A4CBBA8" w14:textId="77777777" w:rsidR="00D25590" w:rsidRPr="00D25590" w:rsidRDefault="00D25590" w:rsidP="00D25590">
            <w:pPr>
              <w:rPr>
                <w:rFonts w:cs="Arial"/>
                <w:b/>
                <w:bCs/>
                <w:sz w:val="24"/>
                <w:szCs w:val="24"/>
              </w:rPr>
            </w:pPr>
            <w:r w:rsidRPr="00D25590">
              <w:rPr>
                <w:rFonts w:cs="Arial"/>
                <w:b/>
                <w:bCs/>
                <w:sz w:val="24"/>
                <w:szCs w:val="24"/>
              </w:rPr>
              <w:t>2009</w:t>
            </w:r>
          </w:p>
        </w:tc>
        <w:tc>
          <w:tcPr>
            <w:tcW w:w="1418" w:type="dxa"/>
            <w:noWrap/>
            <w:hideMark/>
          </w:tcPr>
          <w:p w14:paraId="6CC80AC6" w14:textId="77777777" w:rsidR="00D25590" w:rsidRPr="00D25590" w:rsidRDefault="00D25590" w:rsidP="00D25590">
            <w:pPr>
              <w:rPr>
                <w:rFonts w:cs="Arial"/>
                <w:b/>
                <w:bCs/>
                <w:sz w:val="24"/>
                <w:szCs w:val="24"/>
              </w:rPr>
            </w:pPr>
            <w:r w:rsidRPr="00D25590">
              <w:rPr>
                <w:rFonts w:cs="Arial"/>
                <w:b/>
                <w:bCs/>
                <w:sz w:val="24"/>
                <w:szCs w:val="24"/>
              </w:rPr>
              <w:t>2010</w:t>
            </w:r>
          </w:p>
        </w:tc>
        <w:tc>
          <w:tcPr>
            <w:tcW w:w="1418" w:type="dxa"/>
            <w:noWrap/>
            <w:hideMark/>
          </w:tcPr>
          <w:p w14:paraId="515239C0" w14:textId="77777777" w:rsidR="00D25590" w:rsidRPr="00D25590" w:rsidRDefault="00D25590" w:rsidP="00D25590">
            <w:pPr>
              <w:rPr>
                <w:rFonts w:cs="Arial"/>
                <w:b/>
                <w:bCs/>
                <w:sz w:val="24"/>
                <w:szCs w:val="24"/>
              </w:rPr>
            </w:pPr>
            <w:r w:rsidRPr="00D25590">
              <w:rPr>
                <w:rFonts w:cs="Arial"/>
                <w:b/>
                <w:bCs/>
                <w:sz w:val="24"/>
                <w:szCs w:val="24"/>
              </w:rPr>
              <w:t>2011</w:t>
            </w:r>
          </w:p>
        </w:tc>
        <w:tc>
          <w:tcPr>
            <w:tcW w:w="1418" w:type="dxa"/>
            <w:noWrap/>
            <w:hideMark/>
          </w:tcPr>
          <w:p w14:paraId="5A7E6346" w14:textId="77777777" w:rsidR="00D25590" w:rsidRPr="00D25590" w:rsidRDefault="00D25590" w:rsidP="00D25590">
            <w:pPr>
              <w:rPr>
                <w:rFonts w:cs="Arial"/>
                <w:b/>
                <w:bCs/>
                <w:sz w:val="24"/>
                <w:szCs w:val="24"/>
              </w:rPr>
            </w:pPr>
            <w:r w:rsidRPr="00D25590">
              <w:rPr>
                <w:rFonts w:cs="Arial"/>
                <w:b/>
                <w:bCs/>
                <w:sz w:val="24"/>
                <w:szCs w:val="24"/>
              </w:rPr>
              <w:t>2012</w:t>
            </w:r>
          </w:p>
        </w:tc>
        <w:tc>
          <w:tcPr>
            <w:tcW w:w="1418" w:type="dxa"/>
            <w:noWrap/>
            <w:hideMark/>
          </w:tcPr>
          <w:p w14:paraId="3DB35D2E" w14:textId="77777777" w:rsidR="00D25590" w:rsidRPr="00D25590" w:rsidRDefault="00D25590" w:rsidP="00D25590">
            <w:pPr>
              <w:rPr>
                <w:rFonts w:cs="Arial"/>
                <w:b/>
                <w:bCs/>
                <w:sz w:val="24"/>
                <w:szCs w:val="24"/>
              </w:rPr>
            </w:pPr>
            <w:r w:rsidRPr="00D25590">
              <w:rPr>
                <w:rFonts w:cs="Arial"/>
                <w:b/>
                <w:bCs/>
                <w:sz w:val="24"/>
                <w:szCs w:val="24"/>
              </w:rPr>
              <w:t>2013</w:t>
            </w:r>
          </w:p>
        </w:tc>
        <w:tc>
          <w:tcPr>
            <w:tcW w:w="1551" w:type="dxa"/>
            <w:noWrap/>
            <w:hideMark/>
          </w:tcPr>
          <w:p w14:paraId="250A8501" w14:textId="77777777" w:rsidR="00D25590" w:rsidRPr="00D25590" w:rsidRDefault="00D25590" w:rsidP="00D25590">
            <w:pPr>
              <w:rPr>
                <w:rFonts w:cs="Arial"/>
                <w:b/>
                <w:bCs/>
                <w:sz w:val="24"/>
                <w:szCs w:val="24"/>
              </w:rPr>
            </w:pPr>
            <w:r w:rsidRPr="00D25590">
              <w:rPr>
                <w:rFonts w:cs="Arial"/>
                <w:b/>
                <w:bCs/>
                <w:sz w:val="24"/>
                <w:szCs w:val="24"/>
              </w:rPr>
              <w:t>Grand Total</w:t>
            </w:r>
          </w:p>
        </w:tc>
        <w:tc>
          <w:tcPr>
            <w:tcW w:w="1177" w:type="dxa"/>
            <w:hideMark/>
          </w:tcPr>
          <w:p w14:paraId="1F9D424B" w14:textId="77777777" w:rsidR="00D25590" w:rsidRPr="00D25590" w:rsidRDefault="00D25590" w:rsidP="00D25590">
            <w:pPr>
              <w:rPr>
                <w:rFonts w:cs="Arial"/>
                <w:b/>
                <w:bCs/>
                <w:sz w:val="24"/>
                <w:szCs w:val="24"/>
              </w:rPr>
            </w:pPr>
            <w:r w:rsidRPr="00D25590">
              <w:rPr>
                <w:rFonts w:cs="Arial"/>
                <w:b/>
                <w:bCs/>
                <w:sz w:val="24"/>
                <w:szCs w:val="24"/>
              </w:rPr>
              <w:t>Annual average (over 5 years)</w:t>
            </w:r>
            <w:r w:rsidRPr="00D25590">
              <w:rPr>
                <w:rFonts w:cs="Arial"/>
                <w:b/>
                <w:bCs/>
                <w:sz w:val="24"/>
                <w:szCs w:val="24"/>
              </w:rPr>
              <w:br/>
            </w:r>
          </w:p>
        </w:tc>
        <w:tc>
          <w:tcPr>
            <w:tcW w:w="2139" w:type="dxa"/>
            <w:hideMark/>
          </w:tcPr>
          <w:p w14:paraId="6F05034C" w14:textId="77777777" w:rsidR="00D25590" w:rsidRPr="00D25590" w:rsidRDefault="00D25590" w:rsidP="00D25590">
            <w:pPr>
              <w:rPr>
                <w:rFonts w:cs="Arial"/>
                <w:b/>
                <w:bCs/>
                <w:sz w:val="24"/>
                <w:szCs w:val="24"/>
              </w:rPr>
            </w:pPr>
            <w:r w:rsidRPr="00D25590">
              <w:rPr>
                <w:rFonts w:cs="Arial"/>
                <w:b/>
                <w:bCs/>
                <w:sz w:val="24"/>
                <w:szCs w:val="24"/>
              </w:rPr>
              <w:t>VMS based estimate of annual activity in detailed site</w:t>
            </w:r>
          </w:p>
        </w:tc>
      </w:tr>
      <w:tr w:rsidR="00D25590" w:rsidRPr="00D25590" w14:paraId="3AAC0FA4" w14:textId="77777777" w:rsidTr="00BD49E7">
        <w:trPr>
          <w:trHeight w:val="300"/>
        </w:trPr>
        <w:tc>
          <w:tcPr>
            <w:tcW w:w="1384" w:type="dxa"/>
            <w:vMerge w:val="restart"/>
            <w:noWrap/>
            <w:hideMark/>
          </w:tcPr>
          <w:p w14:paraId="293A196B" w14:textId="77777777" w:rsidR="00D25590" w:rsidRPr="00D25590" w:rsidRDefault="00D25590" w:rsidP="00D25590">
            <w:pPr>
              <w:rPr>
                <w:rFonts w:cs="Arial"/>
                <w:b/>
                <w:bCs/>
                <w:sz w:val="24"/>
                <w:szCs w:val="24"/>
              </w:rPr>
            </w:pPr>
            <w:proofErr w:type="spellStart"/>
            <w:r w:rsidRPr="00D25590">
              <w:rPr>
                <w:rFonts w:cs="Arial"/>
                <w:b/>
                <w:bCs/>
                <w:sz w:val="24"/>
                <w:szCs w:val="24"/>
              </w:rPr>
              <w:t>Qty</w:t>
            </w:r>
            <w:proofErr w:type="spellEnd"/>
            <w:r w:rsidRPr="00D25590">
              <w:rPr>
                <w:rFonts w:cs="Arial"/>
                <w:b/>
                <w:bCs/>
                <w:sz w:val="24"/>
                <w:szCs w:val="24"/>
              </w:rPr>
              <w:t xml:space="preserve"> landed (tonnes)</w:t>
            </w:r>
          </w:p>
          <w:p w14:paraId="34EDDB77" w14:textId="77777777" w:rsidR="00D25590" w:rsidRPr="00D25590" w:rsidRDefault="00D25590" w:rsidP="00D25590">
            <w:pPr>
              <w:rPr>
                <w:rFonts w:cs="Arial"/>
                <w:b/>
                <w:bCs/>
                <w:sz w:val="24"/>
                <w:szCs w:val="24"/>
              </w:rPr>
            </w:pPr>
            <w:r w:rsidRPr="00D25590">
              <w:rPr>
                <w:rFonts w:cs="Arial"/>
                <w:b/>
                <w:bCs/>
                <w:sz w:val="24"/>
                <w:szCs w:val="24"/>
              </w:rPr>
              <w:t> </w:t>
            </w:r>
          </w:p>
          <w:p w14:paraId="2409238C" w14:textId="77777777" w:rsidR="00D25590" w:rsidRPr="00D25590" w:rsidRDefault="00D25590" w:rsidP="00D25590">
            <w:pPr>
              <w:rPr>
                <w:rFonts w:cs="Arial"/>
                <w:b/>
                <w:bCs/>
                <w:sz w:val="24"/>
                <w:szCs w:val="24"/>
              </w:rPr>
            </w:pPr>
            <w:r w:rsidRPr="00D25590">
              <w:rPr>
                <w:rFonts w:cs="Arial"/>
                <w:b/>
                <w:bCs/>
                <w:sz w:val="24"/>
                <w:szCs w:val="24"/>
              </w:rPr>
              <w:t> </w:t>
            </w:r>
          </w:p>
          <w:p w14:paraId="0DA577FF" w14:textId="77777777" w:rsidR="00D25590" w:rsidRPr="00D25590" w:rsidRDefault="00D25590" w:rsidP="00D25590">
            <w:pPr>
              <w:rPr>
                <w:rFonts w:cs="Arial"/>
                <w:b/>
                <w:bCs/>
                <w:sz w:val="24"/>
                <w:szCs w:val="24"/>
              </w:rPr>
            </w:pPr>
            <w:r w:rsidRPr="00D25590">
              <w:rPr>
                <w:rFonts w:cs="Arial"/>
                <w:b/>
                <w:bCs/>
                <w:sz w:val="24"/>
                <w:szCs w:val="24"/>
              </w:rPr>
              <w:t> </w:t>
            </w:r>
          </w:p>
        </w:tc>
        <w:tc>
          <w:tcPr>
            <w:tcW w:w="1509" w:type="dxa"/>
            <w:noWrap/>
            <w:vAlign w:val="bottom"/>
          </w:tcPr>
          <w:p w14:paraId="1FF925B7" w14:textId="77777777" w:rsidR="00D25590" w:rsidRPr="00D25590" w:rsidRDefault="00D25590" w:rsidP="00D25590">
            <w:pPr>
              <w:rPr>
                <w:rFonts w:cs="Arial"/>
                <w:color w:val="000000"/>
                <w:sz w:val="24"/>
                <w:szCs w:val="24"/>
              </w:rPr>
            </w:pPr>
            <w:r w:rsidRPr="00D25590">
              <w:rPr>
                <w:rFonts w:cs="Arial"/>
                <w:color w:val="000000"/>
                <w:sz w:val="24"/>
                <w:szCs w:val="24"/>
              </w:rPr>
              <w:t>Crustacean</w:t>
            </w:r>
          </w:p>
        </w:tc>
        <w:tc>
          <w:tcPr>
            <w:tcW w:w="1418" w:type="dxa"/>
            <w:noWrap/>
            <w:vAlign w:val="bottom"/>
          </w:tcPr>
          <w:p w14:paraId="34289A2C" w14:textId="77777777" w:rsidR="00D25590" w:rsidRPr="00D25590" w:rsidRDefault="00D25590" w:rsidP="00D25590">
            <w:pPr>
              <w:jc w:val="right"/>
              <w:rPr>
                <w:rFonts w:cs="Arial"/>
                <w:color w:val="000000"/>
                <w:sz w:val="24"/>
                <w:szCs w:val="24"/>
              </w:rPr>
            </w:pPr>
            <w:r w:rsidRPr="00D25590">
              <w:rPr>
                <w:rFonts w:cs="Arial"/>
                <w:color w:val="000000"/>
                <w:sz w:val="24"/>
                <w:szCs w:val="24"/>
              </w:rPr>
              <w:t>42</w:t>
            </w:r>
          </w:p>
        </w:tc>
        <w:tc>
          <w:tcPr>
            <w:tcW w:w="1418" w:type="dxa"/>
            <w:noWrap/>
            <w:vAlign w:val="bottom"/>
          </w:tcPr>
          <w:p w14:paraId="14AF68C6" w14:textId="77777777" w:rsidR="00D25590" w:rsidRPr="00D25590" w:rsidRDefault="00D25590" w:rsidP="00D25590">
            <w:pPr>
              <w:jc w:val="right"/>
              <w:rPr>
                <w:rFonts w:cs="Arial"/>
                <w:color w:val="000000"/>
                <w:sz w:val="24"/>
                <w:szCs w:val="24"/>
              </w:rPr>
            </w:pPr>
            <w:r w:rsidRPr="00D25590">
              <w:rPr>
                <w:rFonts w:cs="Arial"/>
                <w:color w:val="000000"/>
                <w:sz w:val="24"/>
                <w:szCs w:val="24"/>
              </w:rPr>
              <w:t>44</w:t>
            </w:r>
          </w:p>
        </w:tc>
        <w:tc>
          <w:tcPr>
            <w:tcW w:w="1418" w:type="dxa"/>
            <w:noWrap/>
            <w:vAlign w:val="bottom"/>
          </w:tcPr>
          <w:p w14:paraId="28531ECA" w14:textId="77777777" w:rsidR="00D25590" w:rsidRPr="00D25590" w:rsidRDefault="00D25590" w:rsidP="00D25590">
            <w:pPr>
              <w:jc w:val="right"/>
              <w:rPr>
                <w:rFonts w:cs="Arial"/>
                <w:color w:val="000000"/>
                <w:sz w:val="24"/>
                <w:szCs w:val="24"/>
              </w:rPr>
            </w:pPr>
            <w:r w:rsidRPr="00D25590">
              <w:rPr>
                <w:rFonts w:cs="Arial"/>
                <w:color w:val="000000"/>
                <w:sz w:val="24"/>
                <w:szCs w:val="24"/>
              </w:rPr>
              <w:t>71</w:t>
            </w:r>
          </w:p>
        </w:tc>
        <w:tc>
          <w:tcPr>
            <w:tcW w:w="1418" w:type="dxa"/>
            <w:noWrap/>
            <w:vAlign w:val="bottom"/>
          </w:tcPr>
          <w:p w14:paraId="17D10154" w14:textId="77777777" w:rsidR="00D25590" w:rsidRPr="00D25590" w:rsidRDefault="00D25590" w:rsidP="00D25590">
            <w:pPr>
              <w:jc w:val="right"/>
              <w:rPr>
                <w:rFonts w:cs="Arial"/>
                <w:color w:val="000000"/>
                <w:sz w:val="24"/>
                <w:szCs w:val="24"/>
              </w:rPr>
            </w:pPr>
            <w:r w:rsidRPr="00D25590">
              <w:rPr>
                <w:rFonts w:cs="Arial"/>
                <w:color w:val="000000"/>
                <w:sz w:val="24"/>
                <w:szCs w:val="24"/>
              </w:rPr>
              <w:t>70</w:t>
            </w:r>
          </w:p>
        </w:tc>
        <w:tc>
          <w:tcPr>
            <w:tcW w:w="1418" w:type="dxa"/>
            <w:noWrap/>
            <w:vAlign w:val="bottom"/>
          </w:tcPr>
          <w:p w14:paraId="482CB41B" w14:textId="77777777" w:rsidR="00D25590" w:rsidRPr="00D25590" w:rsidRDefault="00D25590" w:rsidP="00D25590">
            <w:pPr>
              <w:jc w:val="right"/>
              <w:rPr>
                <w:rFonts w:cs="Arial"/>
                <w:color w:val="000000"/>
                <w:sz w:val="24"/>
                <w:szCs w:val="24"/>
              </w:rPr>
            </w:pPr>
            <w:r w:rsidRPr="00D25590">
              <w:rPr>
                <w:rFonts w:cs="Arial"/>
                <w:color w:val="000000"/>
                <w:sz w:val="24"/>
                <w:szCs w:val="24"/>
              </w:rPr>
              <w:t>55</w:t>
            </w:r>
          </w:p>
        </w:tc>
        <w:tc>
          <w:tcPr>
            <w:tcW w:w="1551" w:type="dxa"/>
            <w:noWrap/>
            <w:vAlign w:val="bottom"/>
          </w:tcPr>
          <w:p w14:paraId="7606394F" w14:textId="77777777" w:rsidR="00D25590" w:rsidRPr="00D25590" w:rsidRDefault="00D25590" w:rsidP="00D25590">
            <w:pPr>
              <w:jc w:val="right"/>
              <w:rPr>
                <w:rFonts w:cs="Arial"/>
                <w:color w:val="000000"/>
                <w:sz w:val="24"/>
                <w:szCs w:val="24"/>
              </w:rPr>
            </w:pPr>
            <w:r w:rsidRPr="00D25590">
              <w:rPr>
                <w:rFonts w:cs="Arial"/>
                <w:color w:val="000000"/>
                <w:sz w:val="24"/>
                <w:szCs w:val="24"/>
              </w:rPr>
              <w:t>283</w:t>
            </w:r>
          </w:p>
        </w:tc>
        <w:tc>
          <w:tcPr>
            <w:tcW w:w="1177" w:type="dxa"/>
            <w:noWrap/>
            <w:vAlign w:val="bottom"/>
          </w:tcPr>
          <w:p w14:paraId="67D1932B" w14:textId="77777777" w:rsidR="00D25590" w:rsidRPr="00D25590" w:rsidRDefault="00D25590" w:rsidP="00D25590">
            <w:pPr>
              <w:jc w:val="right"/>
              <w:rPr>
                <w:rFonts w:cs="Arial"/>
                <w:color w:val="000000"/>
                <w:sz w:val="24"/>
                <w:szCs w:val="24"/>
              </w:rPr>
            </w:pPr>
            <w:r w:rsidRPr="00D25590">
              <w:rPr>
                <w:rFonts w:cs="Arial"/>
                <w:color w:val="000000"/>
                <w:sz w:val="24"/>
                <w:szCs w:val="24"/>
              </w:rPr>
              <w:t>57</w:t>
            </w:r>
          </w:p>
        </w:tc>
        <w:tc>
          <w:tcPr>
            <w:tcW w:w="2139" w:type="dxa"/>
            <w:noWrap/>
            <w:vAlign w:val="bottom"/>
          </w:tcPr>
          <w:p w14:paraId="6E07C20B" w14:textId="77777777" w:rsidR="00D25590" w:rsidRPr="00D25590" w:rsidRDefault="00D25590" w:rsidP="00D25590">
            <w:pPr>
              <w:jc w:val="right"/>
              <w:rPr>
                <w:rFonts w:cs="Arial"/>
                <w:color w:val="000000"/>
                <w:sz w:val="24"/>
                <w:szCs w:val="24"/>
              </w:rPr>
            </w:pPr>
            <w:r w:rsidRPr="00D25590">
              <w:rPr>
                <w:rFonts w:cs="Arial"/>
                <w:color w:val="000000"/>
                <w:sz w:val="24"/>
                <w:szCs w:val="24"/>
              </w:rPr>
              <w:t>7.0</w:t>
            </w:r>
          </w:p>
        </w:tc>
      </w:tr>
      <w:tr w:rsidR="00D25590" w:rsidRPr="00D25590" w14:paraId="507820DC" w14:textId="77777777" w:rsidTr="00BD49E7">
        <w:trPr>
          <w:trHeight w:val="300"/>
        </w:trPr>
        <w:tc>
          <w:tcPr>
            <w:tcW w:w="1384" w:type="dxa"/>
            <w:vMerge/>
            <w:noWrap/>
            <w:hideMark/>
          </w:tcPr>
          <w:p w14:paraId="75E0D2ED" w14:textId="77777777" w:rsidR="00D25590" w:rsidRPr="00D25590" w:rsidRDefault="00D25590" w:rsidP="00D25590">
            <w:pPr>
              <w:rPr>
                <w:rFonts w:cs="Arial"/>
                <w:b/>
                <w:bCs/>
                <w:sz w:val="24"/>
                <w:szCs w:val="24"/>
              </w:rPr>
            </w:pPr>
          </w:p>
        </w:tc>
        <w:tc>
          <w:tcPr>
            <w:tcW w:w="1509" w:type="dxa"/>
            <w:noWrap/>
            <w:vAlign w:val="bottom"/>
          </w:tcPr>
          <w:p w14:paraId="4D08D1D2" w14:textId="77777777" w:rsidR="00D25590" w:rsidRPr="00D25590" w:rsidRDefault="00D25590" w:rsidP="00D25590">
            <w:pPr>
              <w:rPr>
                <w:rFonts w:cs="Arial"/>
                <w:color w:val="000000"/>
                <w:sz w:val="24"/>
                <w:szCs w:val="24"/>
              </w:rPr>
            </w:pPr>
            <w:r w:rsidRPr="00D25590">
              <w:rPr>
                <w:rFonts w:cs="Arial"/>
                <w:color w:val="000000"/>
                <w:sz w:val="24"/>
                <w:szCs w:val="24"/>
              </w:rPr>
              <w:t>Demersal</w:t>
            </w:r>
          </w:p>
        </w:tc>
        <w:tc>
          <w:tcPr>
            <w:tcW w:w="1418" w:type="dxa"/>
            <w:noWrap/>
            <w:vAlign w:val="bottom"/>
          </w:tcPr>
          <w:p w14:paraId="66664BB7" w14:textId="77777777" w:rsidR="00D25590" w:rsidRPr="00D25590" w:rsidRDefault="00D25590" w:rsidP="00D25590">
            <w:pPr>
              <w:jc w:val="right"/>
              <w:rPr>
                <w:rFonts w:cs="Arial"/>
                <w:color w:val="000000"/>
                <w:sz w:val="24"/>
                <w:szCs w:val="24"/>
              </w:rPr>
            </w:pPr>
            <w:r w:rsidRPr="00D25590">
              <w:rPr>
                <w:rFonts w:cs="Arial"/>
                <w:color w:val="000000"/>
                <w:sz w:val="24"/>
                <w:szCs w:val="24"/>
              </w:rPr>
              <w:t>717</w:t>
            </w:r>
          </w:p>
        </w:tc>
        <w:tc>
          <w:tcPr>
            <w:tcW w:w="1418" w:type="dxa"/>
            <w:noWrap/>
            <w:vAlign w:val="bottom"/>
          </w:tcPr>
          <w:p w14:paraId="7D7390EE" w14:textId="77777777" w:rsidR="00D25590" w:rsidRPr="00D25590" w:rsidRDefault="00D25590" w:rsidP="00D25590">
            <w:pPr>
              <w:jc w:val="right"/>
              <w:rPr>
                <w:rFonts w:cs="Arial"/>
                <w:color w:val="000000"/>
                <w:sz w:val="24"/>
                <w:szCs w:val="24"/>
              </w:rPr>
            </w:pPr>
            <w:r w:rsidRPr="00D25590">
              <w:rPr>
                <w:rFonts w:cs="Arial"/>
                <w:color w:val="000000"/>
                <w:sz w:val="24"/>
                <w:szCs w:val="24"/>
              </w:rPr>
              <w:t>566</w:t>
            </w:r>
          </w:p>
        </w:tc>
        <w:tc>
          <w:tcPr>
            <w:tcW w:w="1418" w:type="dxa"/>
            <w:noWrap/>
            <w:vAlign w:val="bottom"/>
          </w:tcPr>
          <w:p w14:paraId="558BF86A" w14:textId="77777777" w:rsidR="00D25590" w:rsidRPr="00D25590" w:rsidRDefault="00D25590" w:rsidP="00D25590">
            <w:pPr>
              <w:jc w:val="right"/>
              <w:rPr>
                <w:rFonts w:cs="Arial"/>
                <w:color w:val="000000"/>
                <w:sz w:val="24"/>
                <w:szCs w:val="24"/>
              </w:rPr>
            </w:pPr>
            <w:r w:rsidRPr="00D25590">
              <w:rPr>
                <w:rFonts w:cs="Arial"/>
                <w:color w:val="000000"/>
                <w:sz w:val="24"/>
                <w:szCs w:val="24"/>
              </w:rPr>
              <w:t>698</w:t>
            </w:r>
          </w:p>
        </w:tc>
        <w:tc>
          <w:tcPr>
            <w:tcW w:w="1418" w:type="dxa"/>
            <w:noWrap/>
            <w:vAlign w:val="bottom"/>
          </w:tcPr>
          <w:p w14:paraId="75C5E162" w14:textId="77777777" w:rsidR="00D25590" w:rsidRPr="00D25590" w:rsidRDefault="00D25590" w:rsidP="00D25590">
            <w:pPr>
              <w:jc w:val="right"/>
              <w:rPr>
                <w:rFonts w:cs="Arial"/>
                <w:color w:val="000000"/>
                <w:sz w:val="24"/>
                <w:szCs w:val="24"/>
              </w:rPr>
            </w:pPr>
            <w:r w:rsidRPr="00D25590">
              <w:rPr>
                <w:rFonts w:cs="Arial"/>
                <w:color w:val="000000"/>
                <w:sz w:val="24"/>
                <w:szCs w:val="24"/>
              </w:rPr>
              <w:t>560</w:t>
            </w:r>
          </w:p>
        </w:tc>
        <w:tc>
          <w:tcPr>
            <w:tcW w:w="1418" w:type="dxa"/>
            <w:noWrap/>
            <w:vAlign w:val="bottom"/>
          </w:tcPr>
          <w:p w14:paraId="43645580" w14:textId="77777777" w:rsidR="00D25590" w:rsidRPr="00D25590" w:rsidRDefault="00D25590" w:rsidP="00D25590">
            <w:pPr>
              <w:jc w:val="right"/>
              <w:rPr>
                <w:rFonts w:cs="Arial"/>
                <w:color w:val="000000"/>
                <w:sz w:val="24"/>
                <w:szCs w:val="24"/>
              </w:rPr>
            </w:pPr>
            <w:r w:rsidRPr="00D25590">
              <w:rPr>
                <w:rFonts w:cs="Arial"/>
                <w:color w:val="000000"/>
                <w:sz w:val="24"/>
                <w:szCs w:val="24"/>
              </w:rPr>
              <w:t>648</w:t>
            </w:r>
          </w:p>
        </w:tc>
        <w:tc>
          <w:tcPr>
            <w:tcW w:w="1551" w:type="dxa"/>
            <w:noWrap/>
            <w:vAlign w:val="bottom"/>
          </w:tcPr>
          <w:p w14:paraId="7B30F4BA" w14:textId="77777777" w:rsidR="00D25590" w:rsidRPr="00D25590" w:rsidRDefault="00D25590" w:rsidP="00D25590">
            <w:pPr>
              <w:jc w:val="right"/>
              <w:rPr>
                <w:rFonts w:cs="Arial"/>
                <w:color w:val="000000"/>
                <w:sz w:val="24"/>
                <w:szCs w:val="24"/>
              </w:rPr>
            </w:pPr>
            <w:r w:rsidRPr="00D25590">
              <w:rPr>
                <w:rFonts w:cs="Arial"/>
                <w:color w:val="000000"/>
                <w:sz w:val="24"/>
                <w:szCs w:val="24"/>
              </w:rPr>
              <w:t>3,188</w:t>
            </w:r>
          </w:p>
        </w:tc>
        <w:tc>
          <w:tcPr>
            <w:tcW w:w="1177" w:type="dxa"/>
            <w:noWrap/>
            <w:vAlign w:val="bottom"/>
          </w:tcPr>
          <w:p w14:paraId="20296C9F" w14:textId="77777777" w:rsidR="00D25590" w:rsidRPr="00D25590" w:rsidRDefault="00D25590" w:rsidP="00D25590">
            <w:pPr>
              <w:jc w:val="right"/>
              <w:rPr>
                <w:rFonts w:cs="Arial"/>
                <w:color w:val="000000"/>
                <w:sz w:val="24"/>
                <w:szCs w:val="24"/>
              </w:rPr>
            </w:pPr>
            <w:r w:rsidRPr="00D25590">
              <w:rPr>
                <w:rFonts w:cs="Arial"/>
                <w:color w:val="000000"/>
                <w:sz w:val="24"/>
                <w:szCs w:val="24"/>
              </w:rPr>
              <w:t>638</w:t>
            </w:r>
          </w:p>
        </w:tc>
        <w:tc>
          <w:tcPr>
            <w:tcW w:w="2139" w:type="dxa"/>
            <w:noWrap/>
            <w:vAlign w:val="bottom"/>
          </w:tcPr>
          <w:p w14:paraId="7038DCB6" w14:textId="77777777" w:rsidR="00D25590" w:rsidRPr="00D25590" w:rsidRDefault="00D25590" w:rsidP="00D25590">
            <w:pPr>
              <w:jc w:val="right"/>
              <w:rPr>
                <w:rFonts w:cs="Arial"/>
                <w:color w:val="000000"/>
                <w:sz w:val="24"/>
                <w:szCs w:val="24"/>
              </w:rPr>
            </w:pPr>
            <w:r w:rsidRPr="00D25590">
              <w:rPr>
                <w:rFonts w:cs="Arial"/>
                <w:color w:val="000000"/>
                <w:sz w:val="24"/>
                <w:szCs w:val="24"/>
              </w:rPr>
              <w:t>36.5</w:t>
            </w:r>
          </w:p>
        </w:tc>
      </w:tr>
      <w:tr w:rsidR="00D25590" w:rsidRPr="00D25590" w14:paraId="7B327E4A" w14:textId="77777777" w:rsidTr="00BD49E7">
        <w:trPr>
          <w:trHeight w:val="300"/>
        </w:trPr>
        <w:tc>
          <w:tcPr>
            <w:tcW w:w="1384" w:type="dxa"/>
            <w:vMerge/>
            <w:noWrap/>
            <w:hideMark/>
          </w:tcPr>
          <w:p w14:paraId="2B9183BF" w14:textId="77777777" w:rsidR="00D25590" w:rsidRPr="00D25590" w:rsidRDefault="00D25590" w:rsidP="00D25590">
            <w:pPr>
              <w:rPr>
                <w:rFonts w:cs="Arial"/>
                <w:b/>
                <w:bCs/>
                <w:sz w:val="24"/>
                <w:szCs w:val="24"/>
              </w:rPr>
            </w:pPr>
          </w:p>
        </w:tc>
        <w:tc>
          <w:tcPr>
            <w:tcW w:w="1509" w:type="dxa"/>
            <w:noWrap/>
            <w:vAlign w:val="bottom"/>
          </w:tcPr>
          <w:p w14:paraId="0877F87A" w14:textId="77777777" w:rsidR="00D25590" w:rsidRPr="00D25590" w:rsidRDefault="00D25590" w:rsidP="00D25590">
            <w:pPr>
              <w:rPr>
                <w:rFonts w:cs="Arial"/>
                <w:color w:val="000000"/>
                <w:sz w:val="24"/>
                <w:szCs w:val="24"/>
              </w:rPr>
            </w:pPr>
            <w:r w:rsidRPr="00D25590">
              <w:rPr>
                <w:rFonts w:cs="Arial"/>
                <w:color w:val="000000"/>
                <w:sz w:val="24"/>
                <w:szCs w:val="24"/>
              </w:rPr>
              <w:t>Mollusc</w:t>
            </w:r>
          </w:p>
        </w:tc>
        <w:tc>
          <w:tcPr>
            <w:tcW w:w="1418" w:type="dxa"/>
            <w:noWrap/>
            <w:vAlign w:val="bottom"/>
          </w:tcPr>
          <w:p w14:paraId="7D841BBC" w14:textId="77777777" w:rsidR="00D25590" w:rsidRPr="00D25590" w:rsidRDefault="00D25590" w:rsidP="00D25590">
            <w:pPr>
              <w:jc w:val="right"/>
              <w:rPr>
                <w:rFonts w:cs="Arial"/>
                <w:color w:val="000000"/>
                <w:sz w:val="24"/>
                <w:szCs w:val="24"/>
              </w:rPr>
            </w:pPr>
            <w:r w:rsidRPr="00D25590">
              <w:rPr>
                <w:rFonts w:cs="Arial"/>
                <w:color w:val="000000"/>
                <w:sz w:val="24"/>
                <w:szCs w:val="24"/>
              </w:rPr>
              <w:t>196</w:t>
            </w:r>
          </w:p>
        </w:tc>
        <w:tc>
          <w:tcPr>
            <w:tcW w:w="1418" w:type="dxa"/>
            <w:noWrap/>
            <w:vAlign w:val="bottom"/>
          </w:tcPr>
          <w:p w14:paraId="5028FD12" w14:textId="77777777" w:rsidR="00D25590" w:rsidRPr="00D25590" w:rsidRDefault="00D25590" w:rsidP="00D25590">
            <w:pPr>
              <w:jc w:val="right"/>
              <w:rPr>
                <w:rFonts w:cs="Arial"/>
                <w:color w:val="000000"/>
                <w:sz w:val="24"/>
                <w:szCs w:val="24"/>
              </w:rPr>
            </w:pPr>
            <w:r w:rsidRPr="00D25590">
              <w:rPr>
                <w:rFonts w:cs="Arial"/>
                <w:color w:val="000000"/>
                <w:sz w:val="24"/>
                <w:szCs w:val="24"/>
              </w:rPr>
              <w:t>322</w:t>
            </w:r>
          </w:p>
        </w:tc>
        <w:tc>
          <w:tcPr>
            <w:tcW w:w="1418" w:type="dxa"/>
            <w:noWrap/>
            <w:vAlign w:val="bottom"/>
          </w:tcPr>
          <w:p w14:paraId="4F818C75" w14:textId="77777777" w:rsidR="00D25590" w:rsidRPr="00D25590" w:rsidRDefault="00D25590" w:rsidP="00D25590">
            <w:pPr>
              <w:jc w:val="right"/>
              <w:rPr>
                <w:rFonts w:cs="Arial"/>
                <w:color w:val="000000"/>
                <w:sz w:val="24"/>
                <w:szCs w:val="24"/>
              </w:rPr>
            </w:pPr>
            <w:r w:rsidRPr="00D25590">
              <w:rPr>
                <w:rFonts w:cs="Arial"/>
                <w:color w:val="000000"/>
                <w:sz w:val="24"/>
                <w:szCs w:val="24"/>
              </w:rPr>
              <w:t>507</w:t>
            </w:r>
          </w:p>
        </w:tc>
        <w:tc>
          <w:tcPr>
            <w:tcW w:w="1418" w:type="dxa"/>
            <w:noWrap/>
            <w:vAlign w:val="bottom"/>
          </w:tcPr>
          <w:p w14:paraId="37F63414" w14:textId="77777777" w:rsidR="00D25590" w:rsidRPr="00D25590" w:rsidRDefault="00D25590" w:rsidP="00D25590">
            <w:pPr>
              <w:jc w:val="right"/>
              <w:rPr>
                <w:rFonts w:cs="Arial"/>
                <w:color w:val="000000"/>
                <w:sz w:val="24"/>
                <w:szCs w:val="24"/>
              </w:rPr>
            </w:pPr>
            <w:r w:rsidRPr="00D25590">
              <w:rPr>
                <w:rFonts w:cs="Arial"/>
                <w:color w:val="000000"/>
                <w:sz w:val="24"/>
                <w:szCs w:val="24"/>
              </w:rPr>
              <w:t>849</w:t>
            </w:r>
          </w:p>
        </w:tc>
        <w:tc>
          <w:tcPr>
            <w:tcW w:w="1418" w:type="dxa"/>
            <w:noWrap/>
            <w:vAlign w:val="bottom"/>
          </w:tcPr>
          <w:p w14:paraId="7B38B95B" w14:textId="77777777" w:rsidR="00D25590" w:rsidRPr="00D25590" w:rsidRDefault="00D25590" w:rsidP="00D25590">
            <w:pPr>
              <w:jc w:val="right"/>
              <w:rPr>
                <w:rFonts w:cs="Arial"/>
                <w:color w:val="000000"/>
                <w:sz w:val="24"/>
                <w:szCs w:val="24"/>
              </w:rPr>
            </w:pPr>
            <w:r w:rsidRPr="00D25590">
              <w:rPr>
                <w:rFonts w:cs="Arial"/>
                <w:color w:val="000000"/>
                <w:sz w:val="24"/>
                <w:szCs w:val="24"/>
              </w:rPr>
              <w:t>2,496</w:t>
            </w:r>
          </w:p>
        </w:tc>
        <w:tc>
          <w:tcPr>
            <w:tcW w:w="1551" w:type="dxa"/>
            <w:noWrap/>
            <w:vAlign w:val="bottom"/>
          </w:tcPr>
          <w:p w14:paraId="4A2BCCF2" w14:textId="77777777" w:rsidR="00D25590" w:rsidRPr="00D25590" w:rsidRDefault="00D25590" w:rsidP="00D25590">
            <w:pPr>
              <w:jc w:val="right"/>
              <w:rPr>
                <w:rFonts w:cs="Arial"/>
                <w:color w:val="000000"/>
                <w:sz w:val="24"/>
                <w:szCs w:val="24"/>
              </w:rPr>
            </w:pPr>
            <w:r w:rsidRPr="00D25590">
              <w:rPr>
                <w:rFonts w:cs="Arial"/>
                <w:color w:val="000000"/>
                <w:sz w:val="24"/>
                <w:szCs w:val="24"/>
              </w:rPr>
              <w:t>4,369</w:t>
            </w:r>
          </w:p>
        </w:tc>
        <w:tc>
          <w:tcPr>
            <w:tcW w:w="1177" w:type="dxa"/>
            <w:noWrap/>
            <w:vAlign w:val="bottom"/>
          </w:tcPr>
          <w:p w14:paraId="0D62478B" w14:textId="77777777" w:rsidR="00D25590" w:rsidRPr="00D25590" w:rsidRDefault="00D25590" w:rsidP="00D25590">
            <w:pPr>
              <w:jc w:val="right"/>
              <w:rPr>
                <w:rFonts w:cs="Arial"/>
                <w:color w:val="000000"/>
                <w:sz w:val="24"/>
                <w:szCs w:val="24"/>
              </w:rPr>
            </w:pPr>
            <w:r w:rsidRPr="00D25590">
              <w:rPr>
                <w:rFonts w:cs="Arial"/>
                <w:color w:val="000000"/>
                <w:sz w:val="24"/>
                <w:szCs w:val="24"/>
              </w:rPr>
              <w:t>874</w:t>
            </w:r>
          </w:p>
        </w:tc>
        <w:tc>
          <w:tcPr>
            <w:tcW w:w="2139" w:type="dxa"/>
            <w:noWrap/>
            <w:vAlign w:val="bottom"/>
          </w:tcPr>
          <w:p w14:paraId="0E5F5AFE" w14:textId="77777777" w:rsidR="00D25590" w:rsidRPr="00D25590" w:rsidRDefault="00D25590" w:rsidP="00D25590">
            <w:pPr>
              <w:jc w:val="right"/>
              <w:rPr>
                <w:rFonts w:cs="Arial"/>
                <w:color w:val="000000"/>
                <w:sz w:val="24"/>
                <w:szCs w:val="24"/>
              </w:rPr>
            </w:pPr>
            <w:r w:rsidRPr="00D25590">
              <w:rPr>
                <w:rFonts w:cs="Arial"/>
                <w:color w:val="000000"/>
                <w:sz w:val="24"/>
                <w:szCs w:val="24"/>
              </w:rPr>
              <w:t>11.5</w:t>
            </w:r>
          </w:p>
        </w:tc>
      </w:tr>
      <w:tr w:rsidR="00D25590" w:rsidRPr="00D25590" w14:paraId="25F2A5A4" w14:textId="77777777" w:rsidTr="00BD49E7">
        <w:trPr>
          <w:trHeight w:val="315"/>
        </w:trPr>
        <w:tc>
          <w:tcPr>
            <w:tcW w:w="1384" w:type="dxa"/>
            <w:vMerge/>
            <w:noWrap/>
            <w:hideMark/>
          </w:tcPr>
          <w:p w14:paraId="5B23C9AD" w14:textId="77777777" w:rsidR="00D25590" w:rsidRPr="00D25590" w:rsidRDefault="00D25590" w:rsidP="00D25590">
            <w:pPr>
              <w:rPr>
                <w:rFonts w:cs="Arial"/>
                <w:b/>
                <w:bCs/>
                <w:sz w:val="24"/>
                <w:szCs w:val="24"/>
              </w:rPr>
            </w:pPr>
          </w:p>
        </w:tc>
        <w:tc>
          <w:tcPr>
            <w:tcW w:w="1509" w:type="dxa"/>
            <w:noWrap/>
            <w:vAlign w:val="bottom"/>
          </w:tcPr>
          <w:p w14:paraId="06FCE82A" w14:textId="77777777" w:rsidR="00D25590" w:rsidRPr="00D25590" w:rsidRDefault="00D25590" w:rsidP="00D25590">
            <w:pPr>
              <w:rPr>
                <w:rFonts w:cs="Arial"/>
                <w:color w:val="000000"/>
                <w:sz w:val="24"/>
                <w:szCs w:val="24"/>
              </w:rPr>
            </w:pPr>
            <w:r w:rsidRPr="00D25590">
              <w:rPr>
                <w:rFonts w:cs="Arial"/>
                <w:color w:val="000000"/>
                <w:sz w:val="24"/>
                <w:szCs w:val="24"/>
              </w:rPr>
              <w:t>Pelagic</w:t>
            </w:r>
          </w:p>
        </w:tc>
        <w:tc>
          <w:tcPr>
            <w:tcW w:w="1418" w:type="dxa"/>
            <w:noWrap/>
            <w:vAlign w:val="bottom"/>
          </w:tcPr>
          <w:p w14:paraId="2F633F78" w14:textId="77777777" w:rsidR="00D25590" w:rsidRPr="00D25590" w:rsidRDefault="00D25590" w:rsidP="00D25590">
            <w:pPr>
              <w:jc w:val="right"/>
              <w:rPr>
                <w:rFonts w:cs="Arial"/>
                <w:color w:val="000000"/>
                <w:sz w:val="24"/>
                <w:szCs w:val="24"/>
              </w:rPr>
            </w:pPr>
            <w:r w:rsidRPr="00D25590">
              <w:rPr>
                <w:rFonts w:cs="Arial"/>
                <w:color w:val="000000"/>
                <w:sz w:val="24"/>
                <w:szCs w:val="24"/>
              </w:rPr>
              <w:t>169</w:t>
            </w:r>
          </w:p>
        </w:tc>
        <w:tc>
          <w:tcPr>
            <w:tcW w:w="1418" w:type="dxa"/>
            <w:noWrap/>
            <w:vAlign w:val="bottom"/>
          </w:tcPr>
          <w:p w14:paraId="0D869884" w14:textId="77777777" w:rsidR="00D25590" w:rsidRPr="00D25590" w:rsidRDefault="00D25590" w:rsidP="00D25590">
            <w:pPr>
              <w:jc w:val="right"/>
              <w:rPr>
                <w:rFonts w:cs="Arial"/>
                <w:color w:val="000000"/>
                <w:sz w:val="24"/>
                <w:szCs w:val="24"/>
              </w:rPr>
            </w:pPr>
            <w:r w:rsidRPr="00D25590">
              <w:rPr>
                <w:rFonts w:cs="Arial"/>
                <w:color w:val="000000"/>
                <w:sz w:val="24"/>
                <w:szCs w:val="24"/>
              </w:rPr>
              <w:t>5</w:t>
            </w:r>
          </w:p>
        </w:tc>
        <w:tc>
          <w:tcPr>
            <w:tcW w:w="1418" w:type="dxa"/>
            <w:noWrap/>
            <w:vAlign w:val="bottom"/>
          </w:tcPr>
          <w:p w14:paraId="7F95C316" w14:textId="77777777" w:rsidR="00D25590" w:rsidRPr="00D25590" w:rsidRDefault="00D25590" w:rsidP="00D25590">
            <w:pPr>
              <w:jc w:val="right"/>
              <w:rPr>
                <w:rFonts w:cs="Arial"/>
                <w:color w:val="000000"/>
                <w:sz w:val="24"/>
                <w:szCs w:val="24"/>
              </w:rPr>
            </w:pPr>
            <w:r w:rsidRPr="00D25590">
              <w:rPr>
                <w:rFonts w:cs="Arial"/>
                <w:color w:val="000000"/>
                <w:sz w:val="24"/>
                <w:szCs w:val="24"/>
              </w:rPr>
              <w:t>7</w:t>
            </w:r>
          </w:p>
        </w:tc>
        <w:tc>
          <w:tcPr>
            <w:tcW w:w="1418" w:type="dxa"/>
            <w:noWrap/>
            <w:vAlign w:val="bottom"/>
          </w:tcPr>
          <w:p w14:paraId="2F6A199B" w14:textId="77777777" w:rsidR="00D25590" w:rsidRPr="00D25590" w:rsidRDefault="00D25590" w:rsidP="00D25590">
            <w:pPr>
              <w:jc w:val="right"/>
              <w:rPr>
                <w:rFonts w:cs="Arial"/>
                <w:color w:val="000000"/>
                <w:sz w:val="24"/>
                <w:szCs w:val="24"/>
              </w:rPr>
            </w:pPr>
            <w:r w:rsidRPr="00D25590">
              <w:rPr>
                <w:rFonts w:cs="Arial"/>
                <w:color w:val="000000"/>
                <w:sz w:val="24"/>
                <w:szCs w:val="24"/>
              </w:rPr>
              <w:t>3</w:t>
            </w:r>
          </w:p>
        </w:tc>
        <w:tc>
          <w:tcPr>
            <w:tcW w:w="1418" w:type="dxa"/>
            <w:noWrap/>
            <w:vAlign w:val="bottom"/>
          </w:tcPr>
          <w:p w14:paraId="14651778" w14:textId="77777777" w:rsidR="00D25590" w:rsidRPr="00D25590" w:rsidRDefault="00D25590" w:rsidP="00D25590">
            <w:pPr>
              <w:jc w:val="right"/>
              <w:rPr>
                <w:rFonts w:cs="Arial"/>
                <w:color w:val="000000"/>
                <w:sz w:val="24"/>
                <w:szCs w:val="24"/>
              </w:rPr>
            </w:pPr>
            <w:r w:rsidRPr="00D25590">
              <w:rPr>
                <w:rFonts w:cs="Arial"/>
                <w:color w:val="000000"/>
                <w:sz w:val="24"/>
                <w:szCs w:val="24"/>
              </w:rPr>
              <w:t>242</w:t>
            </w:r>
          </w:p>
        </w:tc>
        <w:tc>
          <w:tcPr>
            <w:tcW w:w="1551" w:type="dxa"/>
            <w:noWrap/>
            <w:vAlign w:val="bottom"/>
          </w:tcPr>
          <w:p w14:paraId="05420700" w14:textId="77777777" w:rsidR="00D25590" w:rsidRPr="00D25590" w:rsidRDefault="00D25590" w:rsidP="00D25590">
            <w:pPr>
              <w:jc w:val="right"/>
              <w:rPr>
                <w:rFonts w:cs="Arial"/>
                <w:color w:val="000000"/>
                <w:sz w:val="24"/>
                <w:szCs w:val="24"/>
              </w:rPr>
            </w:pPr>
            <w:r w:rsidRPr="00D25590">
              <w:rPr>
                <w:rFonts w:cs="Arial"/>
                <w:color w:val="000000"/>
                <w:sz w:val="24"/>
                <w:szCs w:val="24"/>
              </w:rPr>
              <w:t>426</w:t>
            </w:r>
          </w:p>
        </w:tc>
        <w:tc>
          <w:tcPr>
            <w:tcW w:w="1177" w:type="dxa"/>
            <w:noWrap/>
            <w:vAlign w:val="bottom"/>
          </w:tcPr>
          <w:p w14:paraId="51134B83" w14:textId="77777777" w:rsidR="00D25590" w:rsidRPr="00D25590" w:rsidRDefault="00D25590" w:rsidP="00D25590">
            <w:pPr>
              <w:jc w:val="right"/>
              <w:rPr>
                <w:rFonts w:cs="Arial"/>
                <w:color w:val="000000"/>
                <w:sz w:val="24"/>
                <w:szCs w:val="24"/>
              </w:rPr>
            </w:pPr>
            <w:r w:rsidRPr="00D25590">
              <w:rPr>
                <w:rFonts w:cs="Arial"/>
                <w:color w:val="000000"/>
                <w:sz w:val="24"/>
                <w:szCs w:val="24"/>
              </w:rPr>
              <w:t>85</w:t>
            </w:r>
          </w:p>
        </w:tc>
        <w:tc>
          <w:tcPr>
            <w:tcW w:w="2139" w:type="dxa"/>
            <w:noWrap/>
            <w:vAlign w:val="bottom"/>
          </w:tcPr>
          <w:p w14:paraId="6C44C97D" w14:textId="77777777" w:rsidR="00D25590" w:rsidRPr="00D25590" w:rsidRDefault="00D25590" w:rsidP="00D25590">
            <w:pPr>
              <w:jc w:val="right"/>
              <w:rPr>
                <w:rFonts w:cs="Arial"/>
                <w:color w:val="000000"/>
                <w:sz w:val="24"/>
                <w:szCs w:val="24"/>
              </w:rPr>
            </w:pPr>
            <w:r w:rsidRPr="00D25590">
              <w:rPr>
                <w:rFonts w:cs="Arial"/>
                <w:color w:val="000000"/>
                <w:sz w:val="24"/>
                <w:szCs w:val="24"/>
              </w:rPr>
              <w:t>0.0</w:t>
            </w:r>
          </w:p>
        </w:tc>
      </w:tr>
      <w:tr w:rsidR="00D25590" w:rsidRPr="00D25590" w14:paraId="1524BB78" w14:textId="77777777" w:rsidTr="00D25590">
        <w:trPr>
          <w:trHeight w:val="300"/>
        </w:trPr>
        <w:tc>
          <w:tcPr>
            <w:tcW w:w="1384" w:type="dxa"/>
            <w:vMerge/>
            <w:noWrap/>
          </w:tcPr>
          <w:p w14:paraId="68C94756" w14:textId="77777777" w:rsidR="00D25590" w:rsidRPr="00D25590" w:rsidRDefault="00D25590" w:rsidP="00D25590">
            <w:pPr>
              <w:rPr>
                <w:rFonts w:cs="Arial"/>
                <w:b/>
                <w:bCs/>
                <w:sz w:val="24"/>
                <w:szCs w:val="24"/>
              </w:rPr>
            </w:pPr>
          </w:p>
        </w:tc>
        <w:tc>
          <w:tcPr>
            <w:tcW w:w="1509" w:type="dxa"/>
            <w:noWrap/>
            <w:vAlign w:val="center"/>
          </w:tcPr>
          <w:p w14:paraId="0CC2A861" w14:textId="77777777" w:rsidR="00D25590" w:rsidRPr="00D25590" w:rsidRDefault="00D25590" w:rsidP="00D25590">
            <w:pPr>
              <w:rPr>
                <w:rFonts w:cs="Arial"/>
                <w:b/>
                <w:sz w:val="24"/>
                <w:szCs w:val="24"/>
              </w:rPr>
            </w:pPr>
            <w:r w:rsidRPr="00D25590">
              <w:rPr>
                <w:rFonts w:cs="Arial"/>
                <w:b/>
                <w:sz w:val="24"/>
                <w:szCs w:val="24"/>
              </w:rPr>
              <w:t>Total</w:t>
            </w:r>
          </w:p>
        </w:tc>
        <w:tc>
          <w:tcPr>
            <w:tcW w:w="1418" w:type="dxa"/>
            <w:noWrap/>
            <w:vAlign w:val="center"/>
          </w:tcPr>
          <w:p w14:paraId="22C24790" w14:textId="77777777" w:rsidR="00D25590" w:rsidRPr="00D25590" w:rsidRDefault="00D25590" w:rsidP="00D25590">
            <w:pPr>
              <w:jc w:val="right"/>
              <w:rPr>
                <w:rFonts w:cs="Arial"/>
                <w:b/>
                <w:bCs/>
                <w:color w:val="000000"/>
                <w:sz w:val="24"/>
                <w:szCs w:val="24"/>
              </w:rPr>
            </w:pPr>
            <w:r w:rsidRPr="00D25590">
              <w:rPr>
                <w:rFonts w:cs="Arial"/>
                <w:b/>
                <w:bCs/>
                <w:color w:val="000000"/>
                <w:sz w:val="24"/>
                <w:szCs w:val="24"/>
              </w:rPr>
              <w:t>1,124</w:t>
            </w:r>
          </w:p>
        </w:tc>
        <w:tc>
          <w:tcPr>
            <w:tcW w:w="1418" w:type="dxa"/>
            <w:noWrap/>
            <w:vAlign w:val="center"/>
          </w:tcPr>
          <w:p w14:paraId="12402D3E" w14:textId="77777777" w:rsidR="00D25590" w:rsidRPr="00D25590" w:rsidRDefault="00D25590" w:rsidP="00D25590">
            <w:pPr>
              <w:jc w:val="right"/>
              <w:rPr>
                <w:rFonts w:cs="Arial"/>
                <w:b/>
                <w:bCs/>
                <w:color w:val="000000"/>
                <w:sz w:val="24"/>
                <w:szCs w:val="24"/>
              </w:rPr>
            </w:pPr>
            <w:r w:rsidRPr="00D25590">
              <w:rPr>
                <w:rFonts w:cs="Arial"/>
                <w:b/>
                <w:bCs/>
                <w:color w:val="000000"/>
                <w:sz w:val="24"/>
                <w:szCs w:val="24"/>
              </w:rPr>
              <w:t>937</w:t>
            </w:r>
          </w:p>
        </w:tc>
        <w:tc>
          <w:tcPr>
            <w:tcW w:w="1418" w:type="dxa"/>
            <w:noWrap/>
            <w:vAlign w:val="center"/>
          </w:tcPr>
          <w:p w14:paraId="43145367" w14:textId="77777777" w:rsidR="00D25590" w:rsidRPr="00D25590" w:rsidRDefault="00D25590" w:rsidP="00D25590">
            <w:pPr>
              <w:jc w:val="right"/>
              <w:rPr>
                <w:rFonts w:cs="Arial"/>
                <w:b/>
                <w:bCs/>
                <w:color w:val="000000"/>
                <w:sz w:val="24"/>
                <w:szCs w:val="24"/>
              </w:rPr>
            </w:pPr>
            <w:r w:rsidRPr="00D25590">
              <w:rPr>
                <w:rFonts w:cs="Arial"/>
                <w:b/>
                <w:bCs/>
                <w:color w:val="000000"/>
                <w:sz w:val="24"/>
                <w:szCs w:val="24"/>
              </w:rPr>
              <w:t>1,282</w:t>
            </w:r>
          </w:p>
        </w:tc>
        <w:tc>
          <w:tcPr>
            <w:tcW w:w="1418" w:type="dxa"/>
            <w:noWrap/>
            <w:vAlign w:val="center"/>
          </w:tcPr>
          <w:p w14:paraId="7DD072E0" w14:textId="77777777" w:rsidR="00D25590" w:rsidRPr="00D25590" w:rsidRDefault="00D25590" w:rsidP="00D25590">
            <w:pPr>
              <w:jc w:val="right"/>
              <w:rPr>
                <w:rFonts w:cs="Arial"/>
                <w:b/>
                <w:bCs/>
                <w:color w:val="000000"/>
                <w:sz w:val="24"/>
                <w:szCs w:val="24"/>
              </w:rPr>
            </w:pPr>
            <w:r w:rsidRPr="00D25590">
              <w:rPr>
                <w:rFonts w:cs="Arial"/>
                <w:b/>
                <w:bCs/>
                <w:color w:val="000000"/>
                <w:sz w:val="24"/>
                <w:szCs w:val="24"/>
              </w:rPr>
              <w:t>1,482</w:t>
            </w:r>
          </w:p>
        </w:tc>
        <w:tc>
          <w:tcPr>
            <w:tcW w:w="1418" w:type="dxa"/>
            <w:noWrap/>
            <w:vAlign w:val="center"/>
          </w:tcPr>
          <w:p w14:paraId="40D4011F" w14:textId="77777777" w:rsidR="00D25590" w:rsidRPr="00D25590" w:rsidRDefault="00D25590" w:rsidP="00D25590">
            <w:pPr>
              <w:jc w:val="right"/>
              <w:rPr>
                <w:rFonts w:cs="Arial"/>
                <w:b/>
                <w:bCs/>
                <w:color w:val="000000"/>
                <w:sz w:val="24"/>
                <w:szCs w:val="24"/>
              </w:rPr>
            </w:pPr>
            <w:r w:rsidRPr="00D25590">
              <w:rPr>
                <w:rFonts w:cs="Arial"/>
                <w:b/>
                <w:bCs/>
                <w:color w:val="000000"/>
                <w:sz w:val="24"/>
                <w:szCs w:val="24"/>
              </w:rPr>
              <w:t>3,441</w:t>
            </w:r>
          </w:p>
        </w:tc>
        <w:tc>
          <w:tcPr>
            <w:tcW w:w="1551" w:type="dxa"/>
            <w:noWrap/>
            <w:vAlign w:val="center"/>
          </w:tcPr>
          <w:p w14:paraId="203BE4F2" w14:textId="77777777" w:rsidR="00D25590" w:rsidRPr="00D25590" w:rsidRDefault="00D25590" w:rsidP="00D25590">
            <w:pPr>
              <w:jc w:val="right"/>
              <w:rPr>
                <w:rFonts w:cs="Arial"/>
                <w:b/>
                <w:bCs/>
                <w:color w:val="000000"/>
                <w:sz w:val="24"/>
                <w:szCs w:val="24"/>
              </w:rPr>
            </w:pPr>
            <w:r w:rsidRPr="00D25590">
              <w:rPr>
                <w:rFonts w:cs="Arial"/>
                <w:b/>
                <w:bCs/>
                <w:color w:val="000000"/>
                <w:sz w:val="24"/>
                <w:szCs w:val="24"/>
              </w:rPr>
              <w:t>8,266</w:t>
            </w:r>
          </w:p>
        </w:tc>
        <w:tc>
          <w:tcPr>
            <w:tcW w:w="1177" w:type="dxa"/>
            <w:noWrap/>
            <w:vAlign w:val="center"/>
          </w:tcPr>
          <w:p w14:paraId="34CAD3DC" w14:textId="77777777" w:rsidR="00D25590" w:rsidRPr="00D25590" w:rsidRDefault="00D25590" w:rsidP="00D25590">
            <w:pPr>
              <w:jc w:val="right"/>
              <w:rPr>
                <w:rFonts w:cs="Arial"/>
                <w:b/>
                <w:bCs/>
                <w:color w:val="000000"/>
                <w:sz w:val="24"/>
                <w:szCs w:val="24"/>
              </w:rPr>
            </w:pPr>
            <w:r w:rsidRPr="00D25590">
              <w:rPr>
                <w:rFonts w:cs="Arial"/>
                <w:b/>
                <w:bCs/>
                <w:color w:val="000000"/>
                <w:sz w:val="24"/>
                <w:szCs w:val="24"/>
              </w:rPr>
              <w:t>1,654</w:t>
            </w:r>
          </w:p>
        </w:tc>
        <w:tc>
          <w:tcPr>
            <w:tcW w:w="2139" w:type="dxa"/>
            <w:noWrap/>
          </w:tcPr>
          <w:p w14:paraId="15D56C7B" w14:textId="77777777" w:rsidR="00D25590" w:rsidRDefault="00D25590" w:rsidP="00D25590">
            <w:pPr>
              <w:jc w:val="center"/>
              <w:rPr>
                <w:rFonts w:cs="Arial"/>
                <w:b/>
                <w:bCs/>
                <w:color w:val="000000"/>
                <w:sz w:val="24"/>
                <w:szCs w:val="24"/>
              </w:rPr>
            </w:pPr>
          </w:p>
          <w:p w14:paraId="642E5E62" w14:textId="0F8C563F" w:rsidR="00D25590" w:rsidRPr="00D25590" w:rsidRDefault="00D25590" w:rsidP="00D25590">
            <w:pPr>
              <w:jc w:val="center"/>
              <w:rPr>
                <w:rFonts w:cs="Arial"/>
                <w:b/>
                <w:bCs/>
                <w:color w:val="000000"/>
                <w:sz w:val="24"/>
                <w:szCs w:val="24"/>
              </w:rPr>
            </w:pPr>
            <w:r>
              <w:rPr>
                <w:rFonts w:cs="Arial"/>
                <w:b/>
                <w:bCs/>
                <w:color w:val="000000"/>
                <w:sz w:val="24"/>
                <w:szCs w:val="24"/>
              </w:rPr>
              <w:t>5</w:t>
            </w:r>
            <w:r w:rsidRPr="00D25590">
              <w:rPr>
                <w:rFonts w:cs="Arial"/>
                <w:b/>
                <w:bCs/>
                <w:color w:val="000000"/>
                <w:sz w:val="24"/>
                <w:szCs w:val="24"/>
              </w:rPr>
              <w:t>5.1</w:t>
            </w:r>
          </w:p>
          <w:p w14:paraId="61E7D008" w14:textId="77777777" w:rsidR="00D25590" w:rsidRPr="00D25590" w:rsidRDefault="00D25590" w:rsidP="00D25590">
            <w:pPr>
              <w:jc w:val="center"/>
              <w:rPr>
                <w:rFonts w:cs="Arial"/>
                <w:b/>
                <w:sz w:val="24"/>
                <w:szCs w:val="24"/>
              </w:rPr>
            </w:pPr>
          </w:p>
        </w:tc>
      </w:tr>
      <w:tr w:rsidR="00D25590" w:rsidRPr="00D25590" w14:paraId="12B85B6A" w14:textId="77777777" w:rsidTr="00BD49E7">
        <w:trPr>
          <w:trHeight w:val="300"/>
        </w:trPr>
        <w:tc>
          <w:tcPr>
            <w:tcW w:w="1384" w:type="dxa"/>
            <w:vMerge w:val="restart"/>
            <w:noWrap/>
            <w:hideMark/>
          </w:tcPr>
          <w:p w14:paraId="3D38A809" w14:textId="4BE79D5A" w:rsidR="00D25590" w:rsidRPr="00D25590" w:rsidRDefault="00D25590" w:rsidP="00D25590">
            <w:pPr>
              <w:rPr>
                <w:rFonts w:cs="Arial"/>
                <w:b/>
                <w:bCs/>
                <w:sz w:val="24"/>
                <w:szCs w:val="24"/>
              </w:rPr>
            </w:pPr>
            <w:r w:rsidRPr="00D25590">
              <w:rPr>
                <w:rFonts w:cs="Arial"/>
                <w:b/>
                <w:bCs/>
                <w:sz w:val="24"/>
                <w:szCs w:val="24"/>
              </w:rPr>
              <w:t>Value landed</w:t>
            </w:r>
          </w:p>
          <w:p w14:paraId="41933903" w14:textId="77777777" w:rsidR="00D25590" w:rsidRPr="00D25590" w:rsidRDefault="00D25590" w:rsidP="00D25590">
            <w:pPr>
              <w:rPr>
                <w:rFonts w:cs="Arial"/>
                <w:b/>
                <w:bCs/>
                <w:sz w:val="24"/>
                <w:szCs w:val="24"/>
              </w:rPr>
            </w:pPr>
            <w:r w:rsidRPr="00D25590">
              <w:rPr>
                <w:rFonts w:cs="Arial"/>
                <w:b/>
                <w:bCs/>
                <w:sz w:val="24"/>
                <w:szCs w:val="24"/>
              </w:rPr>
              <w:t> </w:t>
            </w:r>
          </w:p>
          <w:p w14:paraId="47FEF677" w14:textId="77777777" w:rsidR="00D25590" w:rsidRPr="00D25590" w:rsidRDefault="00D25590" w:rsidP="00D25590">
            <w:pPr>
              <w:rPr>
                <w:rFonts w:cs="Arial"/>
                <w:b/>
                <w:bCs/>
                <w:sz w:val="24"/>
                <w:szCs w:val="24"/>
              </w:rPr>
            </w:pPr>
            <w:r w:rsidRPr="00D25590">
              <w:rPr>
                <w:rFonts w:cs="Arial"/>
                <w:b/>
                <w:bCs/>
                <w:sz w:val="24"/>
                <w:szCs w:val="24"/>
              </w:rPr>
              <w:t> </w:t>
            </w:r>
          </w:p>
          <w:p w14:paraId="1B420CEC" w14:textId="77777777" w:rsidR="00D25590" w:rsidRPr="00D25590" w:rsidRDefault="00D25590" w:rsidP="00D25590">
            <w:pPr>
              <w:rPr>
                <w:rFonts w:cs="Arial"/>
                <w:b/>
                <w:bCs/>
                <w:sz w:val="24"/>
                <w:szCs w:val="24"/>
              </w:rPr>
            </w:pPr>
            <w:r w:rsidRPr="00D25590">
              <w:rPr>
                <w:rFonts w:cs="Arial"/>
                <w:b/>
                <w:bCs/>
                <w:sz w:val="24"/>
                <w:szCs w:val="24"/>
              </w:rPr>
              <w:t> </w:t>
            </w:r>
          </w:p>
        </w:tc>
        <w:tc>
          <w:tcPr>
            <w:tcW w:w="1509" w:type="dxa"/>
            <w:noWrap/>
            <w:vAlign w:val="bottom"/>
          </w:tcPr>
          <w:p w14:paraId="4FF67D78" w14:textId="77777777" w:rsidR="00D25590" w:rsidRPr="00D25590" w:rsidRDefault="00D25590" w:rsidP="00D25590">
            <w:pPr>
              <w:rPr>
                <w:rFonts w:cs="Arial"/>
                <w:color w:val="000000"/>
                <w:sz w:val="24"/>
                <w:szCs w:val="24"/>
              </w:rPr>
            </w:pPr>
            <w:r w:rsidRPr="00D25590">
              <w:rPr>
                <w:rFonts w:cs="Arial"/>
                <w:color w:val="000000"/>
                <w:sz w:val="24"/>
                <w:szCs w:val="24"/>
              </w:rPr>
              <w:t>Crustacean</w:t>
            </w:r>
          </w:p>
        </w:tc>
        <w:tc>
          <w:tcPr>
            <w:tcW w:w="1418" w:type="dxa"/>
            <w:noWrap/>
            <w:vAlign w:val="bottom"/>
          </w:tcPr>
          <w:p w14:paraId="3E38463A" w14:textId="77777777" w:rsidR="00D25590" w:rsidRPr="00D25590" w:rsidRDefault="00D25590" w:rsidP="00D25590">
            <w:pPr>
              <w:jc w:val="right"/>
              <w:rPr>
                <w:rFonts w:cs="Arial"/>
                <w:color w:val="000000"/>
                <w:sz w:val="24"/>
                <w:szCs w:val="24"/>
              </w:rPr>
            </w:pPr>
            <w:r w:rsidRPr="00D25590">
              <w:rPr>
                <w:rFonts w:cs="Arial"/>
                <w:color w:val="000000"/>
                <w:sz w:val="24"/>
                <w:szCs w:val="24"/>
              </w:rPr>
              <w:t>£141,789</w:t>
            </w:r>
          </w:p>
        </w:tc>
        <w:tc>
          <w:tcPr>
            <w:tcW w:w="1418" w:type="dxa"/>
            <w:noWrap/>
            <w:vAlign w:val="bottom"/>
          </w:tcPr>
          <w:p w14:paraId="0FEAEC8D" w14:textId="77777777" w:rsidR="00D25590" w:rsidRPr="00D25590" w:rsidRDefault="00D25590" w:rsidP="00D25590">
            <w:pPr>
              <w:jc w:val="right"/>
              <w:rPr>
                <w:rFonts w:cs="Arial"/>
                <w:color w:val="000000"/>
                <w:sz w:val="24"/>
                <w:szCs w:val="24"/>
              </w:rPr>
            </w:pPr>
            <w:r w:rsidRPr="00D25590">
              <w:rPr>
                <w:rFonts w:cs="Arial"/>
                <w:color w:val="000000"/>
                <w:sz w:val="24"/>
                <w:szCs w:val="24"/>
              </w:rPr>
              <w:t>£171,924</w:t>
            </w:r>
          </w:p>
        </w:tc>
        <w:tc>
          <w:tcPr>
            <w:tcW w:w="1418" w:type="dxa"/>
            <w:noWrap/>
            <w:vAlign w:val="bottom"/>
          </w:tcPr>
          <w:p w14:paraId="428189A8" w14:textId="77777777" w:rsidR="00D25590" w:rsidRPr="00D25590" w:rsidRDefault="00D25590" w:rsidP="00D25590">
            <w:pPr>
              <w:jc w:val="right"/>
              <w:rPr>
                <w:rFonts w:cs="Arial"/>
                <w:color w:val="000000"/>
                <w:sz w:val="24"/>
                <w:szCs w:val="24"/>
              </w:rPr>
            </w:pPr>
            <w:r w:rsidRPr="00D25590">
              <w:rPr>
                <w:rFonts w:cs="Arial"/>
                <w:color w:val="000000"/>
                <w:sz w:val="24"/>
                <w:szCs w:val="24"/>
              </w:rPr>
              <w:t>£425,638</w:t>
            </w:r>
          </w:p>
        </w:tc>
        <w:tc>
          <w:tcPr>
            <w:tcW w:w="1418" w:type="dxa"/>
            <w:noWrap/>
            <w:vAlign w:val="bottom"/>
          </w:tcPr>
          <w:p w14:paraId="7E8AC0DA" w14:textId="77777777" w:rsidR="00D25590" w:rsidRPr="00D25590" w:rsidRDefault="00D25590" w:rsidP="00D25590">
            <w:pPr>
              <w:jc w:val="right"/>
              <w:rPr>
                <w:rFonts w:cs="Arial"/>
                <w:color w:val="000000"/>
                <w:sz w:val="24"/>
                <w:szCs w:val="24"/>
              </w:rPr>
            </w:pPr>
            <w:r w:rsidRPr="00D25590">
              <w:rPr>
                <w:rFonts w:cs="Arial"/>
                <w:color w:val="000000"/>
                <w:sz w:val="24"/>
                <w:szCs w:val="24"/>
              </w:rPr>
              <w:t>£278,317</w:t>
            </w:r>
          </w:p>
        </w:tc>
        <w:tc>
          <w:tcPr>
            <w:tcW w:w="1418" w:type="dxa"/>
            <w:noWrap/>
            <w:vAlign w:val="bottom"/>
          </w:tcPr>
          <w:p w14:paraId="2C156EB2" w14:textId="77777777" w:rsidR="00D25590" w:rsidRPr="00D25590" w:rsidRDefault="00D25590" w:rsidP="00D25590">
            <w:pPr>
              <w:jc w:val="right"/>
              <w:rPr>
                <w:rFonts w:cs="Arial"/>
                <w:color w:val="000000"/>
                <w:sz w:val="24"/>
                <w:szCs w:val="24"/>
              </w:rPr>
            </w:pPr>
            <w:r w:rsidRPr="00D25590">
              <w:rPr>
                <w:rFonts w:cs="Arial"/>
                <w:color w:val="000000"/>
                <w:sz w:val="24"/>
                <w:szCs w:val="24"/>
              </w:rPr>
              <w:t>£235,584</w:t>
            </w:r>
          </w:p>
        </w:tc>
        <w:tc>
          <w:tcPr>
            <w:tcW w:w="1551" w:type="dxa"/>
            <w:noWrap/>
            <w:vAlign w:val="bottom"/>
          </w:tcPr>
          <w:p w14:paraId="4D44741C" w14:textId="77777777" w:rsidR="00D25590" w:rsidRPr="00D25590" w:rsidRDefault="00D25590" w:rsidP="00D25590">
            <w:pPr>
              <w:jc w:val="right"/>
              <w:rPr>
                <w:rFonts w:cs="Arial"/>
                <w:color w:val="000000"/>
                <w:sz w:val="24"/>
                <w:szCs w:val="24"/>
              </w:rPr>
            </w:pPr>
            <w:r w:rsidRPr="00D25590">
              <w:rPr>
                <w:rFonts w:cs="Arial"/>
                <w:color w:val="000000"/>
                <w:sz w:val="24"/>
                <w:szCs w:val="24"/>
              </w:rPr>
              <w:t>£1,253,252</w:t>
            </w:r>
          </w:p>
        </w:tc>
        <w:tc>
          <w:tcPr>
            <w:tcW w:w="1177" w:type="dxa"/>
            <w:noWrap/>
            <w:vAlign w:val="bottom"/>
          </w:tcPr>
          <w:p w14:paraId="56274105" w14:textId="77777777" w:rsidR="00D25590" w:rsidRPr="00D25590" w:rsidRDefault="00D25590" w:rsidP="00D25590">
            <w:pPr>
              <w:jc w:val="right"/>
              <w:rPr>
                <w:rFonts w:cs="Arial"/>
                <w:color w:val="000000"/>
                <w:sz w:val="24"/>
                <w:szCs w:val="24"/>
              </w:rPr>
            </w:pPr>
            <w:r w:rsidRPr="00D25590">
              <w:rPr>
                <w:rFonts w:cs="Arial"/>
                <w:color w:val="000000"/>
                <w:sz w:val="24"/>
                <w:szCs w:val="24"/>
              </w:rPr>
              <w:t>£0.25mn</w:t>
            </w:r>
          </w:p>
        </w:tc>
        <w:tc>
          <w:tcPr>
            <w:tcW w:w="2139" w:type="dxa"/>
            <w:noWrap/>
            <w:vAlign w:val="bottom"/>
          </w:tcPr>
          <w:p w14:paraId="3AF63768" w14:textId="77777777" w:rsidR="00D25590" w:rsidRPr="00D25590" w:rsidRDefault="00D25590" w:rsidP="00D25590">
            <w:pPr>
              <w:jc w:val="right"/>
              <w:rPr>
                <w:rFonts w:cs="Arial"/>
                <w:color w:val="000000"/>
                <w:sz w:val="24"/>
                <w:szCs w:val="24"/>
              </w:rPr>
            </w:pPr>
            <w:r w:rsidRPr="00D25590">
              <w:rPr>
                <w:rFonts w:cs="Arial"/>
                <w:color w:val="000000"/>
                <w:sz w:val="24"/>
                <w:szCs w:val="24"/>
              </w:rPr>
              <w:t>£0.10mn</w:t>
            </w:r>
          </w:p>
        </w:tc>
      </w:tr>
      <w:tr w:rsidR="00D25590" w:rsidRPr="00D25590" w14:paraId="363DDDED" w14:textId="77777777" w:rsidTr="00BD49E7">
        <w:trPr>
          <w:trHeight w:val="300"/>
        </w:trPr>
        <w:tc>
          <w:tcPr>
            <w:tcW w:w="1384" w:type="dxa"/>
            <w:vMerge/>
            <w:noWrap/>
            <w:hideMark/>
          </w:tcPr>
          <w:p w14:paraId="4597A1B0" w14:textId="77777777" w:rsidR="00D25590" w:rsidRPr="00D25590" w:rsidRDefault="00D25590" w:rsidP="00D25590">
            <w:pPr>
              <w:rPr>
                <w:rFonts w:cs="Arial"/>
                <w:b/>
                <w:bCs/>
                <w:sz w:val="24"/>
                <w:szCs w:val="24"/>
              </w:rPr>
            </w:pPr>
          </w:p>
        </w:tc>
        <w:tc>
          <w:tcPr>
            <w:tcW w:w="1509" w:type="dxa"/>
            <w:noWrap/>
            <w:vAlign w:val="bottom"/>
          </w:tcPr>
          <w:p w14:paraId="6522AEE8" w14:textId="77777777" w:rsidR="00D25590" w:rsidRPr="00D25590" w:rsidRDefault="00D25590" w:rsidP="00D25590">
            <w:pPr>
              <w:rPr>
                <w:rFonts w:cs="Arial"/>
                <w:color w:val="000000"/>
                <w:sz w:val="24"/>
                <w:szCs w:val="24"/>
              </w:rPr>
            </w:pPr>
            <w:r w:rsidRPr="00D25590">
              <w:rPr>
                <w:rFonts w:cs="Arial"/>
                <w:color w:val="000000"/>
                <w:sz w:val="24"/>
                <w:szCs w:val="24"/>
              </w:rPr>
              <w:t>Demersal</w:t>
            </w:r>
          </w:p>
        </w:tc>
        <w:tc>
          <w:tcPr>
            <w:tcW w:w="1418" w:type="dxa"/>
            <w:noWrap/>
            <w:vAlign w:val="bottom"/>
          </w:tcPr>
          <w:p w14:paraId="7E9CEF8A" w14:textId="77777777" w:rsidR="00D25590" w:rsidRPr="00D25590" w:rsidRDefault="00D25590" w:rsidP="00D25590">
            <w:pPr>
              <w:jc w:val="right"/>
              <w:rPr>
                <w:rFonts w:cs="Arial"/>
                <w:color w:val="000000"/>
                <w:sz w:val="24"/>
                <w:szCs w:val="24"/>
              </w:rPr>
            </w:pPr>
            <w:r w:rsidRPr="00D25590">
              <w:rPr>
                <w:rFonts w:cs="Arial"/>
                <w:color w:val="000000"/>
                <w:sz w:val="24"/>
                <w:szCs w:val="24"/>
              </w:rPr>
              <w:t>£2,042,791</w:t>
            </w:r>
          </w:p>
        </w:tc>
        <w:tc>
          <w:tcPr>
            <w:tcW w:w="1418" w:type="dxa"/>
            <w:noWrap/>
            <w:vAlign w:val="bottom"/>
          </w:tcPr>
          <w:p w14:paraId="659E8B99" w14:textId="77777777" w:rsidR="00D25590" w:rsidRPr="00D25590" w:rsidRDefault="00D25590" w:rsidP="00D25590">
            <w:pPr>
              <w:jc w:val="right"/>
              <w:rPr>
                <w:rFonts w:cs="Arial"/>
                <w:color w:val="000000"/>
                <w:sz w:val="24"/>
                <w:szCs w:val="24"/>
              </w:rPr>
            </w:pPr>
            <w:r w:rsidRPr="00D25590">
              <w:rPr>
                <w:rFonts w:cs="Arial"/>
                <w:color w:val="000000"/>
                <w:sz w:val="24"/>
                <w:szCs w:val="24"/>
              </w:rPr>
              <w:t>£1,588,954</w:t>
            </w:r>
          </w:p>
        </w:tc>
        <w:tc>
          <w:tcPr>
            <w:tcW w:w="1418" w:type="dxa"/>
            <w:noWrap/>
            <w:vAlign w:val="bottom"/>
          </w:tcPr>
          <w:p w14:paraId="0E5E6033" w14:textId="77777777" w:rsidR="00D25590" w:rsidRPr="00D25590" w:rsidRDefault="00D25590" w:rsidP="00D25590">
            <w:pPr>
              <w:jc w:val="right"/>
              <w:rPr>
                <w:rFonts w:cs="Arial"/>
                <w:color w:val="000000"/>
                <w:sz w:val="24"/>
                <w:szCs w:val="24"/>
              </w:rPr>
            </w:pPr>
            <w:r w:rsidRPr="00D25590">
              <w:rPr>
                <w:rFonts w:cs="Arial"/>
                <w:color w:val="000000"/>
                <w:sz w:val="24"/>
                <w:szCs w:val="24"/>
              </w:rPr>
              <w:t>£2,102,063</w:t>
            </w:r>
          </w:p>
        </w:tc>
        <w:tc>
          <w:tcPr>
            <w:tcW w:w="1418" w:type="dxa"/>
            <w:noWrap/>
            <w:vAlign w:val="bottom"/>
          </w:tcPr>
          <w:p w14:paraId="559D426B" w14:textId="77777777" w:rsidR="00D25590" w:rsidRPr="00D25590" w:rsidRDefault="00D25590" w:rsidP="00D25590">
            <w:pPr>
              <w:jc w:val="right"/>
              <w:rPr>
                <w:rFonts w:cs="Arial"/>
                <w:color w:val="000000"/>
                <w:sz w:val="24"/>
                <w:szCs w:val="24"/>
              </w:rPr>
            </w:pPr>
            <w:r w:rsidRPr="00D25590">
              <w:rPr>
                <w:rFonts w:cs="Arial"/>
                <w:color w:val="000000"/>
                <w:sz w:val="24"/>
                <w:szCs w:val="24"/>
              </w:rPr>
              <w:t>£1,285,074</w:t>
            </w:r>
          </w:p>
        </w:tc>
        <w:tc>
          <w:tcPr>
            <w:tcW w:w="1418" w:type="dxa"/>
            <w:noWrap/>
            <w:vAlign w:val="bottom"/>
          </w:tcPr>
          <w:p w14:paraId="0D09DE10" w14:textId="77777777" w:rsidR="00D25590" w:rsidRPr="00D25590" w:rsidRDefault="00D25590" w:rsidP="00D25590">
            <w:pPr>
              <w:jc w:val="right"/>
              <w:rPr>
                <w:rFonts w:cs="Arial"/>
                <w:color w:val="000000"/>
                <w:sz w:val="24"/>
                <w:szCs w:val="24"/>
              </w:rPr>
            </w:pPr>
            <w:r w:rsidRPr="00D25590">
              <w:rPr>
                <w:rFonts w:cs="Arial"/>
                <w:color w:val="000000"/>
                <w:sz w:val="24"/>
                <w:szCs w:val="24"/>
              </w:rPr>
              <w:t>£1,161,874</w:t>
            </w:r>
          </w:p>
        </w:tc>
        <w:tc>
          <w:tcPr>
            <w:tcW w:w="1551" w:type="dxa"/>
            <w:noWrap/>
            <w:vAlign w:val="bottom"/>
          </w:tcPr>
          <w:p w14:paraId="4E98C176" w14:textId="77777777" w:rsidR="00D25590" w:rsidRPr="00D25590" w:rsidRDefault="00D25590" w:rsidP="00D25590">
            <w:pPr>
              <w:jc w:val="right"/>
              <w:rPr>
                <w:rFonts w:cs="Arial"/>
                <w:color w:val="000000"/>
                <w:sz w:val="24"/>
                <w:szCs w:val="24"/>
              </w:rPr>
            </w:pPr>
            <w:r w:rsidRPr="00D25590">
              <w:rPr>
                <w:rFonts w:cs="Arial"/>
                <w:color w:val="000000"/>
                <w:sz w:val="24"/>
                <w:szCs w:val="24"/>
              </w:rPr>
              <w:t>£8,180,756</w:t>
            </w:r>
          </w:p>
        </w:tc>
        <w:tc>
          <w:tcPr>
            <w:tcW w:w="1177" w:type="dxa"/>
            <w:noWrap/>
            <w:vAlign w:val="bottom"/>
          </w:tcPr>
          <w:p w14:paraId="5542A7CE" w14:textId="77777777" w:rsidR="00D25590" w:rsidRPr="00D25590" w:rsidRDefault="00D25590" w:rsidP="00D25590">
            <w:pPr>
              <w:jc w:val="right"/>
              <w:rPr>
                <w:rFonts w:cs="Arial"/>
                <w:color w:val="000000"/>
                <w:sz w:val="24"/>
                <w:szCs w:val="24"/>
              </w:rPr>
            </w:pPr>
            <w:r w:rsidRPr="00D25590">
              <w:rPr>
                <w:rFonts w:cs="Arial"/>
                <w:color w:val="000000"/>
                <w:sz w:val="24"/>
                <w:szCs w:val="24"/>
              </w:rPr>
              <w:t>£1.64mn</w:t>
            </w:r>
          </w:p>
        </w:tc>
        <w:tc>
          <w:tcPr>
            <w:tcW w:w="2139" w:type="dxa"/>
            <w:noWrap/>
            <w:vAlign w:val="bottom"/>
          </w:tcPr>
          <w:p w14:paraId="792C5ECD" w14:textId="77777777" w:rsidR="00D25590" w:rsidRPr="00D25590" w:rsidRDefault="00D25590" w:rsidP="00D25590">
            <w:pPr>
              <w:jc w:val="right"/>
              <w:rPr>
                <w:rFonts w:cs="Arial"/>
                <w:color w:val="000000"/>
                <w:sz w:val="24"/>
                <w:szCs w:val="24"/>
              </w:rPr>
            </w:pPr>
            <w:r w:rsidRPr="00D25590">
              <w:rPr>
                <w:rFonts w:cs="Arial"/>
                <w:color w:val="000000"/>
                <w:sz w:val="24"/>
                <w:szCs w:val="24"/>
              </w:rPr>
              <w:t>£0.12mn</w:t>
            </w:r>
          </w:p>
        </w:tc>
      </w:tr>
      <w:tr w:rsidR="00D25590" w:rsidRPr="00D25590" w14:paraId="27E4CF77" w14:textId="77777777" w:rsidTr="00BD49E7">
        <w:trPr>
          <w:trHeight w:val="300"/>
        </w:trPr>
        <w:tc>
          <w:tcPr>
            <w:tcW w:w="1384" w:type="dxa"/>
            <w:vMerge/>
            <w:noWrap/>
            <w:hideMark/>
          </w:tcPr>
          <w:p w14:paraId="7E77A5E2" w14:textId="77777777" w:rsidR="00D25590" w:rsidRPr="00D25590" w:rsidRDefault="00D25590" w:rsidP="00D25590">
            <w:pPr>
              <w:rPr>
                <w:rFonts w:cs="Arial"/>
                <w:b/>
                <w:bCs/>
                <w:sz w:val="24"/>
                <w:szCs w:val="24"/>
              </w:rPr>
            </w:pPr>
          </w:p>
        </w:tc>
        <w:tc>
          <w:tcPr>
            <w:tcW w:w="1509" w:type="dxa"/>
            <w:noWrap/>
            <w:vAlign w:val="bottom"/>
          </w:tcPr>
          <w:p w14:paraId="4F23D8AB" w14:textId="77777777" w:rsidR="00D25590" w:rsidRPr="00D25590" w:rsidRDefault="00D25590" w:rsidP="00D25590">
            <w:pPr>
              <w:rPr>
                <w:rFonts w:cs="Arial"/>
                <w:color w:val="000000"/>
                <w:sz w:val="24"/>
                <w:szCs w:val="24"/>
              </w:rPr>
            </w:pPr>
            <w:r w:rsidRPr="00D25590">
              <w:rPr>
                <w:rFonts w:cs="Arial"/>
                <w:color w:val="000000"/>
                <w:sz w:val="24"/>
                <w:szCs w:val="24"/>
              </w:rPr>
              <w:t>Mollusc</w:t>
            </w:r>
          </w:p>
        </w:tc>
        <w:tc>
          <w:tcPr>
            <w:tcW w:w="1418" w:type="dxa"/>
            <w:noWrap/>
            <w:vAlign w:val="bottom"/>
          </w:tcPr>
          <w:p w14:paraId="2D3C04D8" w14:textId="77777777" w:rsidR="00D25590" w:rsidRPr="00D25590" w:rsidRDefault="00D25590" w:rsidP="00D25590">
            <w:pPr>
              <w:jc w:val="right"/>
              <w:rPr>
                <w:rFonts w:cs="Arial"/>
                <w:color w:val="000000"/>
                <w:sz w:val="24"/>
                <w:szCs w:val="24"/>
              </w:rPr>
            </w:pPr>
            <w:r w:rsidRPr="00D25590">
              <w:rPr>
                <w:rFonts w:cs="Arial"/>
                <w:color w:val="000000"/>
                <w:sz w:val="24"/>
                <w:szCs w:val="24"/>
              </w:rPr>
              <w:t>£158,440</w:t>
            </w:r>
          </w:p>
        </w:tc>
        <w:tc>
          <w:tcPr>
            <w:tcW w:w="1418" w:type="dxa"/>
            <w:noWrap/>
            <w:vAlign w:val="bottom"/>
          </w:tcPr>
          <w:p w14:paraId="72929B72" w14:textId="77777777" w:rsidR="00D25590" w:rsidRPr="00D25590" w:rsidRDefault="00D25590" w:rsidP="00D25590">
            <w:pPr>
              <w:jc w:val="right"/>
              <w:rPr>
                <w:rFonts w:cs="Arial"/>
                <w:color w:val="000000"/>
                <w:sz w:val="24"/>
                <w:szCs w:val="24"/>
              </w:rPr>
            </w:pPr>
            <w:r w:rsidRPr="00D25590">
              <w:rPr>
                <w:rFonts w:cs="Arial"/>
                <w:color w:val="000000"/>
                <w:sz w:val="24"/>
                <w:szCs w:val="24"/>
              </w:rPr>
              <w:t>£229,375</w:t>
            </w:r>
          </w:p>
        </w:tc>
        <w:tc>
          <w:tcPr>
            <w:tcW w:w="1418" w:type="dxa"/>
            <w:noWrap/>
            <w:vAlign w:val="bottom"/>
          </w:tcPr>
          <w:p w14:paraId="7D626177" w14:textId="77777777" w:rsidR="00D25590" w:rsidRPr="00D25590" w:rsidRDefault="00D25590" w:rsidP="00D25590">
            <w:pPr>
              <w:jc w:val="right"/>
              <w:rPr>
                <w:rFonts w:cs="Arial"/>
                <w:color w:val="000000"/>
                <w:sz w:val="24"/>
                <w:szCs w:val="24"/>
              </w:rPr>
            </w:pPr>
            <w:r w:rsidRPr="00D25590">
              <w:rPr>
                <w:rFonts w:cs="Arial"/>
                <w:color w:val="000000"/>
                <w:sz w:val="24"/>
                <w:szCs w:val="24"/>
              </w:rPr>
              <w:t>£380,832</w:t>
            </w:r>
          </w:p>
        </w:tc>
        <w:tc>
          <w:tcPr>
            <w:tcW w:w="1418" w:type="dxa"/>
            <w:noWrap/>
            <w:vAlign w:val="bottom"/>
          </w:tcPr>
          <w:p w14:paraId="42421894" w14:textId="77777777" w:rsidR="00D25590" w:rsidRPr="00D25590" w:rsidRDefault="00D25590" w:rsidP="00D25590">
            <w:pPr>
              <w:jc w:val="right"/>
              <w:rPr>
                <w:rFonts w:cs="Arial"/>
                <w:color w:val="000000"/>
                <w:sz w:val="24"/>
                <w:szCs w:val="24"/>
              </w:rPr>
            </w:pPr>
            <w:r w:rsidRPr="00D25590">
              <w:rPr>
                <w:rFonts w:cs="Arial"/>
                <w:color w:val="000000"/>
                <w:sz w:val="24"/>
                <w:szCs w:val="24"/>
              </w:rPr>
              <w:t>£633,070</w:t>
            </w:r>
          </w:p>
        </w:tc>
        <w:tc>
          <w:tcPr>
            <w:tcW w:w="1418" w:type="dxa"/>
            <w:noWrap/>
            <w:vAlign w:val="bottom"/>
          </w:tcPr>
          <w:p w14:paraId="7CB5B376" w14:textId="77777777" w:rsidR="00D25590" w:rsidRPr="00D25590" w:rsidRDefault="00D25590" w:rsidP="00D25590">
            <w:pPr>
              <w:jc w:val="right"/>
              <w:rPr>
                <w:rFonts w:cs="Arial"/>
                <w:color w:val="000000"/>
                <w:sz w:val="24"/>
                <w:szCs w:val="24"/>
              </w:rPr>
            </w:pPr>
            <w:r w:rsidRPr="00D25590">
              <w:rPr>
                <w:rFonts w:cs="Arial"/>
                <w:color w:val="000000"/>
                <w:sz w:val="24"/>
                <w:szCs w:val="24"/>
              </w:rPr>
              <w:t>£1,593,312</w:t>
            </w:r>
          </w:p>
        </w:tc>
        <w:tc>
          <w:tcPr>
            <w:tcW w:w="1551" w:type="dxa"/>
            <w:noWrap/>
            <w:vAlign w:val="bottom"/>
          </w:tcPr>
          <w:p w14:paraId="61B2C3EE" w14:textId="77777777" w:rsidR="00D25590" w:rsidRPr="00D25590" w:rsidRDefault="00D25590" w:rsidP="00D25590">
            <w:pPr>
              <w:jc w:val="right"/>
              <w:rPr>
                <w:rFonts w:cs="Arial"/>
                <w:color w:val="000000"/>
                <w:sz w:val="24"/>
                <w:szCs w:val="24"/>
              </w:rPr>
            </w:pPr>
            <w:r w:rsidRPr="00D25590">
              <w:rPr>
                <w:rFonts w:cs="Arial"/>
                <w:color w:val="000000"/>
                <w:sz w:val="24"/>
                <w:szCs w:val="24"/>
              </w:rPr>
              <w:t>£2,995,028</w:t>
            </w:r>
          </w:p>
        </w:tc>
        <w:tc>
          <w:tcPr>
            <w:tcW w:w="1177" w:type="dxa"/>
            <w:noWrap/>
            <w:vAlign w:val="bottom"/>
          </w:tcPr>
          <w:p w14:paraId="22136A4A" w14:textId="77777777" w:rsidR="00D25590" w:rsidRPr="00D25590" w:rsidRDefault="00D25590" w:rsidP="00D25590">
            <w:pPr>
              <w:jc w:val="right"/>
              <w:rPr>
                <w:rFonts w:cs="Arial"/>
                <w:color w:val="000000"/>
                <w:sz w:val="24"/>
                <w:szCs w:val="24"/>
              </w:rPr>
            </w:pPr>
            <w:r w:rsidRPr="00D25590">
              <w:rPr>
                <w:rFonts w:cs="Arial"/>
                <w:color w:val="000000"/>
                <w:sz w:val="24"/>
                <w:szCs w:val="24"/>
              </w:rPr>
              <w:t>£0.60mn</w:t>
            </w:r>
          </w:p>
        </w:tc>
        <w:tc>
          <w:tcPr>
            <w:tcW w:w="2139" w:type="dxa"/>
            <w:noWrap/>
            <w:vAlign w:val="bottom"/>
          </w:tcPr>
          <w:p w14:paraId="5DE150C7" w14:textId="77777777" w:rsidR="00D25590" w:rsidRPr="00D25590" w:rsidRDefault="00D25590" w:rsidP="00D25590">
            <w:pPr>
              <w:jc w:val="right"/>
              <w:rPr>
                <w:rFonts w:cs="Arial"/>
                <w:color w:val="000000"/>
                <w:sz w:val="24"/>
                <w:szCs w:val="24"/>
              </w:rPr>
            </w:pPr>
            <w:r w:rsidRPr="00D25590">
              <w:rPr>
                <w:rFonts w:cs="Arial"/>
                <w:color w:val="000000"/>
                <w:sz w:val="24"/>
                <w:szCs w:val="24"/>
              </w:rPr>
              <w:t>£0.01mn</w:t>
            </w:r>
          </w:p>
        </w:tc>
      </w:tr>
      <w:tr w:rsidR="00D25590" w:rsidRPr="00D25590" w14:paraId="64AEDE1E" w14:textId="77777777" w:rsidTr="00BD49E7">
        <w:trPr>
          <w:trHeight w:val="655"/>
        </w:trPr>
        <w:tc>
          <w:tcPr>
            <w:tcW w:w="1384" w:type="dxa"/>
            <w:vMerge/>
            <w:noWrap/>
            <w:hideMark/>
          </w:tcPr>
          <w:p w14:paraId="0FF7D4A9" w14:textId="77777777" w:rsidR="00D25590" w:rsidRPr="00D25590" w:rsidRDefault="00D25590" w:rsidP="00D25590">
            <w:pPr>
              <w:rPr>
                <w:rFonts w:cs="Arial"/>
                <w:b/>
                <w:bCs/>
                <w:sz w:val="24"/>
                <w:szCs w:val="24"/>
              </w:rPr>
            </w:pPr>
          </w:p>
        </w:tc>
        <w:tc>
          <w:tcPr>
            <w:tcW w:w="1509" w:type="dxa"/>
            <w:noWrap/>
            <w:vAlign w:val="bottom"/>
          </w:tcPr>
          <w:p w14:paraId="31A6155D" w14:textId="77777777" w:rsidR="00D25590" w:rsidRPr="00D25590" w:rsidRDefault="00D25590" w:rsidP="00D25590">
            <w:pPr>
              <w:rPr>
                <w:rFonts w:cs="Arial"/>
                <w:color w:val="000000"/>
                <w:sz w:val="24"/>
                <w:szCs w:val="24"/>
              </w:rPr>
            </w:pPr>
            <w:r w:rsidRPr="00D25590">
              <w:rPr>
                <w:rFonts w:cs="Arial"/>
                <w:color w:val="000000"/>
                <w:sz w:val="24"/>
                <w:szCs w:val="24"/>
              </w:rPr>
              <w:t>Pelagic</w:t>
            </w:r>
          </w:p>
        </w:tc>
        <w:tc>
          <w:tcPr>
            <w:tcW w:w="1418" w:type="dxa"/>
            <w:noWrap/>
            <w:vAlign w:val="bottom"/>
          </w:tcPr>
          <w:p w14:paraId="4B8E4C94" w14:textId="77777777" w:rsidR="00D25590" w:rsidRPr="00D25590" w:rsidRDefault="00D25590" w:rsidP="00D25590">
            <w:pPr>
              <w:jc w:val="right"/>
              <w:rPr>
                <w:rFonts w:cs="Arial"/>
                <w:color w:val="000000"/>
                <w:sz w:val="24"/>
                <w:szCs w:val="24"/>
              </w:rPr>
            </w:pPr>
            <w:r w:rsidRPr="00D25590">
              <w:rPr>
                <w:rFonts w:cs="Arial"/>
                <w:color w:val="000000"/>
                <w:sz w:val="24"/>
                <w:szCs w:val="24"/>
              </w:rPr>
              <w:t>£48,863</w:t>
            </w:r>
          </w:p>
        </w:tc>
        <w:tc>
          <w:tcPr>
            <w:tcW w:w="1418" w:type="dxa"/>
            <w:noWrap/>
            <w:vAlign w:val="bottom"/>
          </w:tcPr>
          <w:p w14:paraId="2D1CA1A8" w14:textId="77777777" w:rsidR="00D25590" w:rsidRPr="00D25590" w:rsidRDefault="00D25590" w:rsidP="00D25590">
            <w:pPr>
              <w:jc w:val="right"/>
              <w:rPr>
                <w:rFonts w:cs="Arial"/>
                <w:color w:val="000000"/>
                <w:sz w:val="24"/>
                <w:szCs w:val="24"/>
              </w:rPr>
            </w:pPr>
            <w:r w:rsidRPr="00D25590">
              <w:rPr>
                <w:rFonts w:cs="Arial"/>
                <w:color w:val="000000"/>
                <w:sz w:val="24"/>
                <w:szCs w:val="24"/>
              </w:rPr>
              <w:t>£4,288</w:t>
            </w:r>
          </w:p>
        </w:tc>
        <w:tc>
          <w:tcPr>
            <w:tcW w:w="1418" w:type="dxa"/>
            <w:noWrap/>
            <w:vAlign w:val="bottom"/>
          </w:tcPr>
          <w:p w14:paraId="3E728658" w14:textId="77777777" w:rsidR="00D25590" w:rsidRPr="00D25590" w:rsidRDefault="00D25590" w:rsidP="00D25590">
            <w:pPr>
              <w:jc w:val="right"/>
              <w:rPr>
                <w:rFonts w:cs="Arial"/>
                <w:color w:val="000000"/>
                <w:sz w:val="24"/>
                <w:szCs w:val="24"/>
              </w:rPr>
            </w:pPr>
            <w:r w:rsidRPr="00D25590">
              <w:rPr>
                <w:rFonts w:cs="Arial"/>
                <w:color w:val="000000"/>
                <w:sz w:val="24"/>
                <w:szCs w:val="24"/>
              </w:rPr>
              <w:t>£5,688</w:t>
            </w:r>
          </w:p>
        </w:tc>
        <w:tc>
          <w:tcPr>
            <w:tcW w:w="1418" w:type="dxa"/>
            <w:noWrap/>
            <w:vAlign w:val="bottom"/>
          </w:tcPr>
          <w:p w14:paraId="4A98AF6A" w14:textId="77777777" w:rsidR="00D25590" w:rsidRPr="00D25590" w:rsidRDefault="00D25590" w:rsidP="00D25590">
            <w:pPr>
              <w:jc w:val="right"/>
              <w:rPr>
                <w:rFonts w:cs="Arial"/>
                <w:color w:val="000000"/>
                <w:sz w:val="24"/>
                <w:szCs w:val="24"/>
              </w:rPr>
            </w:pPr>
            <w:r w:rsidRPr="00D25590">
              <w:rPr>
                <w:rFonts w:cs="Arial"/>
                <w:color w:val="000000"/>
                <w:sz w:val="24"/>
                <w:szCs w:val="24"/>
              </w:rPr>
              <w:t>£3,082</w:t>
            </w:r>
          </w:p>
        </w:tc>
        <w:tc>
          <w:tcPr>
            <w:tcW w:w="1418" w:type="dxa"/>
            <w:noWrap/>
            <w:vAlign w:val="bottom"/>
          </w:tcPr>
          <w:p w14:paraId="5E8E605B" w14:textId="77777777" w:rsidR="00D25590" w:rsidRPr="00D25590" w:rsidRDefault="00D25590" w:rsidP="00D25590">
            <w:pPr>
              <w:jc w:val="right"/>
              <w:rPr>
                <w:rFonts w:cs="Arial"/>
                <w:color w:val="000000"/>
                <w:sz w:val="24"/>
                <w:szCs w:val="24"/>
              </w:rPr>
            </w:pPr>
            <w:r w:rsidRPr="00D25590">
              <w:rPr>
                <w:rFonts w:cs="Arial"/>
                <w:color w:val="000000"/>
                <w:sz w:val="24"/>
                <w:szCs w:val="24"/>
              </w:rPr>
              <w:t>£68,187</w:t>
            </w:r>
          </w:p>
        </w:tc>
        <w:tc>
          <w:tcPr>
            <w:tcW w:w="1551" w:type="dxa"/>
            <w:noWrap/>
            <w:vAlign w:val="bottom"/>
          </w:tcPr>
          <w:p w14:paraId="17135DA6" w14:textId="77777777" w:rsidR="00D25590" w:rsidRPr="00D25590" w:rsidRDefault="00D25590" w:rsidP="00D25590">
            <w:pPr>
              <w:jc w:val="right"/>
              <w:rPr>
                <w:rFonts w:cs="Arial"/>
                <w:color w:val="000000"/>
                <w:sz w:val="24"/>
                <w:szCs w:val="24"/>
              </w:rPr>
            </w:pPr>
            <w:r w:rsidRPr="00D25590">
              <w:rPr>
                <w:rFonts w:cs="Arial"/>
                <w:color w:val="000000"/>
                <w:sz w:val="24"/>
                <w:szCs w:val="24"/>
              </w:rPr>
              <w:t>£130,108</w:t>
            </w:r>
          </w:p>
        </w:tc>
        <w:tc>
          <w:tcPr>
            <w:tcW w:w="1177" w:type="dxa"/>
            <w:noWrap/>
            <w:vAlign w:val="bottom"/>
          </w:tcPr>
          <w:p w14:paraId="5CFC73EF" w14:textId="77777777" w:rsidR="00D25590" w:rsidRPr="00D25590" w:rsidRDefault="00D25590" w:rsidP="00D25590">
            <w:pPr>
              <w:jc w:val="right"/>
              <w:rPr>
                <w:rFonts w:cs="Arial"/>
                <w:color w:val="000000"/>
                <w:sz w:val="24"/>
                <w:szCs w:val="24"/>
              </w:rPr>
            </w:pPr>
            <w:r w:rsidRPr="00D25590">
              <w:rPr>
                <w:rFonts w:cs="Arial"/>
                <w:color w:val="000000"/>
                <w:sz w:val="24"/>
                <w:szCs w:val="24"/>
              </w:rPr>
              <w:t>£0.03mn</w:t>
            </w:r>
          </w:p>
        </w:tc>
        <w:tc>
          <w:tcPr>
            <w:tcW w:w="2139" w:type="dxa"/>
            <w:noWrap/>
            <w:vAlign w:val="bottom"/>
          </w:tcPr>
          <w:p w14:paraId="5BF86E5D" w14:textId="77777777" w:rsidR="00D25590" w:rsidRPr="00D25590" w:rsidRDefault="00D25590" w:rsidP="00D25590">
            <w:pPr>
              <w:jc w:val="right"/>
              <w:rPr>
                <w:rFonts w:cs="Arial"/>
                <w:color w:val="000000"/>
                <w:sz w:val="24"/>
                <w:szCs w:val="24"/>
              </w:rPr>
            </w:pPr>
            <w:r w:rsidRPr="00D25590">
              <w:rPr>
                <w:rFonts w:cs="Arial"/>
                <w:color w:val="000000"/>
                <w:sz w:val="24"/>
                <w:szCs w:val="24"/>
              </w:rPr>
              <w:t>£0.00mn</w:t>
            </w:r>
          </w:p>
        </w:tc>
      </w:tr>
      <w:tr w:rsidR="00D25590" w:rsidRPr="00D25590" w14:paraId="12C50D5C" w14:textId="77777777" w:rsidTr="00D25590">
        <w:trPr>
          <w:trHeight w:val="330"/>
        </w:trPr>
        <w:tc>
          <w:tcPr>
            <w:tcW w:w="1384" w:type="dxa"/>
            <w:vMerge/>
            <w:noWrap/>
            <w:hideMark/>
          </w:tcPr>
          <w:p w14:paraId="238C1A2A" w14:textId="77777777" w:rsidR="00D25590" w:rsidRPr="00D25590" w:rsidRDefault="00D25590" w:rsidP="00D25590">
            <w:pPr>
              <w:rPr>
                <w:rFonts w:cs="Arial"/>
                <w:b/>
                <w:bCs/>
                <w:sz w:val="24"/>
                <w:szCs w:val="24"/>
              </w:rPr>
            </w:pPr>
          </w:p>
        </w:tc>
        <w:tc>
          <w:tcPr>
            <w:tcW w:w="1509" w:type="dxa"/>
            <w:noWrap/>
          </w:tcPr>
          <w:p w14:paraId="6EDE7747" w14:textId="77777777" w:rsidR="00436BD0" w:rsidRDefault="00436BD0" w:rsidP="00D25590">
            <w:pPr>
              <w:jc w:val="center"/>
              <w:rPr>
                <w:rFonts w:cs="Arial"/>
                <w:b/>
                <w:bCs/>
                <w:sz w:val="24"/>
                <w:szCs w:val="24"/>
              </w:rPr>
            </w:pPr>
          </w:p>
          <w:p w14:paraId="6792CAC3" w14:textId="77777777" w:rsidR="00D25590" w:rsidRDefault="00D25590" w:rsidP="00436BD0">
            <w:pPr>
              <w:rPr>
                <w:rFonts w:cs="Arial"/>
                <w:b/>
                <w:bCs/>
                <w:sz w:val="24"/>
                <w:szCs w:val="24"/>
              </w:rPr>
            </w:pPr>
            <w:r w:rsidRPr="00D25590">
              <w:rPr>
                <w:rFonts w:cs="Arial"/>
                <w:b/>
                <w:bCs/>
                <w:sz w:val="24"/>
                <w:szCs w:val="24"/>
              </w:rPr>
              <w:t>Total</w:t>
            </w:r>
          </w:p>
          <w:p w14:paraId="50D47AFF" w14:textId="77777777" w:rsidR="00436BD0" w:rsidRPr="00D25590" w:rsidRDefault="00436BD0" w:rsidP="00D25590">
            <w:pPr>
              <w:jc w:val="center"/>
              <w:rPr>
                <w:rFonts w:cs="Arial"/>
                <w:b/>
                <w:bCs/>
                <w:sz w:val="24"/>
                <w:szCs w:val="24"/>
              </w:rPr>
            </w:pPr>
          </w:p>
        </w:tc>
        <w:tc>
          <w:tcPr>
            <w:tcW w:w="1418" w:type="dxa"/>
            <w:noWrap/>
          </w:tcPr>
          <w:p w14:paraId="0579914E" w14:textId="77777777" w:rsidR="00436BD0" w:rsidRDefault="00436BD0" w:rsidP="00D25590">
            <w:pPr>
              <w:jc w:val="center"/>
              <w:rPr>
                <w:rFonts w:cs="Arial"/>
                <w:b/>
                <w:bCs/>
                <w:color w:val="000000"/>
                <w:sz w:val="24"/>
                <w:szCs w:val="24"/>
              </w:rPr>
            </w:pPr>
          </w:p>
          <w:p w14:paraId="027F7C41" w14:textId="77777777" w:rsidR="00D25590" w:rsidRPr="00D25590" w:rsidRDefault="00D25590" w:rsidP="00D25590">
            <w:pPr>
              <w:jc w:val="center"/>
              <w:rPr>
                <w:rFonts w:cs="Arial"/>
                <w:b/>
                <w:bCs/>
                <w:color w:val="000000"/>
                <w:sz w:val="24"/>
                <w:szCs w:val="24"/>
              </w:rPr>
            </w:pPr>
            <w:r w:rsidRPr="00D25590">
              <w:rPr>
                <w:rFonts w:cs="Arial"/>
                <w:b/>
                <w:bCs/>
                <w:color w:val="000000"/>
                <w:sz w:val="24"/>
                <w:szCs w:val="24"/>
              </w:rPr>
              <w:t>£2,391,883</w:t>
            </w:r>
          </w:p>
        </w:tc>
        <w:tc>
          <w:tcPr>
            <w:tcW w:w="1418" w:type="dxa"/>
            <w:noWrap/>
          </w:tcPr>
          <w:p w14:paraId="23C8177B" w14:textId="77777777" w:rsidR="00436BD0" w:rsidRDefault="00436BD0" w:rsidP="00D25590">
            <w:pPr>
              <w:jc w:val="center"/>
              <w:rPr>
                <w:rFonts w:cs="Arial"/>
                <w:b/>
                <w:bCs/>
                <w:color w:val="000000"/>
                <w:sz w:val="24"/>
                <w:szCs w:val="24"/>
              </w:rPr>
            </w:pPr>
          </w:p>
          <w:p w14:paraId="6FCE8780" w14:textId="77777777" w:rsidR="00D25590" w:rsidRPr="00D25590" w:rsidRDefault="00D25590" w:rsidP="00D25590">
            <w:pPr>
              <w:jc w:val="center"/>
              <w:rPr>
                <w:rFonts w:cs="Arial"/>
                <w:b/>
                <w:bCs/>
                <w:color w:val="000000"/>
                <w:sz w:val="24"/>
                <w:szCs w:val="24"/>
              </w:rPr>
            </w:pPr>
            <w:r w:rsidRPr="00D25590">
              <w:rPr>
                <w:rFonts w:cs="Arial"/>
                <w:b/>
                <w:bCs/>
                <w:color w:val="000000"/>
                <w:sz w:val="24"/>
                <w:szCs w:val="24"/>
              </w:rPr>
              <w:t>£1,994,541</w:t>
            </w:r>
          </w:p>
        </w:tc>
        <w:tc>
          <w:tcPr>
            <w:tcW w:w="1418" w:type="dxa"/>
            <w:noWrap/>
          </w:tcPr>
          <w:p w14:paraId="4E39A1B9" w14:textId="77777777" w:rsidR="00436BD0" w:rsidRDefault="00436BD0" w:rsidP="00D25590">
            <w:pPr>
              <w:jc w:val="center"/>
              <w:rPr>
                <w:rFonts w:cs="Arial"/>
                <w:b/>
                <w:bCs/>
                <w:color w:val="000000"/>
                <w:sz w:val="24"/>
                <w:szCs w:val="24"/>
              </w:rPr>
            </w:pPr>
          </w:p>
          <w:p w14:paraId="61313B0D" w14:textId="77777777" w:rsidR="00D25590" w:rsidRPr="00D25590" w:rsidRDefault="00D25590" w:rsidP="00D25590">
            <w:pPr>
              <w:jc w:val="center"/>
              <w:rPr>
                <w:rFonts w:cs="Arial"/>
                <w:b/>
                <w:bCs/>
                <w:color w:val="000000"/>
                <w:sz w:val="24"/>
                <w:szCs w:val="24"/>
              </w:rPr>
            </w:pPr>
            <w:r w:rsidRPr="00D25590">
              <w:rPr>
                <w:rFonts w:cs="Arial"/>
                <w:b/>
                <w:bCs/>
                <w:color w:val="000000"/>
                <w:sz w:val="24"/>
                <w:szCs w:val="24"/>
              </w:rPr>
              <w:t>£2,914,221</w:t>
            </w:r>
          </w:p>
        </w:tc>
        <w:tc>
          <w:tcPr>
            <w:tcW w:w="1418" w:type="dxa"/>
            <w:noWrap/>
          </w:tcPr>
          <w:p w14:paraId="13FE2075" w14:textId="77777777" w:rsidR="00436BD0" w:rsidRDefault="00436BD0" w:rsidP="00D25590">
            <w:pPr>
              <w:jc w:val="center"/>
              <w:rPr>
                <w:rFonts w:cs="Arial"/>
                <w:b/>
                <w:bCs/>
                <w:color w:val="000000"/>
                <w:sz w:val="24"/>
                <w:szCs w:val="24"/>
              </w:rPr>
            </w:pPr>
          </w:p>
          <w:p w14:paraId="38B354BD" w14:textId="77777777" w:rsidR="00D25590" w:rsidRPr="00D25590" w:rsidRDefault="00D25590" w:rsidP="00D25590">
            <w:pPr>
              <w:jc w:val="center"/>
              <w:rPr>
                <w:rFonts w:cs="Arial"/>
                <w:b/>
                <w:bCs/>
                <w:color w:val="000000"/>
                <w:sz w:val="24"/>
                <w:szCs w:val="24"/>
              </w:rPr>
            </w:pPr>
            <w:r w:rsidRPr="00D25590">
              <w:rPr>
                <w:rFonts w:cs="Arial"/>
                <w:b/>
                <w:bCs/>
                <w:color w:val="000000"/>
                <w:sz w:val="24"/>
                <w:szCs w:val="24"/>
              </w:rPr>
              <w:t>£2,199,542</w:t>
            </w:r>
          </w:p>
        </w:tc>
        <w:tc>
          <w:tcPr>
            <w:tcW w:w="1418" w:type="dxa"/>
            <w:noWrap/>
          </w:tcPr>
          <w:p w14:paraId="172FF1B6" w14:textId="77777777" w:rsidR="00436BD0" w:rsidRDefault="00436BD0" w:rsidP="00D25590">
            <w:pPr>
              <w:jc w:val="center"/>
              <w:rPr>
                <w:rFonts w:cs="Arial"/>
                <w:b/>
                <w:bCs/>
                <w:color w:val="000000"/>
                <w:sz w:val="24"/>
                <w:szCs w:val="24"/>
              </w:rPr>
            </w:pPr>
          </w:p>
          <w:p w14:paraId="52C6A988" w14:textId="77777777" w:rsidR="00D25590" w:rsidRPr="00D25590" w:rsidRDefault="00D25590" w:rsidP="00D25590">
            <w:pPr>
              <w:jc w:val="center"/>
              <w:rPr>
                <w:rFonts w:cs="Arial"/>
                <w:b/>
                <w:bCs/>
                <w:color w:val="000000"/>
                <w:sz w:val="24"/>
                <w:szCs w:val="24"/>
              </w:rPr>
            </w:pPr>
            <w:r w:rsidRPr="00D25590">
              <w:rPr>
                <w:rFonts w:cs="Arial"/>
                <w:b/>
                <w:bCs/>
                <w:color w:val="000000"/>
                <w:sz w:val="24"/>
                <w:szCs w:val="24"/>
              </w:rPr>
              <w:t>£3,058,958</w:t>
            </w:r>
          </w:p>
        </w:tc>
        <w:tc>
          <w:tcPr>
            <w:tcW w:w="1551" w:type="dxa"/>
            <w:noWrap/>
          </w:tcPr>
          <w:p w14:paraId="2558985A" w14:textId="77777777" w:rsidR="00436BD0" w:rsidRDefault="00436BD0" w:rsidP="00D25590">
            <w:pPr>
              <w:jc w:val="center"/>
              <w:rPr>
                <w:rFonts w:cs="Arial"/>
                <w:b/>
                <w:bCs/>
                <w:color w:val="000000"/>
                <w:sz w:val="24"/>
                <w:szCs w:val="24"/>
              </w:rPr>
            </w:pPr>
          </w:p>
          <w:p w14:paraId="2A629C33" w14:textId="77777777" w:rsidR="00D25590" w:rsidRPr="00D25590" w:rsidRDefault="00D25590" w:rsidP="00D25590">
            <w:pPr>
              <w:jc w:val="center"/>
              <w:rPr>
                <w:rFonts w:cs="Arial"/>
                <w:b/>
                <w:bCs/>
                <w:color w:val="000000"/>
                <w:sz w:val="24"/>
                <w:szCs w:val="24"/>
              </w:rPr>
            </w:pPr>
            <w:r w:rsidRPr="00D25590">
              <w:rPr>
                <w:rFonts w:cs="Arial"/>
                <w:b/>
                <w:bCs/>
                <w:color w:val="000000"/>
                <w:sz w:val="24"/>
                <w:szCs w:val="24"/>
              </w:rPr>
              <w:t>£12,559,144</w:t>
            </w:r>
          </w:p>
        </w:tc>
        <w:tc>
          <w:tcPr>
            <w:tcW w:w="1177" w:type="dxa"/>
            <w:noWrap/>
          </w:tcPr>
          <w:p w14:paraId="52D9883D" w14:textId="77777777" w:rsidR="00436BD0" w:rsidRDefault="00436BD0" w:rsidP="00D25590">
            <w:pPr>
              <w:jc w:val="center"/>
              <w:rPr>
                <w:rFonts w:cs="Arial"/>
                <w:b/>
                <w:bCs/>
                <w:color w:val="000000"/>
                <w:sz w:val="24"/>
                <w:szCs w:val="24"/>
              </w:rPr>
            </w:pPr>
          </w:p>
          <w:p w14:paraId="240F298B" w14:textId="77777777" w:rsidR="00D25590" w:rsidRPr="00D25590" w:rsidRDefault="00D25590" w:rsidP="00D25590">
            <w:pPr>
              <w:jc w:val="center"/>
              <w:rPr>
                <w:rFonts w:cs="Arial"/>
                <w:b/>
                <w:bCs/>
                <w:color w:val="000000"/>
                <w:sz w:val="24"/>
                <w:szCs w:val="24"/>
              </w:rPr>
            </w:pPr>
            <w:r w:rsidRPr="00D25590">
              <w:rPr>
                <w:rFonts w:cs="Arial"/>
                <w:b/>
                <w:bCs/>
                <w:color w:val="000000"/>
                <w:sz w:val="24"/>
                <w:szCs w:val="24"/>
              </w:rPr>
              <w:t>£2.51mn</w:t>
            </w:r>
          </w:p>
        </w:tc>
        <w:tc>
          <w:tcPr>
            <w:tcW w:w="2139" w:type="dxa"/>
            <w:noWrap/>
          </w:tcPr>
          <w:p w14:paraId="7E4C7A4D" w14:textId="77777777" w:rsidR="00436BD0" w:rsidRDefault="00436BD0" w:rsidP="00D25590">
            <w:pPr>
              <w:jc w:val="center"/>
              <w:rPr>
                <w:rFonts w:cs="Arial"/>
                <w:b/>
                <w:bCs/>
                <w:color w:val="000000"/>
                <w:sz w:val="24"/>
                <w:szCs w:val="24"/>
              </w:rPr>
            </w:pPr>
          </w:p>
          <w:p w14:paraId="74B98B3D" w14:textId="77777777" w:rsidR="00D25590" w:rsidRPr="00D25590" w:rsidRDefault="00D25590" w:rsidP="00D25590">
            <w:pPr>
              <w:jc w:val="center"/>
              <w:rPr>
                <w:rFonts w:cs="Arial"/>
                <w:b/>
                <w:bCs/>
                <w:color w:val="000000"/>
                <w:sz w:val="24"/>
                <w:szCs w:val="24"/>
              </w:rPr>
            </w:pPr>
            <w:r w:rsidRPr="00D25590">
              <w:rPr>
                <w:rFonts w:cs="Arial"/>
                <w:b/>
                <w:bCs/>
                <w:color w:val="000000"/>
                <w:sz w:val="24"/>
                <w:szCs w:val="24"/>
              </w:rPr>
              <w:t>£0.23mn</w:t>
            </w:r>
          </w:p>
          <w:p w14:paraId="0D1FA9E2" w14:textId="77777777" w:rsidR="00D25590" w:rsidRPr="00D25590" w:rsidRDefault="00D25590" w:rsidP="00D25590">
            <w:pPr>
              <w:jc w:val="center"/>
              <w:rPr>
                <w:rFonts w:cs="Arial"/>
                <w:b/>
                <w:bCs/>
                <w:sz w:val="24"/>
                <w:szCs w:val="24"/>
              </w:rPr>
            </w:pPr>
          </w:p>
        </w:tc>
      </w:tr>
    </w:tbl>
    <w:p w14:paraId="5482D745" w14:textId="77777777" w:rsidR="007E0F5A" w:rsidRDefault="007E0F5A" w:rsidP="004E2582">
      <w:pPr>
        <w:rPr>
          <w:b/>
          <w:szCs w:val="24"/>
        </w:rPr>
      </w:pPr>
    </w:p>
    <w:p w14:paraId="3A895C2A" w14:textId="77777777" w:rsidR="007E0F5A" w:rsidRDefault="007E0F5A" w:rsidP="004E2582">
      <w:pPr>
        <w:rPr>
          <w:b/>
          <w:szCs w:val="24"/>
        </w:rPr>
      </w:pPr>
    </w:p>
    <w:p w14:paraId="5B116B77" w14:textId="77777777" w:rsidR="00D25590" w:rsidRDefault="00D25590" w:rsidP="004E2582">
      <w:pPr>
        <w:rPr>
          <w:b/>
          <w:szCs w:val="24"/>
        </w:rPr>
      </w:pPr>
    </w:p>
    <w:p w14:paraId="46549B8E" w14:textId="77777777" w:rsidR="00D25590" w:rsidRDefault="00D25590" w:rsidP="004E2582">
      <w:pPr>
        <w:rPr>
          <w:b/>
          <w:szCs w:val="24"/>
        </w:rPr>
      </w:pPr>
    </w:p>
    <w:p w14:paraId="36E082EF" w14:textId="77777777" w:rsidR="00D25590" w:rsidRDefault="00D25590" w:rsidP="004E2582">
      <w:pPr>
        <w:rPr>
          <w:b/>
          <w:szCs w:val="24"/>
        </w:rPr>
      </w:pPr>
    </w:p>
    <w:p w14:paraId="5E0BD753" w14:textId="77777777" w:rsidR="00D25590" w:rsidRDefault="00D25590" w:rsidP="004E2582">
      <w:pPr>
        <w:rPr>
          <w:b/>
          <w:szCs w:val="24"/>
        </w:rPr>
      </w:pPr>
    </w:p>
    <w:tbl>
      <w:tblPr>
        <w:tblStyle w:val="TableGrid2"/>
        <w:tblW w:w="0" w:type="auto"/>
        <w:tblLook w:val="04A0" w:firstRow="1" w:lastRow="0" w:firstColumn="1" w:lastColumn="0" w:noHBand="0" w:noVBand="1"/>
      </w:tblPr>
      <w:tblGrid>
        <w:gridCol w:w="1190"/>
        <w:gridCol w:w="1737"/>
        <w:gridCol w:w="1418"/>
        <w:gridCol w:w="1418"/>
        <w:gridCol w:w="1418"/>
        <w:gridCol w:w="1418"/>
        <w:gridCol w:w="1418"/>
        <w:gridCol w:w="1551"/>
        <w:gridCol w:w="1419"/>
        <w:gridCol w:w="1863"/>
      </w:tblGrid>
      <w:tr w:rsidR="007E0F5A" w:rsidRPr="007E0F5A" w14:paraId="33BB845C" w14:textId="77777777" w:rsidTr="00BD49E7">
        <w:trPr>
          <w:trHeight w:val="1299"/>
        </w:trPr>
        <w:tc>
          <w:tcPr>
            <w:tcW w:w="1190" w:type="dxa"/>
            <w:noWrap/>
            <w:hideMark/>
          </w:tcPr>
          <w:p w14:paraId="62F2C87B" w14:textId="77777777" w:rsidR="007E0F5A" w:rsidRPr="007E0F5A" w:rsidRDefault="007E0F5A" w:rsidP="007E0F5A">
            <w:pPr>
              <w:rPr>
                <w:rFonts w:cs="Arial"/>
                <w:b/>
                <w:bCs/>
                <w:sz w:val="24"/>
                <w:szCs w:val="24"/>
              </w:rPr>
            </w:pPr>
            <w:r w:rsidRPr="007E0F5A">
              <w:rPr>
                <w:rFonts w:cs="Arial"/>
                <w:b/>
                <w:bCs/>
                <w:sz w:val="24"/>
                <w:szCs w:val="24"/>
              </w:rPr>
              <w:t>Values</w:t>
            </w:r>
          </w:p>
        </w:tc>
        <w:tc>
          <w:tcPr>
            <w:tcW w:w="1737" w:type="dxa"/>
            <w:noWrap/>
            <w:hideMark/>
          </w:tcPr>
          <w:p w14:paraId="1701F279" w14:textId="77777777" w:rsidR="007E0F5A" w:rsidRPr="007E0F5A" w:rsidRDefault="007E0F5A" w:rsidP="007E0F5A">
            <w:pPr>
              <w:rPr>
                <w:rFonts w:cs="Arial"/>
                <w:b/>
                <w:bCs/>
                <w:sz w:val="24"/>
                <w:szCs w:val="24"/>
              </w:rPr>
            </w:pPr>
            <w:r w:rsidRPr="007E0F5A">
              <w:rPr>
                <w:rFonts w:cs="Arial"/>
                <w:b/>
                <w:bCs/>
                <w:sz w:val="24"/>
                <w:szCs w:val="24"/>
              </w:rPr>
              <w:t>Gear group</w:t>
            </w:r>
          </w:p>
        </w:tc>
        <w:tc>
          <w:tcPr>
            <w:tcW w:w="1418" w:type="dxa"/>
            <w:noWrap/>
          </w:tcPr>
          <w:p w14:paraId="40BFD2FD" w14:textId="77777777" w:rsidR="007E0F5A" w:rsidRPr="007E0F5A" w:rsidRDefault="007E0F5A" w:rsidP="007E0F5A">
            <w:pPr>
              <w:rPr>
                <w:rFonts w:cs="Arial"/>
                <w:b/>
                <w:bCs/>
                <w:sz w:val="24"/>
                <w:szCs w:val="24"/>
              </w:rPr>
            </w:pPr>
            <w:r w:rsidRPr="007E0F5A">
              <w:rPr>
                <w:rFonts w:cs="Arial"/>
                <w:b/>
                <w:bCs/>
                <w:sz w:val="24"/>
                <w:szCs w:val="24"/>
              </w:rPr>
              <w:t>2009</w:t>
            </w:r>
          </w:p>
        </w:tc>
        <w:tc>
          <w:tcPr>
            <w:tcW w:w="1418" w:type="dxa"/>
            <w:noWrap/>
            <w:hideMark/>
          </w:tcPr>
          <w:p w14:paraId="1A0E153F" w14:textId="77777777" w:rsidR="007E0F5A" w:rsidRPr="007E0F5A" w:rsidRDefault="007E0F5A" w:rsidP="007E0F5A">
            <w:pPr>
              <w:rPr>
                <w:rFonts w:cs="Arial"/>
                <w:b/>
                <w:bCs/>
                <w:sz w:val="24"/>
                <w:szCs w:val="24"/>
              </w:rPr>
            </w:pPr>
            <w:r w:rsidRPr="007E0F5A">
              <w:rPr>
                <w:rFonts w:cs="Arial"/>
                <w:b/>
                <w:bCs/>
                <w:sz w:val="24"/>
                <w:szCs w:val="24"/>
              </w:rPr>
              <w:t>2010</w:t>
            </w:r>
          </w:p>
        </w:tc>
        <w:tc>
          <w:tcPr>
            <w:tcW w:w="1418" w:type="dxa"/>
            <w:noWrap/>
            <w:hideMark/>
          </w:tcPr>
          <w:p w14:paraId="2951C37E" w14:textId="77777777" w:rsidR="007E0F5A" w:rsidRPr="007E0F5A" w:rsidRDefault="007E0F5A" w:rsidP="007E0F5A">
            <w:pPr>
              <w:rPr>
                <w:rFonts w:cs="Arial"/>
                <w:b/>
                <w:bCs/>
                <w:sz w:val="24"/>
                <w:szCs w:val="24"/>
              </w:rPr>
            </w:pPr>
            <w:r w:rsidRPr="007E0F5A">
              <w:rPr>
                <w:rFonts w:cs="Arial"/>
                <w:b/>
                <w:bCs/>
                <w:sz w:val="24"/>
                <w:szCs w:val="24"/>
              </w:rPr>
              <w:t>2011</w:t>
            </w:r>
          </w:p>
        </w:tc>
        <w:tc>
          <w:tcPr>
            <w:tcW w:w="1418" w:type="dxa"/>
            <w:noWrap/>
            <w:hideMark/>
          </w:tcPr>
          <w:p w14:paraId="40C575B1" w14:textId="77777777" w:rsidR="007E0F5A" w:rsidRPr="007E0F5A" w:rsidRDefault="007E0F5A" w:rsidP="007E0F5A">
            <w:pPr>
              <w:rPr>
                <w:rFonts w:cs="Arial"/>
                <w:b/>
                <w:bCs/>
                <w:sz w:val="24"/>
                <w:szCs w:val="24"/>
              </w:rPr>
            </w:pPr>
            <w:r w:rsidRPr="007E0F5A">
              <w:rPr>
                <w:rFonts w:cs="Arial"/>
                <w:b/>
                <w:bCs/>
                <w:sz w:val="24"/>
                <w:szCs w:val="24"/>
              </w:rPr>
              <w:t>2012</w:t>
            </w:r>
          </w:p>
        </w:tc>
        <w:tc>
          <w:tcPr>
            <w:tcW w:w="1418" w:type="dxa"/>
            <w:noWrap/>
            <w:hideMark/>
          </w:tcPr>
          <w:p w14:paraId="7240D4A0" w14:textId="77777777" w:rsidR="007E0F5A" w:rsidRPr="007E0F5A" w:rsidRDefault="007E0F5A" w:rsidP="007E0F5A">
            <w:pPr>
              <w:rPr>
                <w:rFonts w:cs="Arial"/>
                <w:b/>
                <w:bCs/>
                <w:sz w:val="24"/>
                <w:szCs w:val="24"/>
              </w:rPr>
            </w:pPr>
            <w:r w:rsidRPr="007E0F5A">
              <w:rPr>
                <w:rFonts w:cs="Arial"/>
                <w:b/>
                <w:bCs/>
                <w:sz w:val="24"/>
                <w:szCs w:val="24"/>
              </w:rPr>
              <w:t>2013</w:t>
            </w:r>
          </w:p>
        </w:tc>
        <w:tc>
          <w:tcPr>
            <w:tcW w:w="1551" w:type="dxa"/>
            <w:noWrap/>
            <w:hideMark/>
          </w:tcPr>
          <w:p w14:paraId="3C29E959" w14:textId="77777777" w:rsidR="007E0F5A" w:rsidRPr="007E0F5A" w:rsidRDefault="007E0F5A" w:rsidP="007E0F5A">
            <w:pPr>
              <w:rPr>
                <w:rFonts w:cs="Arial"/>
                <w:b/>
                <w:bCs/>
                <w:sz w:val="24"/>
                <w:szCs w:val="24"/>
              </w:rPr>
            </w:pPr>
            <w:r w:rsidRPr="007E0F5A">
              <w:rPr>
                <w:rFonts w:cs="Arial"/>
                <w:b/>
                <w:bCs/>
                <w:sz w:val="24"/>
                <w:szCs w:val="24"/>
              </w:rPr>
              <w:t>Grand Total</w:t>
            </w:r>
          </w:p>
        </w:tc>
        <w:tc>
          <w:tcPr>
            <w:tcW w:w="1419" w:type="dxa"/>
            <w:hideMark/>
          </w:tcPr>
          <w:p w14:paraId="2EE9D27A" w14:textId="77777777" w:rsidR="007E0F5A" w:rsidRPr="007E0F5A" w:rsidRDefault="007E0F5A" w:rsidP="007E0F5A">
            <w:pPr>
              <w:rPr>
                <w:rFonts w:cs="Arial"/>
                <w:b/>
                <w:bCs/>
                <w:sz w:val="24"/>
                <w:szCs w:val="24"/>
              </w:rPr>
            </w:pPr>
            <w:r w:rsidRPr="007E0F5A">
              <w:rPr>
                <w:rFonts w:cs="Arial"/>
                <w:b/>
                <w:bCs/>
                <w:sz w:val="24"/>
                <w:szCs w:val="24"/>
              </w:rPr>
              <w:t>Average over 5 years</w:t>
            </w:r>
            <w:r w:rsidRPr="007E0F5A">
              <w:rPr>
                <w:rFonts w:cs="Arial"/>
                <w:b/>
                <w:bCs/>
                <w:sz w:val="24"/>
                <w:szCs w:val="24"/>
              </w:rPr>
              <w:br/>
              <w:t>(tonnes/ £m pa)</w:t>
            </w:r>
          </w:p>
        </w:tc>
        <w:tc>
          <w:tcPr>
            <w:tcW w:w="1863" w:type="dxa"/>
            <w:hideMark/>
          </w:tcPr>
          <w:p w14:paraId="5B3C4F50" w14:textId="77777777" w:rsidR="007E0F5A" w:rsidRPr="007E0F5A" w:rsidRDefault="007E0F5A" w:rsidP="007E0F5A">
            <w:pPr>
              <w:rPr>
                <w:rFonts w:cs="Arial"/>
                <w:b/>
                <w:bCs/>
                <w:sz w:val="24"/>
                <w:szCs w:val="24"/>
              </w:rPr>
            </w:pPr>
            <w:r w:rsidRPr="007E0F5A">
              <w:rPr>
                <w:rFonts w:cs="Arial"/>
                <w:b/>
                <w:bCs/>
                <w:sz w:val="24"/>
                <w:szCs w:val="24"/>
              </w:rPr>
              <w:t>VMS based estimate of annual activity in detailed site</w:t>
            </w:r>
          </w:p>
        </w:tc>
      </w:tr>
      <w:tr w:rsidR="007E0F5A" w:rsidRPr="007E0F5A" w14:paraId="4EEE1495" w14:textId="77777777" w:rsidTr="00BD49E7">
        <w:trPr>
          <w:trHeight w:val="300"/>
        </w:trPr>
        <w:tc>
          <w:tcPr>
            <w:tcW w:w="1190" w:type="dxa"/>
            <w:vMerge w:val="restart"/>
            <w:noWrap/>
            <w:hideMark/>
          </w:tcPr>
          <w:p w14:paraId="3BD17E29" w14:textId="77777777" w:rsidR="007E0F5A" w:rsidRPr="007E0F5A" w:rsidRDefault="007E0F5A" w:rsidP="007E0F5A">
            <w:pPr>
              <w:rPr>
                <w:rFonts w:cs="Arial"/>
                <w:b/>
                <w:bCs/>
                <w:sz w:val="24"/>
                <w:szCs w:val="24"/>
              </w:rPr>
            </w:pPr>
          </w:p>
          <w:p w14:paraId="6EE1C255" w14:textId="77777777" w:rsidR="007E0F5A" w:rsidRPr="007E0F5A" w:rsidRDefault="007E0F5A" w:rsidP="007E0F5A">
            <w:pPr>
              <w:rPr>
                <w:rFonts w:cs="Arial"/>
                <w:b/>
                <w:bCs/>
                <w:sz w:val="24"/>
                <w:szCs w:val="24"/>
              </w:rPr>
            </w:pPr>
          </w:p>
          <w:p w14:paraId="65E9361B" w14:textId="77777777" w:rsidR="007E0F5A" w:rsidRPr="007E0F5A" w:rsidRDefault="007E0F5A" w:rsidP="007E0F5A">
            <w:pPr>
              <w:rPr>
                <w:rFonts w:cs="Arial"/>
                <w:b/>
                <w:bCs/>
                <w:sz w:val="24"/>
                <w:szCs w:val="24"/>
              </w:rPr>
            </w:pPr>
          </w:p>
          <w:p w14:paraId="3ECD9422" w14:textId="77777777" w:rsidR="007E0F5A" w:rsidRPr="007E0F5A" w:rsidRDefault="007E0F5A" w:rsidP="007E0F5A">
            <w:pPr>
              <w:rPr>
                <w:rFonts w:cs="Arial"/>
                <w:b/>
                <w:bCs/>
                <w:sz w:val="24"/>
                <w:szCs w:val="24"/>
              </w:rPr>
            </w:pPr>
          </w:p>
          <w:p w14:paraId="6FB8AC86" w14:textId="77777777" w:rsidR="007E0F5A" w:rsidRPr="007E0F5A" w:rsidRDefault="007E0F5A" w:rsidP="007E0F5A">
            <w:pPr>
              <w:rPr>
                <w:rFonts w:cs="Arial"/>
                <w:b/>
                <w:bCs/>
                <w:sz w:val="24"/>
                <w:szCs w:val="24"/>
              </w:rPr>
            </w:pPr>
          </w:p>
          <w:p w14:paraId="1ABF7829" w14:textId="77777777" w:rsidR="007E0F5A" w:rsidRPr="007E0F5A" w:rsidRDefault="007E0F5A" w:rsidP="007E0F5A">
            <w:pPr>
              <w:rPr>
                <w:rFonts w:cs="Arial"/>
                <w:b/>
                <w:bCs/>
                <w:sz w:val="24"/>
                <w:szCs w:val="24"/>
              </w:rPr>
            </w:pPr>
          </w:p>
          <w:p w14:paraId="3E716A87" w14:textId="77777777" w:rsidR="007E0F5A" w:rsidRPr="007E0F5A" w:rsidRDefault="007E0F5A" w:rsidP="007E0F5A">
            <w:pPr>
              <w:rPr>
                <w:rFonts w:cs="Arial"/>
                <w:b/>
                <w:bCs/>
                <w:sz w:val="24"/>
                <w:szCs w:val="24"/>
              </w:rPr>
            </w:pPr>
          </w:p>
          <w:p w14:paraId="20108846" w14:textId="77777777" w:rsidR="007E0F5A" w:rsidRPr="007E0F5A" w:rsidRDefault="007E0F5A" w:rsidP="007E0F5A">
            <w:pPr>
              <w:rPr>
                <w:rFonts w:cs="Arial"/>
                <w:b/>
                <w:bCs/>
                <w:sz w:val="24"/>
                <w:szCs w:val="24"/>
              </w:rPr>
            </w:pPr>
          </w:p>
          <w:p w14:paraId="3548A6FE" w14:textId="77777777" w:rsidR="007E0F5A" w:rsidRPr="007E0F5A" w:rsidRDefault="007E0F5A" w:rsidP="007E0F5A">
            <w:pPr>
              <w:rPr>
                <w:rFonts w:cs="Arial"/>
                <w:b/>
                <w:bCs/>
                <w:sz w:val="24"/>
                <w:szCs w:val="24"/>
              </w:rPr>
            </w:pPr>
            <w:r w:rsidRPr="007E0F5A">
              <w:rPr>
                <w:rFonts w:cs="Arial"/>
                <w:b/>
                <w:bCs/>
                <w:sz w:val="24"/>
                <w:szCs w:val="24"/>
              </w:rPr>
              <w:t>Quantity landed (tonnes)</w:t>
            </w:r>
          </w:p>
          <w:p w14:paraId="3F3B35A4" w14:textId="77777777" w:rsidR="007E0F5A" w:rsidRPr="007E0F5A" w:rsidRDefault="007E0F5A" w:rsidP="007E0F5A">
            <w:pPr>
              <w:rPr>
                <w:rFonts w:cs="Arial"/>
                <w:b/>
                <w:bCs/>
                <w:sz w:val="24"/>
                <w:szCs w:val="24"/>
              </w:rPr>
            </w:pPr>
            <w:r w:rsidRPr="007E0F5A">
              <w:rPr>
                <w:rFonts w:cs="Arial"/>
                <w:b/>
                <w:bCs/>
                <w:sz w:val="24"/>
                <w:szCs w:val="24"/>
              </w:rPr>
              <w:t> </w:t>
            </w:r>
          </w:p>
          <w:p w14:paraId="5D85A679" w14:textId="77777777" w:rsidR="007E0F5A" w:rsidRPr="007E0F5A" w:rsidRDefault="007E0F5A" w:rsidP="007E0F5A">
            <w:pPr>
              <w:rPr>
                <w:rFonts w:cs="Arial"/>
                <w:b/>
                <w:bCs/>
                <w:sz w:val="24"/>
                <w:szCs w:val="24"/>
              </w:rPr>
            </w:pPr>
            <w:r w:rsidRPr="007E0F5A">
              <w:rPr>
                <w:rFonts w:cs="Arial"/>
                <w:b/>
                <w:bCs/>
                <w:sz w:val="24"/>
                <w:szCs w:val="24"/>
              </w:rPr>
              <w:t> </w:t>
            </w:r>
          </w:p>
          <w:p w14:paraId="6B505E40" w14:textId="77777777" w:rsidR="007E0F5A" w:rsidRPr="007E0F5A" w:rsidRDefault="007E0F5A" w:rsidP="007E0F5A">
            <w:pPr>
              <w:rPr>
                <w:rFonts w:cs="Arial"/>
                <w:b/>
                <w:bCs/>
                <w:sz w:val="24"/>
                <w:szCs w:val="24"/>
              </w:rPr>
            </w:pPr>
            <w:r w:rsidRPr="007E0F5A">
              <w:rPr>
                <w:rFonts w:cs="Arial"/>
                <w:b/>
                <w:bCs/>
                <w:sz w:val="24"/>
                <w:szCs w:val="24"/>
              </w:rPr>
              <w:t> </w:t>
            </w:r>
          </w:p>
          <w:p w14:paraId="0FEE73D0" w14:textId="044DF61C" w:rsidR="007E0F5A" w:rsidRPr="007E0F5A" w:rsidRDefault="007E0F5A" w:rsidP="007E0F5A">
            <w:pPr>
              <w:rPr>
                <w:rFonts w:cs="Arial"/>
                <w:b/>
                <w:bCs/>
                <w:sz w:val="24"/>
                <w:szCs w:val="24"/>
              </w:rPr>
            </w:pPr>
            <w:r w:rsidRPr="007E0F5A">
              <w:rPr>
                <w:rFonts w:cs="Arial"/>
                <w:b/>
                <w:bCs/>
                <w:sz w:val="24"/>
                <w:szCs w:val="24"/>
              </w:rPr>
              <w:t> </w:t>
            </w:r>
          </w:p>
        </w:tc>
        <w:tc>
          <w:tcPr>
            <w:tcW w:w="1737" w:type="dxa"/>
            <w:noWrap/>
            <w:vAlign w:val="bottom"/>
          </w:tcPr>
          <w:p w14:paraId="49DDB7E0" w14:textId="77777777" w:rsidR="007E0F5A" w:rsidRPr="007E0F5A" w:rsidRDefault="007E0F5A" w:rsidP="007E0F5A">
            <w:pPr>
              <w:rPr>
                <w:rFonts w:cs="Arial"/>
                <w:sz w:val="24"/>
                <w:szCs w:val="24"/>
              </w:rPr>
            </w:pPr>
            <w:r w:rsidRPr="007E0F5A">
              <w:rPr>
                <w:rFonts w:cs="Arial"/>
                <w:color w:val="000000"/>
                <w:sz w:val="24"/>
                <w:szCs w:val="24"/>
              </w:rPr>
              <w:t>Gill nets and entangling nets</w:t>
            </w:r>
          </w:p>
        </w:tc>
        <w:tc>
          <w:tcPr>
            <w:tcW w:w="1418" w:type="dxa"/>
            <w:noWrap/>
            <w:vAlign w:val="bottom"/>
          </w:tcPr>
          <w:p w14:paraId="59E3D787" w14:textId="77777777" w:rsidR="007E0F5A" w:rsidRPr="007E0F5A" w:rsidRDefault="007E0F5A" w:rsidP="007E0F5A">
            <w:pPr>
              <w:jc w:val="right"/>
              <w:rPr>
                <w:rFonts w:cs="Arial"/>
                <w:sz w:val="24"/>
                <w:szCs w:val="24"/>
              </w:rPr>
            </w:pPr>
            <w:r w:rsidRPr="007E0F5A">
              <w:rPr>
                <w:rFonts w:cs="Arial"/>
                <w:color w:val="000000"/>
                <w:sz w:val="24"/>
                <w:szCs w:val="24"/>
              </w:rPr>
              <w:t>533</w:t>
            </w:r>
          </w:p>
        </w:tc>
        <w:tc>
          <w:tcPr>
            <w:tcW w:w="1418" w:type="dxa"/>
            <w:noWrap/>
            <w:vAlign w:val="bottom"/>
          </w:tcPr>
          <w:p w14:paraId="14D03701" w14:textId="77777777" w:rsidR="007E0F5A" w:rsidRPr="007E0F5A" w:rsidRDefault="007E0F5A" w:rsidP="007E0F5A">
            <w:pPr>
              <w:jc w:val="right"/>
              <w:rPr>
                <w:rFonts w:cs="Arial"/>
                <w:sz w:val="24"/>
                <w:szCs w:val="24"/>
              </w:rPr>
            </w:pPr>
            <w:r w:rsidRPr="007E0F5A">
              <w:rPr>
                <w:rFonts w:cs="Arial"/>
                <w:color w:val="000000"/>
                <w:sz w:val="24"/>
                <w:szCs w:val="24"/>
              </w:rPr>
              <w:t>438</w:t>
            </w:r>
          </w:p>
        </w:tc>
        <w:tc>
          <w:tcPr>
            <w:tcW w:w="1418" w:type="dxa"/>
            <w:noWrap/>
            <w:vAlign w:val="bottom"/>
          </w:tcPr>
          <w:p w14:paraId="12DAD67E" w14:textId="77777777" w:rsidR="007E0F5A" w:rsidRPr="007E0F5A" w:rsidRDefault="007E0F5A" w:rsidP="007E0F5A">
            <w:pPr>
              <w:jc w:val="right"/>
              <w:rPr>
                <w:rFonts w:cs="Arial"/>
                <w:sz w:val="24"/>
                <w:szCs w:val="24"/>
              </w:rPr>
            </w:pPr>
            <w:r w:rsidRPr="007E0F5A">
              <w:rPr>
                <w:rFonts w:cs="Arial"/>
                <w:color w:val="000000"/>
                <w:sz w:val="24"/>
                <w:szCs w:val="24"/>
              </w:rPr>
              <w:t>496</w:t>
            </w:r>
          </w:p>
        </w:tc>
        <w:tc>
          <w:tcPr>
            <w:tcW w:w="1418" w:type="dxa"/>
            <w:noWrap/>
            <w:vAlign w:val="bottom"/>
          </w:tcPr>
          <w:p w14:paraId="70634AEE" w14:textId="77777777" w:rsidR="007E0F5A" w:rsidRPr="007E0F5A" w:rsidRDefault="007E0F5A" w:rsidP="007E0F5A">
            <w:pPr>
              <w:jc w:val="right"/>
              <w:rPr>
                <w:rFonts w:cs="Arial"/>
                <w:sz w:val="24"/>
                <w:szCs w:val="24"/>
              </w:rPr>
            </w:pPr>
            <w:r w:rsidRPr="007E0F5A">
              <w:rPr>
                <w:rFonts w:cs="Arial"/>
                <w:color w:val="000000"/>
                <w:sz w:val="24"/>
                <w:szCs w:val="24"/>
              </w:rPr>
              <w:t>383</w:t>
            </w:r>
          </w:p>
        </w:tc>
        <w:tc>
          <w:tcPr>
            <w:tcW w:w="1418" w:type="dxa"/>
            <w:noWrap/>
            <w:vAlign w:val="bottom"/>
          </w:tcPr>
          <w:p w14:paraId="2C3E7E47" w14:textId="77777777" w:rsidR="007E0F5A" w:rsidRPr="007E0F5A" w:rsidRDefault="007E0F5A" w:rsidP="007E0F5A">
            <w:pPr>
              <w:jc w:val="right"/>
              <w:rPr>
                <w:rFonts w:cs="Arial"/>
                <w:sz w:val="24"/>
                <w:szCs w:val="24"/>
              </w:rPr>
            </w:pPr>
            <w:r w:rsidRPr="007E0F5A">
              <w:rPr>
                <w:rFonts w:cs="Arial"/>
                <w:color w:val="000000"/>
                <w:sz w:val="24"/>
                <w:szCs w:val="24"/>
              </w:rPr>
              <w:t>376</w:t>
            </w:r>
          </w:p>
        </w:tc>
        <w:tc>
          <w:tcPr>
            <w:tcW w:w="1551" w:type="dxa"/>
            <w:noWrap/>
            <w:vAlign w:val="bottom"/>
          </w:tcPr>
          <w:p w14:paraId="747F4055" w14:textId="77777777" w:rsidR="007E0F5A" w:rsidRPr="007E0F5A" w:rsidRDefault="007E0F5A" w:rsidP="007E0F5A">
            <w:pPr>
              <w:jc w:val="right"/>
              <w:rPr>
                <w:rFonts w:cs="Arial"/>
                <w:sz w:val="24"/>
                <w:szCs w:val="24"/>
              </w:rPr>
            </w:pPr>
            <w:r w:rsidRPr="007E0F5A">
              <w:rPr>
                <w:rFonts w:cs="Arial"/>
                <w:color w:val="000000"/>
                <w:sz w:val="24"/>
                <w:szCs w:val="24"/>
              </w:rPr>
              <w:t>2,224</w:t>
            </w:r>
          </w:p>
        </w:tc>
        <w:tc>
          <w:tcPr>
            <w:tcW w:w="1419" w:type="dxa"/>
            <w:noWrap/>
            <w:vAlign w:val="bottom"/>
          </w:tcPr>
          <w:p w14:paraId="50D3F537" w14:textId="77777777" w:rsidR="007E0F5A" w:rsidRPr="007E0F5A" w:rsidRDefault="007E0F5A" w:rsidP="007E0F5A">
            <w:pPr>
              <w:jc w:val="right"/>
              <w:rPr>
                <w:rFonts w:cs="Arial"/>
                <w:sz w:val="24"/>
                <w:szCs w:val="24"/>
              </w:rPr>
            </w:pPr>
            <w:r w:rsidRPr="007E0F5A">
              <w:rPr>
                <w:rFonts w:cs="Arial"/>
                <w:color w:val="000000"/>
                <w:sz w:val="24"/>
                <w:szCs w:val="24"/>
              </w:rPr>
              <w:t>445</w:t>
            </w:r>
          </w:p>
        </w:tc>
        <w:tc>
          <w:tcPr>
            <w:tcW w:w="1863" w:type="dxa"/>
            <w:noWrap/>
            <w:vAlign w:val="bottom"/>
          </w:tcPr>
          <w:p w14:paraId="6E730E07" w14:textId="77777777" w:rsidR="007E0F5A" w:rsidRPr="007E0F5A" w:rsidRDefault="007E0F5A" w:rsidP="007E0F5A">
            <w:pPr>
              <w:jc w:val="right"/>
              <w:rPr>
                <w:rFonts w:cs="Arial"/>
                <w:sz w:val="24"/>
                <w:szCs w:val="24"/>
              </w:rPr>
            </w:pPr>
            <w:r w:rsidRPr="007E0F5A">
              <w:rPr>
                <w:rFonts w:cs="Arial"/>
                <w:color w:val="000000"/>
                <w:sz w:val="24"/>
                <w:szCs w:val="24"/>
              </w:rPr>
              <w:t>0.0</w:t>
            </w:r>
          </w:p>
        </w:tc>
      </w:tr>
      <w:tr w:rsidR="007E0F5A" w:rsidRPr="007E0F5A" w14:paraId="33EE7F01" w14:textId="77777777" w:rsidTr="00BD49E7">
        <w:trPr>
          <w:trHeight w:val="300"/>
        </w:trPr>
        <w:tc>
          <w:tcPr>
            <w:tcW w:w="1190" w:type="dxa"/>
            <w:vMerge/>
            <w:noWrap/>
            <w:hideMark/>
          </w:tcPr>
          <w:p w14:paraId="1E9883A7" w14:textId="77777777" w:rsidR="007E0F5A" w:rsidRPr="007E0F5A" w:rsidRDefault="007E0F5A" w:rsidP="007E0F5A">
            <w:pPr>
              <w:rPr>
                <w:rFonts w:cs="Arial"/>
                <w:b/>
                <w:bCs/>
                <w:sz w:val="24"/>
                <w:szCs w:val="24"/>
              </w:rPr>
            </w:pPr>
          </w:p>
        </w:tc>
        <w:tc>
          <w:tcPr>
            <w:tcW w:w="1737" w:type="dxa"/>
            <w:noWrap/>
            <w:vAlign w:val="bottom"/>
          </w:tcPr>
          <w:p w14:paraId="5BFF6A3E" w14:textId="77777777" w:rsidR="007E0F5A" w:rsidRPr="007E0F5A" w:rsidRDefault="007E0F5A" w:rsidP="007E0F5A">
            <w:pPr>
              <w:rPr>
                <w:rFonts w:cs="Arial"/>
                <w:color w:val="000000"/>
                <w:sz w:val="24"/>
                <w:szCs w:val="24"/>
              </w:rPr>
            </w:pPr>
            <w:r w:rsidRPr="007E0F5A">
              <w:rPr>
                <w:rFonts w:cs="Arial"/>
                <w:color w:val="000000"/>
                <w:sz w:val="24"/>
                <w:szCs w:val="24"/>
              </w:rPr>
              <w:t>Harvesting machines</w:t>
            </w:r>
          </w:p>
        </w:tc>
        <w:tc>
          <w:tcPr>
            <w:tcW w:w="1418" w:type="dxa"/>
            <w:noWrap/>
            <w:vAlign w:val="bottom"/>
          </w:tcPr>
          <w:p w14:paraId="709BBEC9" w14:textId="77777777" w:rsidR="007E0F5A" w:rsidRPr="007E0F5A" w:rsidRDefault="007E0F5A" w:rsidP="007E0F5A">
            <w:pPr>
              <w:jc w:val="right"/>
              <w:rPr>
                <w:rFonts w:cs="Arial"/>
                <w:color w:val="000000"/>
                <w:sz w:val="24"/>
                <w:szCs w:val="24"/>
              </w:rPr>
            </w:pPr>
            <w:r w:rsidRPr="007E0F5A">
              <w:rPr>
                <w:rFonts w:cs="Arial"/>
                <w:color w:val="000000"/>
                <w:sz w:val="24"/>
                <w:szCs w:val="24"/>
              </w:rPr>
              <w:t>66</w:t>
            </w:r>
          </w:p>
        </w:tc>
        <w:tc>
          <w:tcPr>
            <w:tcW w:w="1418" w:type="dxa"/>
            <w:noWrap/>
            <w:vAlign w:val="bottom"/>
          </w:tcPr>
          <w:p w14:paraId="21F3254D" w14:textId="77777777" w:rsidR="007E0F5A" w:rsidRPr="007E0F5A" w:rsidRDefault="007E0F5A" w:rsidP="007E0F5A">
            <w:pPr>
              <w:jc w:val="right"/>
              <w:rPr>
                <w:rFonts w:cs="Arial"/>
                <w:color w:val="000000"/>
                <w:sz w:val="24"/>
                <w:szCs w:val="24"/>
              </w:rPr>
            </w:pPr>
            <w:r w:rsidRPr="007E0F5A">
              <w:rPr>
                <w:rFonts w:cs="Arial"/>
                <w:color w:val="000000"/>
                <w:sz w:val="24"/>
                <w:szCs w:val="24"/>
              </w:rPr>
              <w:t>51</w:t>
            </w:r>
          </w:p>
        </w:tc>
        <w:tc>
          <w:tcPr>
            <w:tcW w:w="1418" w:type="dxa"/>
            <w:noWrap/>
            <w:vAlign w:val="bottom"/>
          </w:tcPr>
          <w:p w14:paraId="07EAAD41" w14:textId="77777777" w:rsidR="007E0F5A" w:rsidRPr="007E0F5A" w:rsidRDefault="007E0F5A" w:rsidP="007E0F5A">
            <w:pPr>
              <w:jc w:val="right"/>
              <w:rPr>
                <w:rFonts w:cs="Arial"/>
                <w:color w:val="000000"/>
                <w:sz w:val="24"/>
                <w:szCs w:val="24"/>
              </w:rPr>
            </w:pPr>
            <w:r w:rsidRPr="007E0F5A">
              <w:rPr>
                <w:rFonts w:cs="Arial"/>
                <w:color w:val="000000"/>
                <w:sz w:val="24"/>
                <w:szCs w:val="24"/>
              </w:rPr>
              <w:t>77</w:t>
            </w:r>
          </w:p>
        </w:tc>
        <w:tc>
          <w:tcPr>
            <w:tcW w:w="1418" w:type="dxa"/>
            <w:noWrap/>
            <w:vAlign w:val="bottom"/>
          </w:tcPr>
          <w:p w14:paraId="51054585" w14:textId="77777777" w:rsidR="007E0F5A" w:rsidRPr="007E0F5A" w:rsidRDefault="007E0F5A" w:rsidP="007E0F5A">
            <w:pPr>
              <w:jc w:val="right"/>
              <w:rPr>
                <w:rFonts w:cs="Arial"/>
                <w:color w:val="000000"/>
                <w:sz w:val="24"/>
                <w:szCs w:val="24"/>
              </w:rPr>
            </w:pPr>
            <w:r w:rsidRPr="007E0F5A">
              <w:rPr>
                <w:rFonts w:cs="Arial"/>
                <w:color w:val="000000"/>
                <w:sz w:val="24"/>
                <w:szCs w:val="24"/>
              </w:rPr>
              <w:t>37</w:t>
            </w:r>
          </w:p>
        </w:tc>
        <w:tc>
          <w:tcPr>
            <w:tcW w:w="1418" w:type="dxa"/>
            <w:noWrap/>
            <w:vAlign w:val="bottom"/>
          </w:tcPr>
          <w:p w14:paraId="5248CDEA" w14:textId="77777777" w:rsidR="007E0F5A" w:rsidRPr="007E0F5A" w:rsidRDefault="007E0F5A" w:rsidP="007E0F5A">
            <w:pPr>
              <w:jc w:val="right"/>
              <w:rPr>
                <w:rFonts w:cs="Arial"/>
                <w:color w:val="000000"/>
                <w:sz w:val="24"/>
                <w:szCs w:val="24"/>
              </w:rPr>
            </w:pPr>
            <w:r w:rsidRPr="007E0F5A">
              <w:rPr>
                <w:rFonts w:cs="Arial"/>
                <w:color w:val="000000"/>
                <w:sz w:val="24"/>
                <w:szCs w:val="24"/>
              </w:rPr>
              <w:t>1,587</w:t>
            </w:r>
          </w:p>
        </w:tc>
        <w:tc>
          <w:tcPr>
            <w:tcW w:w="1551" w:type="dxa"/>
            <w:noWrap/>
            <w:vAlign w:val="bottom"/>
          </w:tcPr>
          <w:p w14:paraId="4E10789A" w14:textId="77777777" w:rsidR="007E0F5A" w:rsidRPr="007E0F5A" w:rsidRDefault="007E0F5A" w:rsidP="007E0F5A">
            <w:pPr>
              <w:jc w:val="right"/>
              <w:rPr>
                <w:rFonts w:cs="Arial"/>
                <w:color w:val="000000"/>
                <w:sz w:val="24"/>
                <w:szCs w:val="24"/>
              </w:rPr>
            </w:pPr>
            <w:r w:rsidRPr="007E0F5A">
              <w:rPr>
                <w:rFonts w:cs="Arial"/>
                <w:color w:val="000000"/>
                <w:sz w:val="24"/>
                <w:szCs w:val="24"/>
              </w:rPr>
              <w:t>1,818</w:t>
            </w:r>
          </w:p>
        </w:tc>
        <w:tc>
          <w:tcPr>
            <w:tcW w:w="1419" w:type="dxa"/>
            <w:noWrap/>
            <w:vAlign w:val="bottom"/>
          </w:tcPr>
          <w:p w14:paraId="68EF89AE" w14:textId="77777777" w:rsidR="007E0F5A" w:rsidRPr="007E0F5A" w:rsidRDefault="007E0F5A" w:rsidP="007E0F5A">
            <w:pPr>
              <w:jc w:val="right"/>
              <w:rPr>
                <w:rFonts w:cs="Arial"/>
                <w:color w:val="000000"/>
                <w:sz w:val="24"/>
                <w:szCs w:val="24"/>
              </w:rPr>
            </w:pPr>
            <w:r w:rsidRPr="007E0F5A">
              <w:rPr>
                <w:rFonts w:cs="Arial"/>
                <w:color w:val="000000"/>
                <w:sz w:val="24"/>
                <w:szCs w:val="24"/>
              </w:rPr>
              <w:t>364</w:t>
            </w:r>
          </w:p>
        </w:tc>
        <w:tc>
          <w:tcPr>
            <w:tcW w:w="1863" w:type="dxa"/>
            <w:noWrap/>
            <w:vAlign w:val="bottom"/>
          </w:tcPr>
          <w:p w14:paraId="4881BAF7" w14:textId="77777777" w:rsidR="007E0F5A" w:rsidRPr="007E0F5A" w:rsidRDefault="007E0F5A" w:rsidP="007E0F5A">
            <w:pPr>
              <w:jc w:val="right"/>
              <w:rPr>
                <w:rFonts w:cs="Arial"/>
                <w:color w:val="000000"/>
                <w:sz w:val="24"/>
                <w:szCs w:val="24"/>
              </w:rPr>
            </w:pPr>
            <w:r w:rsidRPr="007E0F5A">
              <w:rPr>
                <w:rFonts w:cs="Arial"/>
                <w:color w:val="000000"/>
                <w:sz w:val="24"/>
                <w:szCs w:val="24"/>
              </w:rPr>
              <w:t>39.3</w:t>
            </w:r>
          </w:p>
        </w:tc>
      </w:tr>
      <w:tr w:rsidR="007E0F5A" w:rsidRPr="007E0F5A" w14:paraId="5C2DF2A8" w14:textId="77777777" w:rsidTr="00BD49E7">
        <w:trPr>
          <w:trHeight w:val="300"/>
        </w:trPr>
        <w:tc>
          <w:tcPr>
            <w:tcW w:w="1190" w:type="dxa"/>
            <w:vMerge/>
            <w:noWrap/>
            <w:hideMark/>
          </w:tcPr>
          <w:p w14:paraId="5F8B2B11" w14:textId="77777777" w:rsidR="007E0F5A" w:rsidRPr="007E0F5A" w:rsidRDefault="007E0F5A" w:rsidP="007E0F5A">
            <w:pPr>
              <w:rPr>
                <w:rFonts w:cs="Arial"/>
                <w:b/>
                <w:bCs/>
                <w:sz w:val="24"/>
                <w:szCs w:val="24"/>
              </w:rPr>
            </w:pPr>
          </w:p>
        </w:tc>
        <w:tc>
          <w:tcPr>
            <w:tcW w:w="1737" w:type="dxa"/>
            <w:noWrap/>
            <w:vAlign w:val="bottom"/>
          </w:tcPr>
          <w:p w14:paraId="790025FB" w14:textId="77777777" w:rsidR="007E0F5A" w:rsidRPr="007E0F5A" w:rsidRDefault="007E0F5A" w:rsidP="007E0F5A">
            <w:pPr>
              <w:rPr>
                <w:rFonts w:cs="Arial"/>
                <w:color w:val="000000"/>
                <w:sz w:val="24"/>
                <w:szCs w:val="24"/>
              </w:rPr>
            </w:pPr>
            <w:r w:rsidRPr="007E0F5A">
              <w:rPr>
                <w:rFonts w:cs="Arial"/>
                <w:color w:val="000000"/>
                <w:sz w:val="24"/>
                <w:szCs w:val="24"/>
              </w:rPr>
              <w:t>Hooks and lines</w:t>
            </w:r>
          </w:p>
        </w:tc>
        <w:tc>
          <w:tcPr>
            <w:tcW w:w="1418" w:type="dxa"/>
            <w:noWrap/>
            <w:vAlign w:val="bottom"/>
          </w:tcPr>
          <w:p w14:paraId="15BE0339" w14:textId="77777777" w:rsidR="007E0F5A" w:rsidRPr="007E0F5A" w:rsidRDefault="007E0F5A" w:rsidP="007E0F5A">
            <w:pPr>
              <w:jc w:val="right"/>
              <w:rPr>
                <w:rFonts w:cs="Arial"/>
                <w:color w:val="000000"/>
                <w:sz w:val="24"/>
                <w:szCs w:val="24"/>
              </w:rPr>
            </w:pPr>
            <w:r w:rsidRPr="007E0F5A">
              <w:rPr>
                <w:rFonts w:cs="Arial"/>
                <w:color w:val="000000"/>
                <w:sz w:val="24"/>
                <w:szCs w:val="24"/>
              </w:rPr>
              <w:t>2</w:t>
            </w:r>
          </w:p>
        </w:tc>
        <w:tc>
          <w:tcPr>
            <w:tcW w:w="1418" w:type="dxa"/>
            <w:noWrap/>
            <w:vAlign w:val="bottom"/>
          </w:tcPr>
          <w:p w14:paraId="358E710F" w14:textId="77777777" w:rsidR="007E0F5A" w:rsidRPr="007E0F5A" w:rsidRDefault="007E0F5A" w:rsidP="007E0F5A">
            <w:pPr>
              <w:jc w:val="right"/>
              <w:rPr>
                <w:rFonts w:cs="Arial"/>
                <w:color w:val="000000"/>
                <w:sz w:val="24"/>
                <w:szCs w:val="24"/>
              </w:rPr>
            </w:pPr>
            <w:r w:rsidRPr="007E0F5A">
              <w:rPr>
                <w:rFonts w:cs="Arial"/>
                <w:color w:val="000000"/>
                <w:sz w:val="24"/>
                <w:szCs w:val="24"/>
              </w:rPr>
              <w:t>2</w:t>
            </w:r>
          </w:p>
        </w:tc>
        <w:tc>
          <w:tcPr>
            <w:tcW w:w="1418" w:type="dxa"/>
            <w:noWrap/>
            <w:vAlign w:val="bottom"/>
          </w:tcPr>
          <w:p w14:paraId="34940DA3" w14:textId="77777777" w:rsidR="007E0F5A" w:rsidRPr="007E0F5A" w:rsidRDefault="007E0F5A" w:rsidP="007E0F5A">
            <w:pPr>
              <w:jc w:val="right"/>
              <w:rPr>
                <w:rFonts w:cs="Arial"/>
                <w:color w:val="000000"/>
                <w:sz w:val="24"/>
                <w:szCs w:val="24"/>
              </w:rPr>
            </w:pPr>
            <w:r w:rsidRPr="007E0F5A">
              <w:rPr>
                <w:rFonts w:cs="Arial"/>
                <w:color w:val="000000"/>
                <w:sz w:val="24"/>
                <w:szCs w:val="24"/>
              </w:rPr>
              <w:t>1</w:t>
            </w:r>
          </w:p>
        </w:tc>
        <w:tc>
          <w:tcPr>
            <w:tcW w:w="1418" w:type="dxa"/>
            <w:noWrap/>
            <w:vAlign w:val="bottom"/>
          </w:tcPr>
          <w:p w14:paraId="2EDC011B" w14:textId="77777777" w:rsidR="007E0F5A" w:rsidRPr="007E0F5A" w:rsidRDefault="007E0F5A" w:rsidP="007E0F5A">
            <w:pPr>
              <w:jc w:val="right"/>
              <w:rPr>
                <w:rFonts w:cs="Arial"/>
                <w:color w:val="000000"/>
                <w:sz w:val="24"/>
                <w:szCs w:val="24"/>
              </w:rPr>
            </w:pPr>
            <w:r w:rsidRPr="007E0F5A">
              <w:rPr>
                <w:rFonts w:cs="Arial"/>
                <w:color w:val="000000"/>
                <w:sz w:val="24"/>
                <w:szCs w:val="24"/>
              </w:rPr>
              <w:t>3</w:t>
            </w:r>
          </w:p>
        </w:tc>
        <w:tc>
          <w:tcPr>
            <w:tcW w:w="1418" w:type="dxa"/>
            <w:noWrap/>
            <w:vAlign w:val="bottom"/>
          </w:tcPr>
          <w:p w14:paraId="492328F2" w14:textId="77777777" w:rsidR="007E0F5A" w:rsidRPr="007E0F5A" w:rsidRDefault="007E0F5A" w:rsidP="007E0F5A">
            <w:pPr>
              <w:jc w:val="right"/>
              <w:rPr>
                <w:rFonts w:cs="Arial"/>
                <w:color w:val="000000"/>
                <w:sz w:val="24"/>
                <w:szCs w:val="24"/>
              </w:rPr>
            </w:pPr>
            <w:r w:rsidRPr="007E0F5A">
              <w:rPr>
                <w:rFonts w:cs="Arial"/>
                <w:color w:val="000000"/>
                <w:sz w:val="24"/>
                <w:szCs w:val="24"/>
              </w:rPr>
              <w:t>1</w:t>
            </w:r>
          </w:p>
        </w:tc>
        <w:tc>
          <w:tcPr>
            <w:tcW w:w="1551" w:type="dxa"/>
            <w:noWrap/>
            <w:vAlign w:val="bottom"/>
          </w:tcPr>
          <w:p w14:paraId="64E6B855" w14:textId="77777777" w:rsidR="007E0F5A" w:rsidRPr="007E0F5A" w:rsidRDefault="007E0F5A" w:rsidP="007E0F5A">
            <w:pPr>
              <w:jc w:val="right"/>
              <w:rPr>
                <w:rFonts w:cs="Arial"/>
                <w:color w:val="000000"/>
                <w:sz w:val="24"/>
                <w:szCs w:val="24"/>
              </w:rPr>
            </w:pPr>
            <w:r w:rsidRPr="007E0F5A">
              <w:rPr>
                <w:rFonts w:cs="Arial"/>
                <w:color w:val="000000"/>
                <w:sz w:val="24"/>
                <w:szCs w:val="24"/>
              </w:rPr>
              <w:t>9</w:t>
            </w:r>
          </w:p>
        </w:tc>
        <w:tc>
          <w:tcPr>
            <w:tcW w:w="1419" w:type="dxa"/>
            <w:noWrap/>
            <w:vAlign w:val="bottom"/>
          </w:tcPr>
          <w:p w14:paraId="023A8EB7" w14:textId="77777777" w:rsidR="007E0F5A" w:rsidRPr="007E0F5A" w:rsidRDefault="007E0F5A" w:rsidP="007E0F5A">
            <w:pPr>
              <w:jc w:val="right"/>
              <w:rPr>
                <w:rFonts w:cs="Arial"/>
                <w:color w:val="000000"/>
                <w:sz w:val="24"/>
                <w:szCs w:val="24"/>
              </w:rPr>
            </w:pPr>
            <w:r w:rsidRPr="007E0F5A">
              <w:rPr>
                <w:rFonts w:cs="Arial"/>
                <w:color w:val="000000"/>
                <w:sz w:val="24"/>
                <w:szCs w:val="24"/>
              </w:rPr>
              <w:t>2</w:t>
            </w:r>
          </w:p>
        </w:tc>
        <w:tc>
          <w:tcPr>
            <w:tcW w:w="1863" w:type="dxa"/>
            <w:noWrap/>
            <w:vAlign w:val="bottom"/>
          </w:tcPr>
          <w:p w14:paraId="1B81C34C" w14:textId="77777777" w:rsidR="007E0F5A" w:rsidRPr="007E0F5A" w:rsidRDefault="007E0F5A" w:rsidP="007E0F5A">
            <w:pPr>
              <w:jc w:val="right"/>
              <w:rPr>
                <w:rFonts w:cs="Arial"/>
                <w:color w:val="000000"/>
                <w:sz w:val="24"/>
                <w:szCs w:val="24"/>
              </w:rPr>
            </w:pPr>
            <w:r w:rsidRPr="007E0F5A">
              <w:rPr>
                <w:rFonts w:cs="Arial"/>
                <w:color w:val="000000"/>
                <w:sz w:val="24"/>
                <w:szCs w:val="24"/>
              </w:rPr>
              <w:t>0.0</w:t>
            </w:r>
          </w:p>
        </w:tc>
      </w:tr>
      <w:tr w:rsidR="007E0F5A" w:rsidRPr="007E0F5A" w14:paraId="4E93DBC5" w14:textId="77777777" w:rsidTr="00BD49E7">
        <w:trPr>
          <w:trHeight w:val="300"/>
        </w:trPr>
        <w:tc>
          <w:tcPr>
            <w:tcW w:w="1190" w:type="dxa"/>
            <w:vMerge/>
            <w:noWrap/>
            <w:hideMark/>
          </w:tcPr>
          <w:p w14:paraId="69C302C7" w14:textId="77777777" w:rsidR="007E0F5A" w:rsidRPr="007E0F5A" w:rsidRDefault="007E0F5A" w:rsidP="007E0F5A">
            <w:pPr>
              <w:rPr>
                <w:rFonts w:cs="Arial"/>
                <w:b/>
                <w:bCs/>
                <w:sz w:val="24"/>
                <w:szCs w:val="24"/>
              </w:rPr>
            </w:pPr>
          </w:p>
        </w:tc>
        <w:tc>
          <w:tcPr>
            <w:tcW w:w="1737" w:type="dxa"/>
            <w:noWrap/>
            <w:vAlign w:val="bottom"/>
          </w:tcPr>
          <w:p w14:paraId="794E6DC6" w14:textId="77777777" w:rsidR="007E0F5A" w:rsidRPr="007E0F5A" w:rsidRDefault="007E0F5A" w:rsidP="007E0F5A">
            <w:pPr>
              <w:rPr>
                <w:rFonts w:cs="Arial"/>
                <w:color w:val="000000"/>
                <w:sz w:val="24"/>
                <w:szCs w:val="24"/>
              </w:rPr>
            </w:pPr>
            <w:r w:rsidRPr="007E0F5A">
              <w:rPr>
                <w:rFonts w:cs="Arial"/>
                <w:color w:val="000000"/>
                <w:sz w:val="24"/>
                <w:szCs w:val="24"/>
              </w:rPr>
              <w:t>Miscellaneous gear</w:t>
            </w:r>
          </w:p>
        </w:tc>
        <w:tc>
          <w:tcPr>
            <w:tcW w:w="1418" w:type="dxa"/>
            <w:noWrap/>
            <w:vAlign w:val="bottom"/>
          </w:tcPr>
          <w:p w14:paraId="50D62AD5" w14:textId="77777777" w:rsidR="007E0F5A" w:rsidRPr="007E0F5A" w:rsidRDefault="007E0F5A" w:rsidP="007E0F5A">
            <w:pPr>
              <w:jc w:val="right"/>
              <w:rPr>
                <w:rFonts w:cs="Arial"/>
                <w:color w:val="000000"/>
                <w:sz w:val="24"/>
                <w:szCs w:val="24"/>
              </w:rPr>
            </w:pPr>
            <w:r w:rsidRPr="007E0F5A">
              <w:rPr>
                <w:rFonts w:cs="Arial"/>
                <w:color w:val="000000"/>
                <w:sz w:val="24"/>
                <w:szCs w:val="24"/>
              </w:rPr>
              <w:t> </w:t>
            </w:r>
          </w:p>
        </w:tc>
        <w:tc>
          <w:tcPr>
            <w:tcW w:w="1418" w:type="dxa"/>
            <w:noWrap/>
            <w:vAlign w:val="bottom"/>
          </w:tcPr>
          <w:p w14:paraId="4336086B" w14:textId="77777777" w:rsidR="007E0F5A" w:rsidRPr="007E0F5A" w:rsidRDefault="007E0F5A" w:rsidP="007E0F5A">
            <w:pPr>
              <w:jc w:val="right"/>
              <w:rPr>
                <w:rFonts w:cs="Arial"/>
                <w:color w:val="000000"/>
                <w:sz w:val="24"/>
                <w:szCs w:val="24"/>
              </w:rPr>
            </w:pPr>
          </w:p>
        </w:tc>
        <w:tc>
          <w:tcPr>
            <w:tcW w:w="1418" w:type="dxa"/>
            <w:noWrap/>
            <w:vAlign w:val="bottom"/>
          </w:tcPr>
          <w:p w14:paraId="0AEDBEF3" w14:textId="77777777" w:rsidR="007E0F5A" w:rsidRPr="007E0F5A" w:rsidRDefault="007E0F5A" w:rsidP="007E0F5A">
            <w:pPr>
              <w:jc w:val="right"/>
              <w:rPr>
                <w:rFonts w:cs="Arial"/>
                <w:color w:val="000000"/>
                <w:sz w:val="24"/>
                <w:szCs w:val="24"/>
              </w:rPr>
            </w:pPr>
            <w:r w:rsidRPr="007E0F5A">
              <w:rPr>
                <w:rFonts w:cs="Arial"/>
                <w:color w:val="000000"/>
                <w:sz w:val="24"/>
                <w:szCs w:val="24"/>
              </w:rPr>
              <w:t>0</w:t>
            </w:r>
          </w:p>
        </w:tc>
        <w:tc>
          <w:tcPr>
            <w:tcW w:w="1418" w:type="dxa"/>
            <w:noWrap/>
            <w:vAlign w:val="bottom"/>
          </w:tcPr>
          <w:p w14:paraId="5DC32E17" w14:textId="77777777" w:rsidR="007E0F5A" w:rsidRPr="007E0F5A" w:rsidRDefault="007E0F5A" w:rsidP="007E0F5A">
            <w:pPr>
              <w:jc w:val="right"/>
              <w:rPr>
                <w:rFonts w:cs="Arial"/>
                <w:color w:val="000000"/>
                <w:sz w:val="24"/>
                <w:szCs w:val="24"/>
              </w:rPr>
            </w:pPr>
          </w:p>
        </w:tc>
        <w:tc>
          <w:tcPr>
            <w:tcW w:w="1418" w:type="dxa"/>
            <w:noWrap/>
            <w:vAlign w:val="bottom"/>
          </w:tcPr>
          <w:p w14:paraId="23CC22F1" w14:textId="77777777" w:rsidR="007E0F5A" w:rsidRPr="007E0F5A" w:rsidRDefault="007E0F5A" w:rsidP="007E0F5A">
            <w:pPr>
              <w:jc w:val="right"/>
              <w:rPr>
                <w:rFonts w:cs="Arial"/>
                <w:color w:val="000000"/>
                <w:sz w:val="24"/>
                <w:szCs w:val="24"/>
              </w:rPr>
            </w:pPr>
          </w:p>
        </w:tc>
        <w:tc>
          <w:tcPr>
            <w:tcW w:w="1551" w:type="dxa"/>
            <w:noWrap/>
            <w:vAlign w:val="bottom"/>
          </w:tcPr>
          <w:p w14:paraId="69653151" w14:textId="77777777" w:rsidR="007E0F5A" w:rsidRPr="007E0F5A" w:rsidRDefault="007E0F5A" w:rsidP="007E0F5A">
            <w:pPr>
              <w:jc w:val="right"/>
              <w:rPr>
                <w:rFonts w:cs="Arial"/>
                <w:color w:val="000000"/>
                <w:sz w:val="24"/>
                <w:szCs w:val="24"/>
              </w:rPr>
            </w:pPr>
            <w:r w:rsidRPr="007E0F5A">
              <w:rPr>
                <w:rFonts w:cs="Arial"/>
                <w:color w:val="000000"/>
                <w:sz w:val="24"/>
                <w:szCs w:val="24"/>
              </w:rPr>
              <w:t>0</w:t>
            </w:r>
          </w:p>
        </w:tc>
        <w:tc>
          <w:tcPr>
            <w:tcW w:w="1419" w:type="dxa"/>
            <w:noWrap/>
            <w:vAlign w:val="bottom"/>
          </w:tcPr>
          <w:p w14:paraId="6A21F259" w14:textId="77777777" w:rsidR="007E0F5A" w:rsidRPr="007E0F5A" w:rsidRDefault="007E0F5A" w:rsidP="007E0F5A">
            <w:pPr>
              <w:jc w:val="right"/>
              <w:rPr>
                <w:rFonts w:cs="Arial"/>
                <w:color w:val="000000"/>
                <w:sz w:val="24"/>
                <w:szCs w:val="24"/>
              </w:rPr>
            </w:pPr>
            <w:r w:rsidRPr="007E0F5A">
              <w:rPr>
                <w:rFonts w:cs="Arial"/>
                <w:color w:val="000000"/>
                <w:sz w:val="24"/>
                <w:szCs w:val="24"/>
              </w:rPr>
              <w:t>0</w:t>
            </w:r>
          </w:p>
        </w:tc>
        <w:tc>
          <w:tcPr>
            <w:tcW w:w="1863" w:type="dxa"/>
            <w:noWrap/>
            <w:vAlign w:val="bottom"/>
          </w:tcPr>
          <w:p w14:paraId="335B3F30" w14:textId="77777777" w:rsidR="007E0F5A" w:rsidRPr="007E0F5A" w:rsidRDefault="007E0F5A" w:rsidP="007E0F5A">
            <w:pPr>
              <w:jc w:val="right"/>
              <w:rPr>
                <w:rFonts w:cs="Arial"/>
                <w:color w:val="000000"/>
                <w:sz w:val="24"/>
                <w:szCs w:val="24"/>
              </w:rPr>
            </w:pPr>
            <w:r w:rsidRPr="007E0F5A">
              <w:rPr>
                <w:rFonts w:cs="Arial"/>
                <w:color w:val="000000"/>
                <w:sz w:val="24"/>
                <w:szCs w:val="24"/>
              </w:rPr>
              <w:t>0.0</w:t>
            </w:r>
          </w:p>
        </w:tc>
      </w:tr>
      <w:tr w:rsidR="007E0F5A" w:rsidRPr="007E0F5A" w14:paraId="519B55BA" w14:textId="77777777" w:rsidTr="00BD49E7">
        <w:trPr>
          <w:trHeight w:val="300"/>
        </w:trPr>
        <w:tc>
          <w:tcPr>
            <w:tcW w:w="1190" w:type="dxa"/>
            <w:vMerge/>
            <w:noWrap/>
            <w:hideMark/>
          </w:tcPr>
          <w:p w14:paraId="1962EB69" w14:textId="77777777" w:rsidR="007E0F5A" w:rsidRPr="007E0F5A" w:rsidRDefault="007E0F5A" w:rsidP="007E0F5A">
            <w:pPr>
              <w:rPr>
                <w:rFonts w:cs="Arial"/>
                <w:b/>
                <w:bCs/>
                <w:sz w:val="24"/>
                <w:szCs w:val="24"/>
              </w:rPr>
            </w:pPr>
          </w:p>
        </w:tc>
        <w:tc>
          <w:tcPr>
            <w:tcW w:w="1737" w:type="dxa"/>
            <w:noWrap/>
            <w:vAlign w:val="bottom"/>
          </w:tcPr>
          <w:p w14:paraId="02EDE2A1" w14:textId="77777777" w:rsidR="007E0F5A" w:rsidRPr="007E0F5A" w:rsidRDefault="007E0F5A" w:rsidP="007E0F5A">
            <w:pPr>
              <w:rPr>
                <w:rFonts w:cs="Arial"/>
                <w:color w:val="000000"/>
                <w:sz w:val="24"/>
                <w:szCs w:val="24"/>
              </w:rPr>
            </w:pPr>
            <w:r w:rsidRPr="007E0F5A">
              <w:rPr>
                <w:rFonts w:cs="Arial"/>
                <w:color w:val="000000"/>
                <w:sz w:val="24"/>
                <w:szCs w:val="24"/>
              </w:rPr>
              <w:t>Seine nets</w:t>
            </w:r>
          </w:p>
        </w:tc>
        <w:tc>
          <w:tcPr>
            <w:tcW w:w="1418" w:type="dxa"/>
            <w:noWrap/>
            <w:vAlign w:val="bottom"/>
          </w:tcPr>
          <w:p w14:paraId="7B1BF8E6" w14:textId="77777777" w:rsidR="007E0F5A" w:rsidRPr="007E0F5A" w:rsidRDefault="007E0F5A" w:rsidP="007E0F5A">
            <w:pPr>
              <w:rPr>
                <w:rFonts w:cs="Arial"/>
                <w:color w:val="000000"/>
                <w:sz w:val="24"/>
                <w:szCs w:val="24"/>
              </w:rPr>
            </w:pPr>
            <w:r w:rsidRPr="007E0F5A">
              <w:rPr>
                <w:rFonts w:cs="Arial"/>
                <w:color w:val="000000"/>
                <w:sz w:val="24"/>
                <w:szCs w:val="24"/>
              </w:rPr>
              <w:t>15</w:t>
            </w:r>
          </w:p>
        </w:tc>
        <w:tc>
          <w:tcPr>
            <w:tcW w:w="1418" w:type="dxa"/>
            <w:noWrap/>
            <w:vAlign w:val="bottom"/>
          </w:tcPr>
          <w:p w14:paraId="7B289B85" w14:textId="77777777" w:rsidR="007E0F5A" w:rsidRPr="007E0F5A" w:rsidRDefault="007E0F5A" w:rsidP="007E0F5A">
            <w:pPr>
              <w:rPr>
                <w:rFonts w:cs="Arial"/>
                <w:color w:val="000000"/>
                <w:sz w:val="24"/>
                <w:szCs w:val="24"/>
              </w:rPr>
            </w:pPr>
            <w:r w:rsidRPr="007E0F5A">
              <w:rPr>
                <w:rFonts w:cs="Arial"/>
                <w:color w:val="000000"/>
                <w:sz w:val="24"/>
                <w:szCs w:val="24"/>
              </w:rPr>
              <w:t>10</w:t>
            </w:r>
          </w:p>
        </w:tc>
        <w:tc>
          <w:tcPr>
            <w:tcW w:w="1418" w:type="dxa"/>
            <w:noWrap/>
            <w:vAlign w:val="bottom"/>
          </w:tcPr>
          <w:p w14:paraId="5FE339EC" w14:textId="77777777" w:rsidR="007E0F5A" w:rsidRPr="007E0F5A" w:rsidRDefault="007E0F5A" w:rsidP="007E0F5A">
            <w:pPr>
              <w:jc w:val="right"/>
              <w:rPr>
                <w:rFonts w:cs="Arial"/>
                <w:color w:val="000000"/>
                <w:sz w:val="24"/>
                <w:szCs w:val="24"/>
              </w:rPr>
            </w:pPr>
            <w:r w:rsidRPr="007E0F5A">
              <w:rPr>
                <w:rFonts w:cs="Arial"/>
                <w:color w:val="000000"/>
                <w:sz w:val="24"/>
                <w:szCs w:val="24"/>
              </w:rPr>
              <w:t>4</w:t>
            </w:r>
          </w:p>
        </w:tc>
        <w:tc>
          <w:tcPr>
            <w:tcW w:w="1418" w:type="dxa"/>
            <w:noWrap/>
            <w:vAlign w:val="bottom"/>
          </w:tcPr>
          <w:p w14:paraId="2B31EF46" w14:textId="77777777" w:rsidR="007E0F5A" w:rsidRPr="007E0F5A" w:rsidRDefault="007E0F5A" w:rsidP="007E0F5A">
            <w:pPr>
              <w:rPr>
                <w:rFonts w:cs="Arial"/>
                <w:color w:val="000000"/>
                <w:sz w:val="24"/>
                <w:szCs w:val="24"/>
              </w:rPr>
            </w:pPr>
            <w:r w:rsidRPr="007E0F5A">
              <w:rPr>
                <w:rFonts w:cs="Arial"/>
                <w:color w:val="000000"/>
                <w:sz w:val="24"/>
                <w:szCs w:val="24"/>
              </w:rPr>
              <w:t>12</w:t>
            </w:r>
          </w:p>
        </w:tc>
        <w:tc>
          <w:tcPr>
            <w:tcW w:w="1418" w:type="dxa"/>
            <w:noWrap/>
            <w:vAlign w:val="bottom"/>
          </w:tcPr>
          <w:p w14:paraId="35B5106B" w14:textId="77777777" w:rsidR="007E0F5A" w:rsidRPr="007E0F5A" w:rsidRDefault="007E0F5A" w:rsidP="007E0F5A">
            <w:pPr>
              <w:rPr>
                <w:rFonts w:cs="Arial"/>
                <w:color w:val="000000"/>
                <w:sz w:val="24"/>
                <w:szCs w:val="24"/>
              </w:rPr>
            </w:pPr>
            <w:r w:rsidRPr="007E0F5A">
              <w:rPr>
                <w:rFonts w:cs="Arial"/>
                <w:color w:val="000000"/>
                <w:sz w:val="24"/>
                <w:szCs w:val="24"/>
              </w:rPr>
              <w:t>30</w:t>
            </w:r>
          </w:p>
        </w:tc>
        <w:tc>
          <w:tcPr>
            <w:tcW w:w="1551" w:type="dxa"/>
            <w:noWrap/>
            <w:vAlign w:val="bottom"/>
          </w:tcPr>
          <w:p w14:paraId="7E43B75A" w14:textId="77777777" w:rsidR="007E0F5A" w:rsidRPr="007E0F5A" w:rsidRDefault="007E0F5A" w:rsidP="007E0F5A">
            <w:pPr>
              <w:jc w:val="right"/>
              <w:rPr>
                <w:rFonts w:cs="Arial"/>
                <w:color w:val="000000"/>
                <w:sz w:val="24"/>
                <w:szCs w:val="24"/>
              </w:rPr>
            </w:pPr>
            <w:r w:rsidRPr="007E0F5A">
              <w:rPr>
                <w:rFonts w:cs="Arial"/>
                <w:color w:val="000000"/>
                <w:sz w:val="24"/>
                <w:szCs w:val="24"/>
              </w:rPr>
              <w:t>70</w:t>
            </w:r>
          </w:p>
        </w:tc>
        <w:tc>
          <w:tcPr>
            <w:tcW w:w="1419" w:type="dxa"/>
            <w:noWrap/>
            <w:vAlign w:val="bottom"/>
          </w:tcPr>
          <w:p w14:paraId="06DDF9C6" w14:textId="77777777" w:rsidR="007E0F5A" w:rsidRPr="007E0F5A" w:rsidRDefault="007E0F5A" w:rsidP="007E0F5A">
            <w:pPr>
              <w:jc w:val="right"/>
              <w:rPr>
                <w:rFonts w:cs="Arial"/>
                <w:color w:val="000000"/>
                <w:sz w:val="24"/>
                <w:szCs w:val="24"/>
              </w:rPr>
            </w:pPr>
            <w:r w:rsidRPr="007E0F5A">
              <w:rPr>
                <w:rFonts w:cs="Arial"/>
                <w:color w:val="000000"/>
                <w:sz w:val="24"/>
                <w:szCs w:val="24"/>
              </w:rPr>
              <w:t>14</w:t>
            </w:r>
          </w:p>
        </w:tc>
        <w:tc>
          <w:tcPr>
            <w:tcW w:w="1863" w:type="dxa"/>
            <w:noWrap/>
            <w:vAlign w:val="bottom"/>
          </w:tcPr>
          <w:p w14:paraId="0CC3E0FF" w14:textId="77777777" w:rsidR="007E0F5A" w:rsidRPr="007E0F5A" w:rsidRDefault="007E0F5A" w:rsidP="007E0F5A">
            <w:pPr>
              <w:jc w:val="right"/>
              <w:rPr>
                <w:rFonts w:cs="Arial"/>
                <w:color w:val="000000"/>
                <w:sz w:val="24"/>
                <w:szCs w:val="24"/>
              </w:rPr>
            </w:pPr>
            <w:r w:rsidRPr="007E0F5A">
              <w:rPr>
                <w:rFonts w:cs="Arial"/>
                <w:color w:val="000000"/>
                <w:sz w:val="24"/>
                <w:szCs w:val="24"/>
              </w:rPr>
              <w:t>0.0</w:t>
            </w:r>
          </w:p>
        </w:tc>
      </w:tr>
      <w:tr w:rsidR="007E0F5A" w:rsidRPr="007E0F5A" w14:paraId="70682CEB" w14:textId="77777777" w:rsidTr="00BD49E7">
        <w:trPr>
          <w:trHeight w:val="300"/>
        </w:trPr>
        <w:tc>
          <w:tcPr>
            <w:tcW w:w="1190" w:type="dxa"/>
            <w:vMerge/>
            <w:noWrap/>
            <w:hideMark/>
          </w:tcPr>
          <w:p w14:paraId="4F349829" w14:textId="77777777" w:rsidR="007E0F5A" w:rsidRPr="007E0F5A" w:rsidRDefault="007E0F5A" w:rsidP="007E0F5A">
            <w:pPr>
              <w:rPr>
                <w:rFonts w:cs="Arial"/>
                <w:b/>
                <w:bCs/>
                <w:sz w:val="24"/>
                <w:szCs w:val="24"/>
              </w:rPr>
            </w:pPr>
          </w:p>
        </w:tc>
        <w:tc>
          <w:tcPr>
            <w:tcW w:w="1737" w:type="dxa"/>
            <w:noWrap/>
            <w:vAlign w:val="bottom"/>
          </w:tcPr>
          <w:p w14:paraId="2FBE43B3" w14:textId="77777777" w:rsidR="007E0F5A" w:rsidRPr="007E0F5A" w:rsidRDefault="007E0F5A" w:rsidP="007E0F5A">
            <w:pPr>
              <w:rPr>
                <w:rFonts w:cs="Arial"/>
                <w:color w:val="000000"/>
                <w:sz w:val="24"/>
                <w:szCs w:val="24"/>
              </w:rPr>
            </w:pPr>
            <w:r w:rsidRPr="007E0F5A">
              <w:rPr>
                <w:rFonts w:cs="Arial"/>
                <w:color w:val="000000"/>
                <w:sz w:val="24"/>
                <w:szCs w:val="24"/>
              </w:rPr>
              <w:t>Traps</w:t>
            </w:r>
          </w:p>
        </w:tc>
        <w:tc>
          <w:tcPr>
            <w:tcW w:w="1418" w:type="dxa"/>
            <w:noWrap/>
            <w:vAlign w:val="bottom"/>
          </w:tcPr>
          <w:p w14:paraId="3137E599" w14:textId="77777777" w:rsidR="007E0F5A" w:rsidRPr="007E0F5A" w:rsidRDefault="007E0F5A" w:rsidP="007E0F5A">
            <w:pPr>
              <w:jc w:val="right"/>
              <w:rPr>
                <w:rFonts w:cs="Arial"/>
                <w:color w:val="000000"/>
                <w:sz w:val="24"/>
                <w:szCs w:val="24"/>
              </w:rPr>
            </w:pPr>
            <w:r w:rsidRPr="007E0F5A">
              <w:rPr>
                <w:rFonts w:cs="Arial"/>
                <w:color w:val="000000"/>
                <w:sz w:val="24"/>
                <w:szCs w:val="24"/>
              </w:rPr>
              <w:t>129</w:t>
            </w:r>
          </w:p>
        </w:tc>
        <w:tc>
          <w:tcPr>
            <w:tcW w:w="1418" w:type="dxa"/>
            <w:noWrap/>
            <w:vAlign w:val="bottom"/>
          </w:tcPr>
          <w:p w14:paraId="486FE191" w14:textId="77777777" w:rsidR="007E0F5A" w:rsidRPr="007E0F5A" w:rsidRDefault="007E0F5A" w:rsidP="007E0F5A">
            <w:pPr>
              <w:jc w:val="right"/>
              <w:rPr>
                <w:rFonts w:cs="Arial"/>
                <w:color w:val="000000"/>
                <w:sz w:val="24"/>
                <w:szCs w:val="24"/>
              </w:rPr>
            </w:pPr>
            <w:r w:rsidRPr="007E0F5A">
              <w:rPr>
                <w:rFonts w:cs="Arial"/>
                <w:color w:val="000000"/>
                <w:sz w:val="24"/>
                <w:szCs w:val="24"/>
              </w:rPr>
              <w:t>286</w:t>
            </w:r>
          </w:p>
        </w:tc>
        <w:tc>
          <w:tcPr>
            <w:tcW w:w="1418" w:type="dxa"/>
            <w:noWrap/>
            <w:vAlign w:val="bottom"/>
          </w:tcPr>
          <w:p w14:paraId="072D605B" w14:textId="77777777" w:rsidR="007E0F5A" w:rsidRPr="007E0F5A" w:rsidRDefault="007E0F5A" w:rsidP="007E0F5A">
            <w:pPr>
              <w:jc w:val="right"/>
              <w:rPr>
                <w:rFonts w:cs="Arial"/>
                <w:color w:val="000000"/>
                <w:sz w:val="24"/>
                <w:szCs w:val="24"/>
              </w:rPr>
            </w:pPr>
            <w:r w:rsidRPr="007E0F5A">
              <w:rPr>
                <w:rFonts w:cs="Arial"/>
                <w:color w:val="000000"/>
                <w:sz w:val="24"/>
                <w:szCs w:val="24"/>
              </w:rPr>
              <w:t>452</w:t>
            </w:r>
          </w:p>
        </w:tc>
        <w:tc>
          <w:tcPr>
            <w:tcW w:w="1418" w:type="dxa"/>
            <w:noWrap/>
            <w:vAlign w:val="bottom"/>
          </w:tcPr>
          <w:p w14:paraId="72D62D04" w14:textId="77777777" w:rsidR="007E0F5A" w:rsidRPr="007E0F5A" w:rsidRDefault="007E0F5A" w:rsidP="007E0F5A">
            <w:pPr>
              <w:jc w:val="right"/>
              <w:rPr>
                <w:rFonts w:cs="Arial"/>
                <w:color w:val="000000"/>
                <w:sz w:val="24"/>
                <w:szCs w:val="24"/>
              </w:rPr>
            </w:pPr>
            <w:r w:rsidRPr="007E0F5A">
              <w:rPr>
                <w:rFonts w:cs="Arial"/>
                <w:color w:val="000000"/>
                <w:sz w:val="24"/>
                <w:szCs w:val="24"/>
              </w:rPr>
              <w:t>832</w:t>
            </w:r>
          </w:p>
        </w:tc>
        <w:tc>
          <w:tcPr>
            <w:tcW w:w="1418" w:type="dxa"/>
            <w:noWrap/>
            <w:vAlign w:val="bottom"/>
          </w:tcPr>
          <w:p w14:paraId="1D89E7DE" w14:textId="77777777" w:rsidR="007E0F5A" w:rsidRPr="007E0F5A" w:rsidRDefault="007E0F5A" w:rsidP="007E0F5A">
            <w:pPr>
              <w:jc w:val="right"/>
              <w:rPr>
                <w:rFonts w:cs="Arial"/>
                <w:color w:val="000000"/>
                <w:sz w:val="24"/>
                <w:szCs w:val="24"/>
              </w:rPr>
            </w:pPr>
            <w:r w:rsidRPr="007E0F5A">
              <w:rPr>
                <w:rFonts w:cs="Arial"/>
                <w:color w:val="000000"/>
                <w:sz w:val="24"/>
                <w:szCs w:val="24"/>
              </w:rPr>
              <w:t>929</w:t>
            </w:r>
          </w:p>
        </w:tc>
        <w:tc>
          <w:tcPr>
            <w:tcW w:w="1551" w:type="dxa"/>
            <w:noWrap/>
            <w:vAlign w:val="bottom"/>
          </w:tcPr>
          <w:p w14:paraId="4E90FB66" w14:textId="77777777" w:rsidR="007E0F5A" w:rsidRPr="007E0F5A" w:rsidRDefault="007E0F5A" w:rsidP="007E0F5A">
            <w:pPr>
              <w:jc w:val="right"/>
              <w:rPr>
                <w:rFonts w:cs="Arial"/>
                <w:color w:val="000000"/>
                <w:sz w:val="24"/>
                <w:szCs w:val="24"/>
              </w:rPr>
            </w:pPr>
            <w:r w:rsidRPr="007E0F5A">
              <w:rPr>
                <w:rFonts w:cs="Arial"/>
                <w:color w:val="000000"/>
                <w:sz w:val="24"/>
                <w:szCs w:val="24"/>
              </w:rPr>
              <w:t>2,629</w:t>
            </w:r>
          </w:p>
        </w:tc>
        <w:tc>
          <w:tcPr>
            <w:tcW w:w="1419" w:type="dxa"/>
            <w:noWrap/>
            <w:vAlign w:val="bottom"/>
          </w:tcPr>
          <w:p w14:paraId="2B096A66" w14:textId="77777777" w:rsidR="007E0F5A" w:rsidRPr="007E0F5A" w:rsidRDefault="007E0F5A" w:rsidP="007E0F5A">
            <w:pPr>
              <w:jc w:val="right"/>
              <w:rPr>
                <w:rFonts w:cs="Arial"/>
                <w:color w:val="000000"/>
                <w:sz w:val="24"/>
                <w:szCs w:val="24"/>
              </w:rPr>
            </w:pPr>
            <w:r w:rsidRPr="007E0F5A">
              <w:rPr>
                <w:rFonts w:cs="Arial"/>
                <w:color w:val="000000"/>
                <w:sz w:val="24"/>
                <w:szCs w:val="24"/>
              </w:rPr>
              <w:t>526</w:t>
            </w:r>
          </w:p>
        </w:tc>
        <w:tc>
          <w:tcPr>
            <w:tcW w:w="1863" w:type="dxa"/>
            <w:noWrap/>
            <w:vAlign w:val="bottom"/>
          </w:tcPr>
          <w:p w14:paraId="23438593" w14:textId="77777777" w:rsidR="007E0F5A" w:rsidRPr="007E0F5A" w:rsidRDefault="007E0F5A" w:rsidP="007E0F5A">
            <w:pPr>
              <w:jc w:val="right"/>
              <w:rPr>
                <w:rFonts w:cs="Arial"/>
                <w:color w:val="000000"/>
                <w:sz w:val="24"/>
                <w:szCs w:val="24"/>
              </w:rPr>
            </w:pPr>
            <w:r w:rsidRPr="007E0F5A">
              <w:rPr>
                <w:rFonts w:cs="Arial"/>
                <w:color w:val="000000"/>
                <w:sz w:val="24"/>
                <w:szCs w:val="24"/>
              </w:rPr>
              <w:t>0.0</w:t>
            </w:r>
          </w:p>
        </w:tc>
      </w:tr>
      <w:tr w:rsidR="007E0F5A" w:rsidRPr="007E0F5A" w14:paraId="7CA54F55" w14:textId="77777777" w:rsidTr="00D25590">
        <w:trPr>
          <w:trHeight w:val="416"/>
        </w:trPr>
        <w:tc>
          <w:tcPr>
            <w:tcW w:w="1190" w:type="dxa"/>
            <w:vMerge/>
            <w:noWrap/>
            <w:hideMark/>
          </w:tcPr>
          <w:p w14:paraId="67902F60" w14:textId="77777777" w:rsidR="007E0F5A" w:rsidRPr="007E0F5A" w:rsidRDefault="007E0F5A" w:rsidP="007E0F5A">
            <w:pPr>
              <w:rPr>
                <w:rFonts w:cs="Arial"/>
                <w:b/>
                <w:bCs/>
                <w:sz w:val="24"/>
                <w:szCs w:val="24"/>
              </w:rPr>
            </w:pPr>
          </w:p>
        </w:tc>
        <w:tc>
          <w:tcPr>
            <w:tcW w:w="1737" w:type="dxa"/>
            <w:noWrap/>
            <w:vAlign w:val="bottom"/>
          </w:tcPr>
          <w:p w14:paraId="21766765" w14:textId="77777777" w:rsidR="007E0F5A" w:rsidRPr="007E0F5A" w:rsidRDefault="007E0F5A" w:rsidP="007E0F5A">
            <w:pPr>
              <w:rPr>
                <w:rFonts w:cs="Arial"/>
                <w:color w:val="000000"/>
                <w:sz w:val="24"/>
                <w:szCs w:val="24"/>
              </w:rPr>
            </w:pPr>
            <w:r w:rsidRPr="007E0F5A">
              <w:rPr>
                <w:rFonts w:cs="Arial"/>
                <w:color w:val="000000"/>
                <w:sz w:val="24"/>
                <w:szCs w:val="24"/>
              </w:rPr>
              <w:t>Trawls</w:t>
            </w:r>
          </w:p>
        </w:tc>
        <w:tc>
          <w:tcPr>
            <w:tcW w:w="1418" w:type="dxa"/>
            <w:noWrap/>
            <w:vAlign w:val="bottom"/>
          </w:tcPr>
          <w:p w14:paraId="56694849" w14:textId="77777777" w:rsidR="007E0F5A" w:rsidRPr="007E0F5A" w:rsidRDefault="007E0F5A" w:rsidP="007E0F5A">
            <w:pPr>
              <w:jc w:val="right"/>
              <w:rPr>
                <w:rFonts w:cs="Arial"/>
                <w:color w:val="000000"/>
                <w:sz w:val="24"/>
                <w:szCs w:val="24"/>
              </w:rPr>
            </w:pPr>
            <w:r w:rsidRPr="007E0F5A">
              <w:rPr>
                <w:rFonts w:cs="Arial"/>
                <w:color w:val="000000"/>
                <w:sz w:val="24"/>
                <w:szCs w:val="24"/>
              </w:rPr>
              <w:t>380</w:t>
            </w:r>
          </w:p>
        </w:tc>
        <w:tc>
          <w:tcPr>
            <w:tcW w:w="1418" w:type="dxa"/>
            <w:noWrap/>
            <w:vAlign w:val="bottom"/>
          </w:tcPr>
          <w:p w14:paraId="2006F402" w14:textId="77777777" w:rsidR="007E0F5A" w:rsidRPr="007E0F5A" w:rsidRDefault="007E0F5A" w:rsidP="007E0F5A">
            <w:pPr>
              <w:jc w:val="right"/>
              <w:rPr>
                <w:rFonts w:cs="Arial"/>
                <w:color w:val="000000"/>
                <w:sz w:val="24"/>
                <w:szCs w:val="24"/>
              </w:rPr>
            </w:pPr>
            <w:r w:rsidRPr="007E0F5A">
              <w:rPr>
                <w:rFonts w:cs="Arial"/>
                <w:color w:val="000000"/>
                <w:sz w:val="24"/>
                <w:szCs w:val="24"/>
              </w:rPr>
              <w:t>150</w:t>
            </w:r>
          </w:p>
        </w:tc>
        <w:tc>
          <w:tcPr>
            <w:tcW w:w="1418" w:type="dxa"/>
            <w:noWrap/>
            <w:vAlign w:val="bottom"/>
          </w:tcPr>
          <w:p w14:paraId="45CBC240" w14:textId="77777777" w:rsidR="007E0F5A" w:rsidRPr="007E0F5A" w:rsidRDefault="007E0F5A" w:rsidP="007E0F5A">
            <w:pPr>
              <w:jc w:val="right"/>
              <w:rPr>
                <w:rFonts w:cs="Arial"/>
                <w:color w:val="000000"/>
                <w:sz w:val="24"/>
                <w:szCs w:val="24"/>
              </w:rPr>
            </w:pPr>
            <w:r w:rsidRPr="007E0F5A">
              <w:rPr>
                <w:rFonts w:cs="Arial"/>
                <w:color w:val="000000"/>
                <w:sz w:val="24"/>
                <w:szCs w:val="24"/>
              </w:rPr>
              <w:t>252</w:t>
            </w:r>
          </w:p>
        </w:tc>
        <w:tc>
          <w:tcPr>
            <w:tcW w:w="1418" w:type="dxa"/>
            <w:noWrap/>
            <w:vAlign w:val="bottom"/>
          </w:tcPr>
          <w:p w14:paraId="34E7DCB4" w14:textId="77777777" w:rsidR="007E0F5A" w:rsidRPr="007E0F5A" w:rsidRDefault="007E0F5A" w:rsidP="007E0F5A">
            <w:pPr>
              <w:jc w:val="right"/>
              <w:rPr>
                <w:rFonts w:cs="Arial"/>
                <w:color w:val="000000"/>
                <w:sz w:val="24"/>
                <w:szCs w:val="24"/>
              </w:rPr>
            </w:pPr>
            <w:r w:rsidRPr="007E0F5A">
              <w:rPr>
                <w:rFonts w:cs="Arial"/>
                <w:color w:val="000000"/>
                <w:sz w:val="24"/>
                <w:szCs w:val="24"/>
              </w:rPr>
              <w:t>216</w:t>
            </w:r>
          </w:p>
        </w:tc>
        <w:tc>
          <w:tcPr>
            <w:tcW w:w="1418" w:type="dxa"/>
            <w:noWrap/>
            <w:vAlign w:val="bottom"/>
          </w:tcPr>
          <w:p w14:paraId="3E0ABBDC" w14:textId="77777777" w:rsidR="007E0F5A" w:rsidRPr="007E0F5A" w:rsidRDefault="007E0F5A" w:rsidP="007E0F5A">
            <w:pPr>
              <w:jc w:val="right"/>
              <w:rPr>
                <w:rFonts w:cs="Arial"/>
                <w:color w:val="000000"/>
                <w:sz w:val="24"/>
                <w:szCs w:val="24"/>
              </w:rPr>
            </w:pPr>
            <w:r w:rsidRPr="007E0F5A">
              <w:rPr>
                <w:rFonts w:cs="Arial"/>
                <w:color w:val="000000"/>
                <w:sz w:val="24"/>
                <w:szCs w:val="24"/>
              </w:rPr>
              <w:t>518</w:t>
            </w:r>
          </w:p>
        </w:tc>
        <w:tc>
          <w:tcPr>
            <w:tcW w:w="1551" w:type="dxa"/>
            <w:noWrap/>
            <w:vAlign w:val="bottom"/>
          </w:tcPr>
          <w:p w14:paraId="3CD5B1ED" w14:textId="77777777" w:rsidR="007E0F5A" w:rsidRPr="007E0F5A" w:rsidRDefault="007E0F5A" w:rsidP="007E0F5A">
            <w:pPr>
              <w:jc w:val="right"/>
              <w:rPr>
                <w:rFonts w:cs="Arial"/>
                <w:color w:val="000000"/>
                <w:sz w:val="24"/>
                <w:szCs w:val="24"/>
              </w:rPr>
            </w:pPr>
            <w:r w:rsidRPr="007E0F5A">
              <w:rPr>
                <w:rFonts w:cs="Arial"/>
                <w:color w:val="000000"/>
                <w:sz w:val="24"/>
                <w:szCs w:val="24"/>
              </w:rPr>
              <w:t>1,515</w:t>
            </w:r>
          </w:p>
        </w:tc>
        <w:tc>
          <w:tcPr>
            <w:tcW w:w="1419" w:type="dxa"/>
            <w:noWrap/>
            <w:vAlign w:val="bottom"/>
          </w:tcPr>
          <w:p w14:paraId="6D17A41E" w14:textId="77777777" w:rsidR="007E0F5A" w:rsidRPr="007E0F5A" w:rsidRDefault="007E0F5A" w:rsidP="007E0F5A">
            <w:pPr>
              <w:jc w:val="right"/>
              <w:rPr>
                <w:rFonts w:cs="Arial"/>
                <w:color w:val="000000"/>
                <w:sz w:val="24"/>
                <w:szCs w:val="24"/>
              </w:rPr>
            </w:pPr>
            <w:r w:rsidRPr="007E0F5A">
              <w:rPr>
                <w:rFonts w:cs="Arial"/>
                <w:color w:val="000000"/>
                <w:sz w:val="24"/>
                <w:szCs w:val="24"/>
              </w:rPr>
              <w:t>303</w:t>
            </w:r>
          </w:p>
        </w:tc>
        <w:tc>
          <w:tcPr>
            <w:tcW w:w="1863" w:type="dxa"/>
            <w:noWrap/>
            <w:vAlign w:val="bottom"/>
          </w:tcPr>
          <w:p w14:paraId="3EFFF6A1" w14:textId="77777777" w:rsidR="007E0F5A" w:rsidRPr="007E0F5A" w:rsidRDefault="007E0F5A" w:rsidP="007E0F5A">
            <w:pPr>
              <w:jc w:val="right"/>
              <w:rPr>
                <w:rFonts w:cs="Arial"/>
                <w:color w:val="000000"/>
                <w:sz w:val="24"/>
                <w:szCs w:val="24"/>
              </w:rPr>
            </w:pPr>
            <w:r w:rsidRPr="007E0F5A">
              <w:rPr>
                <w:rFonts w:cs="Arial"/>
                <w:color w:val="000000"/>
                <w:sz w:val="24"/>
                <w:szCs w:val="24"/>
              </w:rPr>
              <w:t>15.7</w:t>
            </w:r>
          </w:p>
        </w:tc>
      </w:tr>
      <w:tr w:rsidR="007E0F5A" w:rsidRPr="007E0F5A" w14:paraId="4EE8ED49" w14:textId="77777777" w:rsidTr="00D25590">
        <w:trPr>
          <w:trHeight w:val="550"/>
        </w:trPr>
        <w:tc>
          <w:tcPr>
            <w:tcW w:w="1190" w:type="dxa"/>
            <w:vMerge/>
            <w:noWrap/>
          </w:tcPr>
          <w:p w14:paraId="6CE16FB4" w14:textId="77777777" w:rsidR="007E0F5A" w:rsidRPr="007E0F5A" w:rsidRDefault="007E0F5A" w:rsidP="007E0F5A">
            <w:pPr>
              <w:rPr>
                <w:rFonts w:cs="Arial"/>
                <w:b/>
                <w:bCs/>
                <w:sz w:val="24"/>
                <w:szCs w:val="24"/>
              </w:rPr>
            </w:pPr>
          </w:p>
        </w:tc>
        <w:tc>
          <w:tcPr>
            <w:tcW w:w="1737" w:type="dxa"/>
            <w:noWrap/>
            <w:vAlign w:val="center"/>
          </w:tcPr>
          <w:p w14:paraId="1F874819" w14:textId="000BD42D" w:rsidR="007E0F5A" w:rsidRPr="007E0F5A" w:rsidRDefault="007E0F5A" w:rsidP="00D25590">
            <w:pPr>
              <w:tabs>
                <w:tab w:val="left" w:pos="1010"/>
              </w:tabs>
              <w:rPr>
                <w:rFonts w:cs="Arial"/>
                <w:color w:val="000000"/>
                <w:sz w:val="24"/>
                <w:szCs w:val="24"/>
              </w:rPr>
            </w:pPr>
            <w:r w:rsidRPr="007E0F5A">
              <w:rPr>
                <w:rFonts w:cs="Arial"/>
                <w:b/>
                <w:bCs/>
                <w:sz w:val="24"/>
                <w:szCs w:val="24"/>
              </w:rPr>
              <w:t>Total</w:t>
            </w:r>
            <w:r w:rsidR="00D25590">
              <w:rPr>
                <w:rFonts w:cs="Arial"/>
                <w:b/>
                <w:bCs/>
                <w:sz w:val="24"/>
                <w:szCs w:val="24"/>
              </w:rPr>
              <w:tab/>
            </w:r>
          </w:p>
        </w:tc>
        <w:tc>
          <w:tcPr>
            <w:tcW w:w="1418" w:type="dxa"/>
            <w:noWrap/>
            <w:vAlign w:val="center"/>
          </w:tcPr>
          <w:p w14:paraId="23E5BCBA" w14:textId="77777777" w:rsidR="007E0F5A" w:rsidRPr="007E0F5A" w:rsidRDefault="007E0F5A" w:rsidP="00D25590">
            <w:pPr>
              <w:jc w:val="center"/>
              <w:rPr>
                <w:rFonts w:cs="Arial"/>
                <w:color w:val="000000"/>
                <w:sz w:val="24"/>
                <w:szCs w:val="24"/>
              </w:rPr>
            </w:pPr>
            <w:r w:rsidRPr="007E0F5A">
              <w:rPr>
                <w:rFonts w:cs="Arial"/>
                <w:b/>
                <w:bCs/>
                <w:color w:val="000000"/>
                <w:sz w:val="24"/>
                <w:szCs w:val="24"/>
              </w:rPr>
              <w:t>1,124</w:t>
            </w:r>
          </w:p>
        </w:tc>
        <w:tc>
          <w:tcPr>
            <w:tcW w:w="1418" w:type="dxa"/>
            <w:noWrap/>
            <w:vAlign w:val="center"/>
          </w:tcPr>
          <w:p w14:paraId="3F85F6A6" w14:textId="77777777" w:rsidR="007E0F5A" w:rsidRPr="007E0F5A" w:rsidRDefault="007E0F5A" w:rsidP="00D25590">
            <w:pPr>
              <w:jc w:val="center"/>
              <w:rPr>
                <w:rFonts w:cs="Arial"/>
                <w:color w:val="000000"/>
                <w:sz w:val="24"/>
                <w:szCs w:val="24"/>
              </w:rPr>
            </w:pPr>
            <w:r w:rsidRPr="007E0F5A">
              <w:rPr>
                <w:rFonts w:cs="Arial"/>
                <w:b/>
                <w:bCs/>
                <w:color w:val="000000"/>
                <w:sz w:val="24"/>
                <w:szCs w:val="24"/>
              </w:rPr>
              <w:t>937</w:t>
            </w:r>
          </w:p>
        </w:tc>
        <w:tc>
          <w:tcPr>
            <w:tcW w:w="1418" w:type="dxa"/>
            <w:noWrap/>
            <w:vAlign w:val="center"/>
          </w:tcPr>
          <w:p w14:paraId="1154184C" w14:textId="77777777" w:rsidR="007E0F5A" w:rsidRPr="007E0F5A" w:rsidRDefault="007E0F5A" w:rsidP="00D25590">
            <w:pPr>
              <w:jc w:val="center"/>
              <w:rPr>
                <w:rFonts w:cs="Arial"/>
                <w:color w:val="000000"/>
                <w:sz w:val="24"/>
                <w:szCs w:val="24"/>
              </w:rPr>
            </w:pPr>
            <w:r w:rsidRPr="007E0F5A">
              <w:rPr>
                <w:rFonts w:cs="Arial"/>
                <w:b/>
                <w:bCs/>
                <w:color w:val="000000"/>
                <w:sz w:val="24"/>
                <w:szCs w:val="24"/>
              </w:rPr>
              <w:t>1,282</w:t>
            </w:r>
          </w:p>
        </w:tc>
        <w:tc>
          <w:tcPr>
            <w:tcW w:w="1418" w:type="dxa"/>
            <w:noWrap/>
            <w:vAlign w:val="center"/>
          </w:tcPr>
          <w:p w14:paraId="6234D4DA" w14:textId="77777777" w:rsidR="007E0F5A" w:rsidRPr="007E0F5A" w:rsidRDefault="007E0F5A" w:rsidP="00D25590">
            <w:pPr>
              <w:jc w:val="center"/>
              <w:rPr>
                <w:rFonts w:cs="Arial"/>
                <w:color w:val="000000"/>
                <w:sz w:val="24"/>
                <w:szCs w:val="24"/>
              </w:rPr>
            </w:pPr>
            <w:r w:rsidRPr="007E0F5A">
              <w:rPr>
                <w:rFonts w:cs="Arial"/>
                <w:b/>
                <w:bCs/>
                <w:color w:val="000000"/>
                <w:sz w:val="24"/>
                <w:szCs w:val="24"/>
              </w:rPr>
              <w:t>1,482</w:t>
            </w:r>
          </w:p>
        </w:tc>
        <w:tc>
          <w:tcPr>
            <w:tcW w:w="1418" w:type="dxa"/>
            <w:noWrap/>
            <w:vAlign w:val="center"/>
          </w:tcPr>
          <w:p w14:paraId="1FD6A6B5" w14:textId="77777777" w:rsidR="007E0F5A" w:rsidRPr="007E0F5A" w:rsidRDefault="007E0F5A" w:rsidP="00D25590">
            <w:pPr>
              <w:jc w:val="center"/>
              <w:rPr>
                <w:rFonts w:cs="Arial"/>
                <w:color w:val="000000"/>
                <w:sz w:val="24"/>
                <w:szCs w:val="24"/>
              </w:rPr>
            </w:pPr>
            <w:r w:rsidRPr="007E0F5A">
              <w:rPr>
                <w:rFonts w:cs="Arial"/>
                <w:b/>
                <w:bCs/>
                <w:color w:val="000000"/>
                <w:sz w:val="24"/>
                <w:szCs w:val="24"/>
              </w:rPr>
              <w:t>3,441</w:t>
            </w:r>
          </w:p>
        </w:tc>
        <w:tc>
          <w:tcPr>
            <w:tcW w:w="1551" w:type="dxa"/>
            <w:noWrap/>
            <w:vAlign w:val="center"/>
          </w:tcPr>
          <w:p w14:paraId="08C63CBB" w14:textId="77777777" w:rsidR="007E0F5A" w:rsidRPr="007E0F5A" w:rsidRDefault="007E0F5A" w:rsidP="00D25590">
            <w:pPr>
              <w:jc w:val="center"/>
              <w:rPr>
                <w:rFonts w:cs="Arial"/>
                <w:color w:val="000000"/>
                <w:sz w:val="24"/>
                <w:szCs w:val="24"/>
              </w:rPr>
            </w:pPr>
            <w:r w:rsidRPr="007E0F5A">
              <w:rPr>
                <w:rFonts w:cs="Arial"/>
                <w:b/>
                <w:bCs/>
                <w:color w:val="000000"/>
                <w:sz w:val="24"/>
                <w:szCs w:val="24"/>
              </w:rPr>
              <w:t>8,266</w:t>
            </w:r>
          </w:p>
        </w:tc>
        <w:tc>
          <w:tcPr>
            <w:tcW w:w="1419" w:type="dxa"/>
            <w:noWrap/>
            <w:vAlign w:val="center"/>
          </w:tcPr>
          <w:p w14:paraId="381496A5" w14:textId="77777777" w:rsidR="007E0F5A" w:rsidRPr="007E0F5A" w:rsidRDefault="007E0F5A" w:rsidP="00D25590">
            <w:pPr>
              <w:jc w:val="center"/>
              <w:rPr>
                <w:rFonts w:cs="Arial"/>
                <w:color w:val="000000"/>
                <w:sz w:val="24"/>
                <w:szCs w:val="24"/>
              </w:rPr>
            </w:pPr>
            <w:r w:rsidRPr="007E0F5A">
              <w:rPr>
                <w:rFonts w:cs="Arial"/>
                <w:b/>
                <w:bCs/>
                <w:color w:val="000000"/>
                <w:sz w:val="24"/>
                <w:szCs w:val="24"/>
              </w:rPr>
              <w:t>1653</w:t>
            </w:r>
          </w:p>
        </w:tc>
        <w:tc>
          <w:tcPr>
            <w:tcW w:w="1863" w:type="dxa"/>
            <w:noWrap/>
            <w:vAlign w:val="center"/>
          </w:tcPr>
          <w:p w14:paraId="2E09F42B" w14:textId="07507674" w:rsidR="007E0F5A" w:rsidRPr="007E0F5A" w:rsidRDefault="007E0F5A" w:rsidP="00D25590">
            <w:pPr>
              <w:jc w:val="center"/>
              <w:rPr>
                <w:rFonts w:cs="Arial"/>
                <w:b/>
                <w:bCs/>
                <w:color w:val="000000"/>
                <w:sz w:val="24"/>
                <w:szCs w:val="24"/>
              </w:rPr>
            </w:pPr>
            <w:r w:rsidRPr="007E0F5A">
              <w:rPr>
                <w:rFonts w:cs="Arial"/>
                <w:b/>
                <w:bCs/>
                <w:color w:val="000000"/>
                <w:sz w:val="24"/>
                <w:szCs w:val="24"/>
              </w:rPr>
              <w:t>55.1</w:t>
            </w:r>
          </w:p>
        </w:tc>
      </w:tr>
      <w:tr w:rsidR="007E0F5A" w:rsidRPr="007E0F5A" w14:paraId="01CB882E" w14:textId="77777777" w:rsidTr="00BD49E7">
        <w:trPr>
          <w:trHeight w:val="300"/>
        </w:trPr>
        <w:tc>
          <w:tcPr>
            <w:tcW w:w="1190" w:type="dxa"/>
            <w:vMerge w:val="restart"/>
            <w:noWrap/>
          </w:tcPr>
          <w:p w14:paraId="58E3F74A" w14:textId="77777777" w:rsidR="007E0F5A" w:rsidRPr="007E0F5A" w:rsidRDefault="007E0F5A" w:rsidP="007E0F5A">
            <w:pPr>
              <w:rPr>
                <w:rFonts w:cs="Arial"/>
                <w:b/>
                <w:bCs/>
                <w:sz w:val="24"/>
                <w:szCs w:val="24"/>
              </w:rPr>
            </w:pPr>
          </w:p>
          <w:p w14:paraId="3C92AFB2" w14:textId="77777777" w:rsidR="007E0F5A" w:rsidRPr="007E0F5A" w:rsidRDefault="007E0F5A" w:rsidP="007E0F5A">
            <w:pPr>
              <w:rPr>
                <w:rFonts w:cs="Arial"/>
                <w:b/>
                <w:bCs/>
                <w:sz w:val="24"/>
                <w:szCs w:val="24"/>
              </w:rPr>
            </w:pPr>
          </w:p>
          <w:p w14:paraId="626B0306" w14:textId="77777777" w:rsidR="007E0F5A" w:rsidRPr="007E0F5A" w:rsidRDefault="007E0F5A" w:rsidP="007E0F5A">
            <w:pPr>
              <w:rPr>
                <w:rFonts w:cs="Arial"/>
                <w:b/>
                <w:bCs/>
                <w:sz w:val="24"/>
                <w:szCs w:val="24"/>
              </w:rPr>
            </w:pPr>
          </w:p>
          <w:p w14:paraId="3E5FE255" w14:textId="77777777" w:rsidR="007E0F5A" w:rsidRPr="007E0F5A" w:rsidRDefault="007E0F5A" w:rsidP="007E0F5A">
            <w:pPr>
              <w:rPr>
                <w:rFonts w:cs="Arial"/>
                <w:b/>
                <w:bCs/>
                <w:sz w:val="24"/>
                <w:szCs w:val="24"/>
              </w:rPr>
            </w:pPr>
            <w:r w:rsidRPr="007E0F5A">
              <w:rPr>
                <w:rFonts w:cs="Arial"/>
                <w:b/>
                <w:bCs/>
                <w:sz w:val="24"/>
                <w:szCs w:val="24"/>
              </w:rPr>
              <w:t>Value landed</w:t>
            </w:r>
          </w:p>
          <w:p w14:paraId="7F7AB8F5" w14:textId="77777777" w:rsidR="007E0F5A" w:rsidRPr="007E0F5A" w:rsidRDefault="007E0F5A" w:rsidP="007E0F5A">
            <w:pPr>
              <w:rPr>
                <w:rFonts w:cs="Arial"/>
                <w:b/>
                <w:bCs/>
                <w:sz w:val="24"/>
                <w:szCs w:val="24"/>
              </w:rPr>
            </w:pPr>
            <w:r w:rsidRPr="007E0F5A">
              <w:rPr>
                <w:rFonts w:cs="Arial"/>
                <w:b/>
                <w:bCs/>
                <w:sz w:val="24"/>
                <w:szCs w:val="24"/>
              </w:rPr>
              <w:t> </w:t>
            </w:r>
          </w:p>
          <w:p w14:paraId="2216864B" w14:textId="77777777" w:rsidR="007E0F5A" w:rsidRPr="007E0F5A" w:rsidRDefault="007E0F5A" w:rsidP="007E0F5A">
            <w:pPr>
              <w:rPr>
                <w:rFonts w:cs="Arial"/>
                <w:b/>
                <w:bCs/>
                <w:sz w:val="24"/>
                <w:szCs w:val="24"/>
              </w:rPr>
            </w:pPr>
            <w:r w:rsidRPr="007E0F5A">
              <w:rPr>
                <w:rFonts w:cs="Arial"/>
                <w:b/>
                <w:bCs/>
                <w:sz w:val="24"/>
                <w:szCs w:val="24"/>
              </w:rPr>
              <w:t> </w:t>
            </w:r>
          </w:p>
          <w:p w14:paraId="552AA551" w14:textId="77777777" w:rsidR="007E0F5A" w:rsidRPr="007E0F5A" w:rsidRDefault="007E0F5A" w:rsidP="007E0F5A">
            <w:pPr>
              <w:rPr>
                <w:rFonts w:cs="Arial"/>
                <w:b/>
                <w:bCs/>
                <w:sz w:val="24"/>
                <w:szCs w:val="24"/>
              </w:rPr>
            </w:pPr>
            <w:r w:rsidRPr="007E0F5A">
              <w:rPr>
                <w:rFonts w:cs="Arial"/>
                <w:b/>
                <w:bCs/>
                <w:sz w:val="24"/>
                <w:szCs w:val="24"/>
              </w:rPr>
              <w:t> </w:t>
            </w:r>
          </w:p>
          <w:p w14:paraId="6014E57F" w14:textId="77777777" w:rsidR="007E0F5A" w:rsidRPr="007E0F5A" w:rsidRDefault="007E0F5A" w:rsidP="007E0F5A">
            <w:pPr>
              <w:rPr>
                <w:rFonts w:cs="Arial"/>
                <w:b/>
                <w:bCs/>
                <w:sz w:val="24"/>
                <w:szCs w:val="24"/>
              </w:rPr>
            </w:pPr>
            <w:r w:rsidRPr="007E0F5A">
              <w:rPr>
                <w:rFonts w:cs="Arial"/>
                <w:b/>
                <w:bCs/>
                <w:sz w:val="24"/>
                <w:szCs w:val="24"/>
              </w:rPr>
              <w:t> </w:t>
            </w:r>
          </w:p>
          <w:p w14:paraId="1CB52782" w14:textId="77777777" w:rsidR="007E0F5A" w:rsidRPr="007E0F5A" w:rsidRDefault="007E0F5A" w:rsidP="007E0F5A">
            <w:pPr>
              <w:rPr>
                <w:rFonts w:cs="Arial"/>
                <w:b/>
                <w:bCs/>
                <w:sz w:val="24"/>
                <w:szCs w:val="24"/>
              </w:rPr>
            </w:pPr>
            <w:r w:rsidRPr="007E0F5A">
              <w:rPr>
                <w:rFonts w:cs="Arial"/>
                <w:b/>
                <w:bCs/>
                <w:sz w:val="24"/>
                <w:szCs w:val="24"/>
              </w:rPr>
              <w:t> </w:t>
            </w:r>
          </w:p>
          <w:p w14:paraId="6CB96F0E" w14:textId="77777777" w:rsidR="007E0F5A" w:rsidRPr="007E0F5A" w:rsidRDefault="007E0F5A" w:rsidP="007E0F5A">
            <w:pPr>
              <w:rPr>
                <w:rFonts w:cs="Arial"/>
                <w:b/>
                <w:bCs/>
                <w:sz w:val="24"/>
                <w:szCs w:val="24"/>
              </w:rPr>
            </w:pPr>
            <w:r w:rsidRPr="007E0F5A">
              <w:rPr>
                <w:rFonts w:cs="Arial"/>
                <w:b/>
                <w:bCs/>
                <w:sz w:val="24"/>
                <w:szCs w:val="24"/>
              </w:rPr>
              <w:t> </w:t>
            </w:r>
          </w:p>
        </w:tc>
        <w:tc>
          <w:tcPr>
            <w:tcW w:w="1737" w:type="dxa"/>
            <w:noWrap/>
            <w:vAlign w:val="bottom"/>
          </w:tcPr>
          <w:p w14:paraId="20E65B35" w14:textId="77777777" w:rsidR="007E0F5A" w:rsidRPr="007E0F5A" w:rsidRDefault="007E0F5A" w:rsidP="007E0F5A">
            <w:pPr>
              <w:rPr>
                <w:rFonts w:cs="Arial"/>
                <w:color w:val="000000"/>
                <w:sz w:val="24"/>
                <w:szCs w:val="24"/>
              </w:rPr>
            </w:pPr>
            <w:r w:rsidRPr="007E0F5A">
              <w:rPr>
                <w:rFonts w:cs="Arial"/>
                <w:color w:val="000000"/>
                <w:sz w:val="24"/>
                <w:szCs w:val="24"/>
              </w:rPr>
              <w:t>Gill nets and entangling nets</w:t>
            </w:r>
          </w:p>
        </w:tc>
        <w:tc>
          <w:tcPr>
            <w:tcW w:w="1418" w:type="dxa"/>
            <w:noWrap/>
            <w:vAlign w:val="bottom"/>
          </w:tcPr>
          <w:p w14:paraId="4045C21E" w14:textId="77777777" w:rsidR="007E0F5A" w:rsidRPr="007E0F5A" w:rsidRDefault="007E0F5A" w:rsidP="007E0F5A">
            <w:pPr>
              <w:jc w:val="right"/>
              <w:rPr>
                <w:rFonts w:cs="Arial"/>
                <w:b/>
                <w:bCs/>
                <w:color w:val="000000"/>
                <w:sz w:val="24"/>
                <w:szCs w:val="24"/>
              </w:rPr>
            </w:pPr>
            <w:r w:rsidRPr="007E0F5A">
              <w:rPr>
                <w:rFonts w:cs="Arial"/>
                <w:color w:val="000000"/>
                <w:sz w:val="24"/>
                <w:szCs w:val="24"/>
              </w:rPr>
              <w:t>£1,462,170</w:t>
            </w:r>
          </w:p>
        </w:tc>
        <w:tc>
          <w:tcPr>
            <w:tcW w:w="1418" w:type="dxa"/>
            <w:noWrap/>
            <w:vAlign w:val="bottom"/>
          </w:tcPr>
          <w:p w14:paraId="4F34C5C6" w14:textId="77777777" w:rsidR="007E0F5A" w:rsidRPr="007E0F5A" w:rsidRDefault="007E0F5A" w:rsidP="007E0F5A">
            <w:pPr>
              <w:jc w:val="right"/>
              <w:rPr>
                <w:rFonts w:cs="Arial"/>
                <w:b/>
                <w:bCs/>
                <w:color w:val="000000"/>
                <w:sz w:val="24"/>
                <w:szCs w:val="24"/>
              </w:rPr>
            </w:pPr>
            <w:r w:rsidRPr="007E0F5A">
              <w:rPr>
                <w:rFonts w:cs="Arial"/>
                <w:color w:val="000000"/>
                <w:sz w:val="24"/>
                <w:szCs w:val="24"/>
              </w:rPr>
              <w:t>£1,219,357</w:t>
            </w:r>
          </w:p>
        </w:tc>
        <w:tc>
          <w:tcPr>
            <w:tcW w:w="1418" w:type="dxa"/>
            <w:noWrap/>
            <w:vAlign w:val="bottom"/>
          </w:tcPr>
          <w:p w14:paraId="369424B5" w14:textId="77777777" w:rsidR="007E0F5A" w:rsidRPr="007E0F5A" w:rsidRDefault="007E0F5A" w:rsidP="007E0F5A">
            <w:pPr>
              <w:jc w:val="right"/>
              <w:rPr>
                <w:rFonts w:cs="Arial"/>
                <w:b/>
                <w:bCs/>
                <w:color w:val="000000"/>
                <w:sz w:val="24"/>
                <w:szCs w:val="24"/>
              </w:rPr>
            </w:pPr>
            <w:r w:rsidRPr="007E0F5A">
              <w:rPr>
                <w:rFonts w:cs="Arial"/>
                <w:color w:val="000000"/>
                <w:sz w:val="24"/>
                <w:szCs w:val="24"/>
              </w:rPr>
              <w:t>£1,328,188</w:t>
            </w:r>
          </w:p>
        </w:tc>
        <w:tc>
          <w:tcPr>
            <w:tcW w:w="1418" w:type="dxa"/>
            <w:noWrap/>
            <w:vAlign w:val="bottom"/>
          </w:tcPr>
          <w:p w14:paraId="6C50FD2E" w14:textId="77777777" w:rsidR="007E0F5A" w:rsidRPr="007E0F5A" w:rsidRDefault="007E0F5A" w:rsidP="007E0F5A">
            <w:pPr>
              <w:jc w:val="right"/>
              <w:rPr>
                <w:rFonts w:cs="Arial"/>
                <w:b/>
                <w:bCs/>
                <w:color w:val="000000"/>
                <w:sz w:val="24"/>
                <w:szCs w:val="24"/>
              </w:rPr>
            </w:pPr>
            <w:r w:rsidRPr="007E0F5A">
              <w:rPr>
                <w:rFonts w:cs="Arial"/>
                <w:color w:val="000000"/>
                <w:sz w:val="24"/>
                <w:szCs w:val="24"/>
              </w:rPr>
              <w:t>£838,104</w:t>
            </w:r>
          </w:p>
        </w:tc>
        <w:tc>
          <w:tcPr>
            <w:tcW w:w="1418" w:type="dxa"/>
            <w:noWrap/>
            <w:vAlign w:val="bottom"/>
          </w:tcPr>
          <w:p w14:paraId="7A0DCE36" w14:textId="77777777" w:rsidR="007E0F5A" w:rsidRPr="007E0F5A" w:rsidRDefault="007E0F5A" w:rsidP="007E0F5A">
            <w:pPr>
              <w:jc w:val="right"/>
              <w:rPr>
                <w:rFonts w:cs="Arial"/>
                <w:b/>
                <w:bCs/>
                <w:color w:val="000000"/>
                <w:sz w:val="24"/>
                <w:szCs w:val="24"/>
              </w:rPr>
            </w:pPr>
            <w:r w:rsidRPr="007E0F5A">
              <w:rPr>
                <w:rFonts w:cs="Arial"/>
                <w:color w:val="000000"/>
                <w:sz w:val="24"/>
                <w:szCs w:val="24"/>
              </w:rPr>
              <w:t>£688,022</w:t>
            </w:r>
          </w:p>
        </w:tc>
        <w:tc>
          <w:tcPr>
            <w:tcW w:w="1551" w:type="dxa"/>
            <w:noWrap/>
            <w:vAlign w:val="bottom"/>
          </w:tcPr>
          <w:p w14:paraId="7EACDB3C" w14:textId="77777777" w:rsidR="007E0F5A" w:rsidRPr="007E0F5A" w:rsidRDefault="007E0F5A" w:rsidP="007E0F5A">
            <w:pPr>
              <w:jc w:val="right"/>
              <w:rPr>
                <w:rFonts w:cs="Arial"/>
                <w:b/>
                <w:bCs/>
                <w:color w:val="000000"/>
                <w:sz w:val="24"/>
                <w:szCs w:val="24"/>
              </w:rPr>
            </w:pPr>
            <w:r w:rsidRPr="007E0F5A">
              <w:rPr>
                <w:rFonts w:cs="Arial"/>
                <w:color w:val="000000"/>
                <w:sz w:val="24"/>
                <w:szCs w:val="24"/>
              </w:rPr>
              <w:t>£5,535,842</w:t>
            </w:r>
          </w:p>
        </w:tc>
        <w:tc>
          <w:tcPr>
            <w:tcW w:w="1419" w:type="dxa"/>
            <w:noWrap/>
            <w:vAlign w:val="bottom"/>
          </w:tcPr>
          <w:p w14:paraId="4863831C" w14:textId="77777777" w:rsidR="007E0F5A" w:rsidRPr="007E0F5A" w:rsidRDefault="007E0F5A" w:rsidP="007E0F5A">
            <w:pPr>
              <w:jc w:val="right"/>
              <w:rPr>
                <w:rFonts w:cs="Arial"/>
                <w:b/>
                <w:bCs/>
                <w:color w:val="000000"/>
                <w:sz w:val="24"/>
                <w:szCs w:val="24"/>
              </w:rPr>
            </w:pPr>
            <w:r w:rsidRPr="007E0F5A">
              <w:rPr>
                <w:rFonts w:cs="Arial"/>
                <w:color w:val="000000"/>
                <w:sz w:val="24"/>
                <w:szCs w:val="24"/>
              </w:rPr>
              <w:t>£1.11mn</w:t>
            </w:r>
          </w:p>
        </w:tc>
        <w:tc>
          <w:tcPr>
            <w:tcW w:w="1863" w:type="dxa"/>
            <w:noWrap/>
            <w:vAlign w:val="bottom"/>
          </w:tcPr>
          <w:p w14:paraId="2CA99BD2" w14:textId="77777777" w:rsidR="007E0F5A" w:rsidRPr="007E0F5A" w:rsidRDefault="007E0F5A" w:rsidP="007E0F5A">
            <w:pPr>
              <w:jc w:val="right"/>
              <w:rPr>
                <w:rFonts w:cs="Arial"/>
                <w:sz w:val="24"/>
                <w:szCs w:val="24"/>
              </w:rPr>
            </w:pPr>
            <w:r w:rsidRPr="007E0F5A">
              <w:rPr>
                <w:rFonts w:cs="Arial"/>
                <w:color w:val="000000"/>
                <w:sz w:val="24"/>
                <w:szCs w:val="24"/>
              </w:rPr>
              <w:t>£0.00mn</w:t>
            </w:r>
          </w:p>
        </w:tc>
      </w:tr>
      <w:tr w:rsidR="007E0F5A" w:rsidRPr="007E0F5A" w14:paraId="28FD777F" w14:textId="77777777" w:rsidTr="00BD49E7">
        <w:trPr>
          <w:trHeight w:val="300"/>
        </w:trPr>
        <w:tc>
          <w:tcPr>
            <w:tcW w:w="1190" w:type="dxa"/>
            <w:vMerge/>
            <w:noWrap/>
            <w:hideMark/>
          </w:tcPr>
          <w:p w14:paraId="78340BB9" w14:textId="77777777" w:rsidR="007E0F5A" w:rsidRPr="007E0F5A" w:rsidRDefault="007E0F5A" w:rsidP="007E0F5A">
            <w:pPr>
              <w:rPr>
                <w:rFonts w:cs="Arial"/>
                <w:b/>
                <w:bCs/>
                <w:sz w:val="24"/>
                <w:szCs w:val="24"/>
              </w:rPr>
            </w:pPr>
          </w:p>
        </w:tc>
        <w:tc>
          <w:tcPr>
            <w:tcW w:w="1737" w:type="dxa"/>
            <w:noWrap/>
            <w:vAlign w:val="bottom"/>
          </w:tcPr>
          <w:p w14:paraId="7FB2AF31" w14:textId="77777777" w:rsidR="007E0F5A" w:rsidRPr="007E0F5A" w:rsidRDefault="007E0F5A" w:rsidP="007E0F5A">
            <w:pPr>
              <w:rPr>
                <w:rFonts w:cs="Arial"/>
                <w:color w:val="000000"/>
                <w:sz w:val="24"/>
                <w:szCs w:val="24"/>
              </w:rPr>
            </w:pPr>
            <w:r w:rsidRPr="007E0F5A">
              <w:rPr>
                <w:rFonts w:cs="Arial"/>
                <w:color w:val="000000"/>
                <w:sz w:val="24"/>
                <w:szCs w:val="24"/>
              </w:rPr>
              <w:t>Harvesting machines</w:t>
            </w:r>
          </w:p>
        </w:tc>
        <w:tc>
          <w:tcPr>
            <w:tcW w:w="1418" w:type="dxa"/>
            <w:noWrap/>
            <w:vAlign w:val="bottom"/>
          </w:tcPr>
          <w:p w14:paraId="04F7ECCE" w14:textId="77777777" w:rsidR="007E0F5A" w:rsidRPr="007E0F5A" w:rsidRDefault="007E0F5A" w:rsidP="007E0F5A">
            <w:pPr>
              <w:jc w:val="right"/>
              <w:rPr>
                <w:rFonts w:cs="Arial"/>
                <w:color w:val="000000"/>
                <w:sz w:val="24"/>
                <w:szCs w:val="24"/>
              </w:rPr>
            </w:pPr>
            <w:r w:rsidRPr="007E0F5A">
              <w:rPr>
                <w:rFonts w:cs="Arial"/>
                <w:color w:val="000000"/>
                <w:sz w:val="24"/>
                <w:szCs w:val="24"/>
              </w:rPr>
              <w:t>£75,972</w:t>
            </w:r>
          </w:p>
        </w:tc>
        <w:tc>
          <w:tcPr>
            <w:tcW w:w="1418" w:type="dxa"/>
            <w:noWrap/>
            <w:vAlign w:val="bottom"/>
          </w:tcPr>
          <w:p w14:paraId="36445402" w14:textId="77777777" w:rsidR="007E0F5A" w:rsidRPr="007E0F5A" w:rsidRDefault="007E0F5A" w:rsidP="007E0F5A">
            <w:pPr>
              <w:jc w:val="right"/>
              <w:rPr>
                <w:rFonts w:cs="Arial"/>
                <w:color w:val="000000"/>
                <w:sz w:val="24"/>
                <w:szCs w:val="24"/>
              </w:rPr>
            </w:pPr>
            <w:r w:rsidRPr="007E0F5A">
              <w:rPr>
                <w:rFonts w:cs="Arial"/>
                <w:color w:val="000000"/>
                <w:sz w:val="24"/>
                <w:szCs w:val="24"/>
              </w:rPr>
              <w:t>£63,340</w:t>
            </w:r>
          </w:p>
        </w:tc>
        <w:tc>
          <w:tcPr>
            <w:tcW w:w="1418" w:type="dxa"/>
            <w:noWrap/>
            <w:vAlign w:val="bottom"/>
          </w:tcPr>
          <w:p w14:paraId="76579AE7" w14:textId="77777777" w:rsidR="007E0F5A" w:rsidRPr="007E0F5A" w:rsidRDefault="007E0F5A" w:rsidP="007E0F5A">
            <w:pPr>
              <w:jc w:val="right"/>
              <w:rPr>
                <w:rFonts w:cs="Arial"/>
                <w:color w:val="000000"/>
                <w:sz w:val="24"/>
                <w:szCs w:val="24"/>
              </w:rPr>
            </w:pPr>
            <w:r w:rsidRPr="007E0F5A">
              <w:rPr>
                <w:rFonts w:cs="Arial"/>
                <w:color w:val="000000"/>
                <w:sz w:val="24"/>
                <w:szCs w:val="24"/>
              </w:rPr>
              <w:t>£130,124</w:t>
            </w:r>
          </w:p>
        </w:tc>
        <w:tc>
          <w:tcPr>
            <w:tcW w:w="1418" w:type="dxa"/>
            <w:noWrap/>
            <w:vAlign w:val="bottom"/>
          </w:tcPr>
          <w:p w14:paraId="19DE8961" w14:textId="77777777" w:rsidR="007E0F5A" w:rsidRPr="007E0F5A" w:rsidRDefault="007E0F5A" w:rsidP="007E0F5A">
            <w:pPr>
              <w:jc w:val="right"/>
              <w:rPr>
                <w:rFonts w:cs="Arial"/>
                <w:color w:val="000000"/>
                <w:sz w:val="24"/>
                <w:szCs w:val="24"/>
              </w:rPr>
            </w:pPr>
            <w:r w:rsidRPr="007E0F5A">
              <w:rPr>
                <w:rFonts w:cs="Arial"/>
                <w:color w:val="000000"/>
                <w:sz w:val="24"/>
                <w:szCs w:val="24"/>
              </w:rPr>
              <w:t>£82,656</w:t>
            </w:r>
          </w:p>
        </w:tc>
        <w:tc>
          <w:tcPr>
            <w:tcW w:w="1418" w:type="dxa"/>
            <w:noWrap/>
            <w:vAlign w:val="bottom"/>
          </w:tcPr>
          <w:p w14:paraId="094912A7" w14:textId="77777777" w:rsidR="007E0F5A" w:rsidRPr="007E0F5A" w:rsidRDefault="007E0F5A" w:rsidP="007E0F5A">
            <w:pPr>
              <w:jc w:val="right"/>
              <w:rPr>
                <w:rFonts w:cs="Arial"/>
                <w:color w:val="000000"/>
                <w:sz w:val="24"/>
                <w:szCs w:val="24"/>
              </w:rPr>
            </w:pPr>
            <w:r w:rsidRPr="007E0F5A">
              <w:rPr>
                <w:rFonts w:cs="Arial"/>
                <w:color w:val="000000"/>
                <w:sz w:val="24"/>
                <w:szCs w:val="24"/>
              </w:rPr>
              <w:t>£947,904</w:t>
            </w:r>
          </w:p>
        </w:tc>
        <w:tc>
          <w:tcPr>
            <w:tcW w:w="1551" w:type="dxa"/>
            <w:noWrap/>
            <w:vAlign w:val="bottom"/>
          </w:tcPr>
          <w:p w14:paraId="535D3DEC" w14:textId="77777777" w:rsidR="007E0F5A" w:rsidRPr="007E0F5A" w:rsidRDefault="007E0F5A" w:rsidP="007E0F5A">
            <w:pPr>
              <w:jc w:val="right"/>
              <w:rPr>
                <w:rFonts w:cs="Arial"/>
                <w:color w:val="000000"/>
                <w:sz w:val="24"/>
                <w:szCs w:val="24"/>
              </w:rPr>
            </w:pPr>
            <w:r w:rsidRPr="007E0F5A">
              <w:rPr>
                <w:rFonts w:cs="Arial"/>
                <w:color w:val="000000"/>
                <w:sz w:val="24"/>
                <w:szCs w:val="24"/>
              </w:rPr>
              <w:t>£1,299,996</w:t>
            </w:r>
          </w:p>
        </w:tc>
        <w:tc>
          <w:tcPr>
            <w:tcW w:w="1419" w:type="dxa"/>
            <w:noWrap/>
            <w:vAlign w:val="bottom"/>
          </w:tcPr>
          <w:p w14:paraId="3B1D7BD9" w14:textId="77777777" w:rsidR="007E0F5A" w:rsidRPr="007E0F5A" w:rsidRDefault="007E0F5A" w:rsidP="007E0F5A">
            <w:pPr>
              <w:jc w:val="right"/>
              <w:rPr>
                <w:rFonts w:cs="Arial"/>
                <w:color w:val="000000"/>
                <w:sz w:val="24"/>
                <w:szCs w:val="24"/>
              </w:rPr>
            </w:pPr>
            <w:r w:rsidRPr="007E0F5A">
              <w:rPr>
                <w:rFonts w:cs="Arial"/>
                <w:color w:val="000000"/>
                <w:sz w:val="24"/>
                <w:szCs w:val="24"/>
              </w:rPr>
              <w:t>£0.26mn</w:t>
            </w:r>
          </w:p>
        </w:tc>
        <w:tc>
          <w:tcPr>
            <w:tcW w:w="1863" w:type="dxa"/>
            <w:noWrap/>
            <w:vAlign w:val="bottom"/>
          </w:tcPr>
          <w:p w14:paraId="752509FF" w14:textId="77777777" w:rsidR="007E0F5A" w:rsidRPr="007E0F5A" w:rsidRDefault="007E0F5A" w:rsidP="007E0F5A">
            <w:pPr>
              <w:jc w:val="right"/>
              <w:rPr>
                <w:rFonts w:cs="Arial"/>
                <w:color w:val="000000"/>
                <w:sz w:val="24"/>
                <w:szCs w:val="24"/>
              </w:rPr>
            </w:pPr>
            <w:r w:rsidRPr="007E0F5A">
              <w:rPr>
                <w:rFonts w:cs="Arial"/>
                <w:color w:val="000000"/>
                <w:sz w:val="24"/>
                <w:szCs w:val="24"/>
              </w:rPr>
              <w:t>£0.08mn</w:t>
            </w:r>
          </w:p>
        </w:tc>
      </w:tr>
      <w:tr w:rsidR="007E0F5A" w:rsidRPr="007E0F5A" w14:paraId="2D105D7C" w14:textId="77777777" w:rsidTr="00BD49E7">
        <w:trPr>
          <w:trHeight w:val="300"/>
        </w:trPr>
        <w:tc>
          <w:tcPr>
            <w:tcW w:w="1190" w:type="dxa"/>
            <w:vMerge/>
            <w:noWrap/>
            <w:hideMark/>
          </w:tcPr>
          <w:p w14:paraId="1EDE005B" w14:textId="77777777" w:rsidR="007E0F5A" w:rsidRPr="007E0F5A" w:rsidRDefault="007E0F5A" w:rsidP="007E0F5A">
            <w:pPr>
              <w:rPr>
                <w:rFonts w:cs="Arial"/>
                <w:b/>
                <w:bCs/>
                <w:sz w:val="24"/>
                <w:szCs w:val="24"/>
              </w:rPr>
            </w:pPr>
          </w:p>
        </w:tc>
        <w:tc>
          <w:tcPr>
            <w:tcW w:w="1737" w:type="dxa"/>
            <w:noWrap/>
            <w:vAlign w:val="bottom"/>
          </w:tcPr>
          <w:p w14:paraId="45C065E5" w14:textId="77777777" w:rsidR="007E0F5A" w:rsidRPr="007E0F5A" w:rsidRDefault="007E0F5A" w:rsidP="007E0F5A">
            <w:pPr>
              <w:rPr>
                <w:rFonts w:cs="Arial"/>
                <w:color w:val="000000"/>
                <w:sz w:val="24"/>
                <w:szCs w:val="24"/>
              </w:rPr>
            </w:pPr>
            <w:r w:rsidRPr="007E0F5A">
              <w:rPr>
                <w:rFonts w:cs="Arial"/>
                <w:color w:val="000000"/>
                <w:sz w:val="24"/>
                <w:szCs w:val="24"/>
              </w:rPr>
              <w:t>Hooks and lines</w:t>
            </w:r>
          </w:p>
        </w:tc>
        <w:tc>
          <w:tcPr>
            <w:tcW w:w="1418" w:type="dxa"/>
            <w:noWrap/>
            <w:vAlign w:val="bottom"/>
          </w:tcPr>
          <w:p w14:paraId="0111DCEF" w14:textId="77777777" w:rsidR="007E0F5A" w:rsidRPr="007E0F5A" w:rsidRDefault="007E0F5A" w:rsidP="007E0F5A">
            <w:pPr>
              <w:jc w:val="right"/>
              <w:rPr>
                <w:rFonts w:cs="Arial"/>
                <w:color w:val="000000"/>
                <w:sz w:val="24"/>
                <w:szCs w:val="24"/>
              </w:rPr>
            </w:pPr>
            <w:r w:rsidRPr="007E0F5A">
              <w:rPr>
                <w:rFonts w:cs="Arial"/>
                <w:color w:val="000000"/>
                <w:sz w:val="24"/>
                <w:szCs w:val="24"/>
              </w:rPr>
              <w:t>£3,415</w:t>
            </w:r>
          </w:p>
        </w:tc>
        <w:tc>
          <w:tcPr>
            <w:tcW w:w="1418" w:type="dxa"/>
            <w:noWrap/>
            <w:vAlign w:val="bottom"/>
          </w:tcPr>
          <w:p w14:paraId="25556F07" w14:textId="77777777" w:rsidR="007E0F5A" w:rsidRPr="007E0F5A" w:rsidRDefault="007E0F5A" w:rsidP="007E0F5A">
            <w:pPr>
              <w:jc w:val="right"/>
              <w:rPr>
                <w:rFonts w:cs="Arial"/>
                <w:color w:val="000000"/>
                <w:sz w:val="24"/>
                <w:szCs w:val="24"/>
              </w:rPr>
            </w:pPr>
            <w:r w:rsidRPr="007E0F5A">
              <w:rPr>
                <w:rFonts w:cs="Arial"/>
                <w:color w:val="000000"/>
                <w:sz w:val="24"/>
                <w:szCs w:val="24"/>
              </w:rPr>
              <w:t>£6,422</w:t>
            </w:r>
          </w:p>
        </w:tc>
        <w:tc>
          <w:tcPr>
            <w:tcW w:w="1418" w:type="dxa"/>
            <w:noWrap/>
            <w:vAlign w:val="bottom"/>
          </w:tcPr>
          <w:p w14:paraId="59912DD8" w14:textId="77777777" w:rsidR="007E0F5A" w:rsidRPr="007E0F5A" w:rsidRDefault="007E0F5A" w:rsidP="007E0F5A">
            <w:pPr>
              <w:jc w:val="right"/>
              <w:rPr>
                <w:rFonts w:cs="Arial"/>
                <w:color w:val="000000"/>
                <w:sz w:val="24"/>
                <w:szCs w:val="24"/>
              </w:rPr>
            </w:pPr>
            <w:r w:rsidRPr="007E0F5A">
              <w:rPr>
                <w:rFonts w:cs="Arial"/>
                <w:color w:val="000000"/>
                <w:sz w:val="24"/>
                <w:szCs w:val="24"/>
              </w:rPr>
              <w:t>£4,531</w:t>
            </w:r>
          </w:p>
        </w:tc>
        <w:tc>
          <w:tcPr>
            <w:tcW w:w="1418" w:type="dxa"/>
            <w:noWrap/>
            <w:vAlign w:val="bottom"/>
          </w:tcPr>
          <w:p w14:paraId="319895B1" w14:textId="77777777" w:rsidR="007E0F5A" w:rsidRPr="007E0F5A" w:rsidRDefault="007E0F5A" w:rsidP="007E0F5A">
            <w:pPr>
              <w:jc w:val="right"/>
              <w:rPr>
                <w:rFonts w:cs="Arial"/>
                <w:color w:val="000000"/>
                <w:sz w:val="24"/>
                <w:szCs w:val="24"/>
              </w:rPr>
            </w:pPr>
            <w:r w:rsidRPr="007E0F5A">
              <w:rPr>
                <w:rFonts w:cs="Arial"/>
                <w:color w:val="000000"/>
                <w:sz w:val="24"/>
                <w:szCs w:val="24"/>
              </w:rPr>
              <w:t>£20,444</w:t>
            </w:r>
          </w:p>
        </w:tc>
        <w:tc>
          <w:tcPr>
            <w:tcW w:w="1418" w:type="dxa"/>
            <w:noWrap/>
            <w:vAlign w:val="bottom"/>
          </w:tcPr>
          <w:p w14:paraId="45B37DC5" w14:textId="77777777" w:rsidR="007E0F5A" w:rsidRPr="007E0F5A" w:rsidRDefault="007E0F5A" w:rsidP="007E0F5A">
            <w:pPr>
              <w:jc w:val="right"/>
              <w:rPr>
                <w:rFonts w:cs="Arial"/>
                <w:color w:val="000000"/>
                <w:sz w:val="24"/>
                <w:szCs w:val="24"/>
              </w:rPr>
            </w:pPr>
            <w:r w:rsidRPr="007E0F5A">
              <w:rPr>
                <w:rFonts w:cs="Arial"/>
                <w:color w:val="000000"/>
                <w:sz w:val="24"/>
                <w:szCs w:val="24"/>
              </w:rPr>
              <w:t>£11,849</w:t>
            </w:r>
          </w:p>
        </w:tc>
        <w:tc>
          <w:tcPr>
            <w:tcW w:w="1551" w:type="dxa"/>
            <w:noWrap/>
            <w:vAlign w:val="bottom"/>
          </w:tcPr>
          <w:p w14:paraId="11ECB993" w14:textId="77777777" w:rsidR="007E0F5A" w:rsidRPr="007E0F5A" w:rsidRDefault="007E0F5A" w:rsidP="007E0F5A">
            <w:pPr>
              <w:jc w:val="right"/>
              <w:rPr>
                <w:rFonts w:cs="Arial"/>
                <w:color w:val="000000"/>
                <w:sz w:val="24"/>
                <w:szCs w:val="24"/>
              </w:rPr>
            </w:pPr>
            <w:r w:rsidRPr="007E0F5A">
              <w:rPr>
                <w:rFonts w:cs="Arial"/>
                <w:color w:val="000000"/>
                <w:sz w:val="24"/>
                <w:szCs w:val="24"/>
              </w:rPr>
              <w:t>£46,662</w:t>
            </w:r>
          </w:p>
        </w:tc>
        <w:tc>
          <w:tcPr>
            <w:tcW w:w="1419" w:type="dxa"/>
            <w:noWrap/>
            <w:vAlign w:val="bottom"/>
          </w:tcPr>
          <w:p w14:paraId="4197E90F" w14:textId="77777777" w:rsidR="007E0F5A" w:rsidRPr="007E0F5A" w:rsidRDefault="007E0F5A" w:rsidP="007E0F5A">
            <w:pPr>
              <w:jc w:val="right"/>
              <w:rPr>
                <w:rFonts w:cs="Arial"/>
                <w:color w:val="000000"/>
                <w:sz w:val="24"/>
                <w:szCs w:val="24"/>
              </w:rPr>
            </w:pPr>
            <w:r w:rsidRPr="007E0F5A">
              <w:rPr>
                <w:rFonts w:cs="Arial"/>
                <w:color w:val="000000"/>
                <w:sz w:val="24"/>
                <w:szCs w:val="24"/>
              </w:rPr>
              <w:t>£0.01mn</w:t>
            </w:r>
          </w:p>
        </w:tc>
        <w:tc>
          <w:tcPr>
            <w:tcW w:w="1863" w:type="dxa"/>
            <w:noWrap/>
            <w:vAlign w:val="bottom"/>
          </w:tcPr>
          <w:p w14:paraId="7BD4C82D" w14:textId="77777777" w:rsidR="007E0F5A" w:rsidRPr="007E0F5A" w:rsidRDefault="007E0F5A" w:rsidP="007E0F5A">
            <w:pPr>
              <w:jc w:val="right"/>
              <w:rPr>
                <w:rFonts w:cs="Arial"/>
                <w:color w:val="000000"/>
                <w:sz w:val="24"/>
                <w:szCs w:val="24"/>
              </w:rPr>
            </w:pPr>
            <w:r w:rsidRPr="007E0F5A">
              <w:rPr>
                <w:rFonts w:cs="Arial"/>
                <w:color w:val="000000"/>
                <w:sz w:val="24"/>
                <w:szCs w:val="24"/>
              </w:rPr>
              <w:t>£0.00mn</w:t>
            </w:r>
          </w:p>
        </w:tc>
      </w:tr>
      <w:tr w:rsidR="007E0F5A" w:rsidRPr="007E0F5A" w14:paraId="5FEB9C4D" w14:textId="77777777" w:rsidTr="00BD49E7">
        <w:trPr>
          <w:trHeight w:val="300"/>
        </w:trPr>
        <w:tc>
          <w:tcPr>
            <w:tcW w:w="1190" w:type="dxa"/>
            <w:vMerge/>
            <w:noWrap/>
            <w:hideMark/>
          </w:tcPr>
          <w:p w14:paraId="67DF30B1" w14:textId="77777777" w:rsidR="007E0F5A" w:rsidRPr="007E0F5A" w:rsidRDefault="007E0F5A" w:rsidP="007E0F5A">
            <w:pPr>
              <w:rPr>
                <w:rFonts w:cs="Arial"/>
                <w:b/>
                <w:bCs/>
                <w:sz w:val="24"/>
                <w:szCs w:val="24"/>
              </w:rPr>
            </w:pPr>
          </w:p>
        </w:tc>
        <w:tc>
          <w:tcPr>
            <w:tcW w:w="1737" w:type="dxa"/>
            <w:noWrap/>
            <w:vAlign w:val="bottom"/>
          </w:tcPr>
          <w:p w14:paraId="785BDD8D" w14:textId="77777777" w:rsidR="007E0F5A" w:rsidRPr="007E0F5A" w:rsidRDefault="007E0F5A" w:rsidP="007E0F5A">
            <w:pPr>
              <w:rPr>
                <w:rFonts w:cs="Arial"/>
                <w:color w:val="000000"/>
                <w:sz w:val="24"/>
                <w:szCs w:val="24"/>
              </w:rPr>
            </w:pPr>
            <w:r w:rsidRPr="007E0F5A">
              <w:rPr>
                <w:rFonts w:cs="Arial"/>
                <w:color w:val="000000"/>
                <w:sz w:val="24"/>
                <w:szCs w:val="24"/>
              </w:rPr>
              <w:t>Miscellaneous gear</w:t>
            </w:r>
          </w:p>
        </w:tc>
        <w:tc>
          <w:tcPr>
            <w:tcW w:w="1418" w:type="dxa"/>
            <w:noWrap/>
            <w:vAlign w:val="bottom"/>
          </w:tcPr>
          <w:p w14:paraId="774F4F99" w14:textId="77777777" w:rsidR="007E0F5A" w:rsidRPr="007E0F5A" w:rsidRDefault="007E0F5A" w:rsidP="007E0F5A">
            <w:pPr>
              <w:jc w:val="right"/>
              <w:rPr>
                <w:rFonts w:cs="Arial"/>
                <w:color w:val="000000"/>
                <w:sz w:val="24"/>
                <w:szCs w:val="24"/>
              </w:rPr>
            </w:pPr>
            <w:r w:rsidRPr="007E0F5A">
              <w:rPr>
                <w:rFonts w:cs="Arial"/>
                <w:color w:val="000000"/>
                <w:sz w:val="24"/>
                <w:szCs w:val="24"/>
              </w:rPr>
              <w:t> </w:t>
            </w:r>
          </w:p>
        </w:tc>
        <w:tc>
          <w:tcPr>
            <w:tcW w:w="1418" w:type="dxa"/>
            <w:noWrap/>
            <w:vAlign w:val="bottom"/>
          </w:tcPr>
          <w:p w14:paraId="38AD97A5" w14:textId="77777777" w:rsidR="007E0F5A" w:rsidRPr="007E0F5A" w:rsidRDefault="007E0F5A" w:rsidP="007E0F5A">
            <w:pPr>
              <w:jc w:val="right"/>
              <w:rPr>
                <w:rFonts w:cs="Arial"/>
                <w:color w:val="000000"/>
                <w:sz w:val="24"/>
                <w:szCs w:val="24"/>
              </w:rPr>
            </w:pPr>
          </w:p>
        </w:tc>
        <w:tc>
          <w:tcPr>
            <w:tcW w:w="1418" w:type="dxa"/>
            <w:noWrap/>
            <w:vAlign w:val="bottom"/>
          </w:tcPr>
          <w:p w14:paraId="769F608B" w14:textId="77777777" w:rsidR="007E0F5A" w:rsidRPr="007E0F5A" w:rsidRDefault="007E0F5A" w:rsidP="007E0F5A">
            <w:pPr>
              <w:jc w:val="right"/>
              <w:rPr>
                <w:rFonts w:cs="Arial"/>
                <w:color w:val="000000"/>
                <w:sz w:val="24"/>
                <w:szCs w:val="24"/>
              </w:rPr>
            </w:pPr>
            <w:r w:rsidRPr="007E0F5A">
              <w:rPr>
                <w:rFonts w:cs="Arial"/>
                <w:color w:val="000000"/>
                <w:sz w:val="24"/>
                <w:szCs w:val="24"/>
              </w:rPr>
              <w:t>£466</w:t>
            </w:r>
          </w:p>
        </w:tc>
        <w:tc>
          <w:tcPr>
            <w:tcW w:w="1418" w:type="dxa"/>
            <w:noWrap/>
            <w:vAlign w:val="bottom"/>
          </w:tcPr>
          <w:p w14:paraId="5B4798E6" w14:textId="77777777" w:rsidR="007E0F5A" w:rsidRPr="007E0F5A" w:rsidRDefault="007E0F5A" w:rsidP="007E0F5A">
            <w:pPr>
              <w:jc w:val="right"/>
              <w:rPr>
                <w:rFonts w:cs="Arial"/>
                <w:color w:val="000000"/>
                <w:sz w:val="24"/>
                <w:szCs w:val="24"/>
              </w:rPr>
            </w:pPr>
          </w:p>
        </w:tc>
        <w:tc>
          <w:tcPr>
            <w:tcW w:w="1418" w:type="dxa"/>
            <w:noWrap/>
            <w:vAlign w:val="bottom"/>
          </w:tcPr>
          <w:p w14:paraId="64C198AD" w14:textId="77777777" w:rsidR="007E0F5A" w:rsidRPr="007E0F5A" w:rsidRDefault="007E0F5A" w:rsidP="007E0F5A">
            <w:pPr>
              <w:jc w:val="right"/>
              <w:rPr>
                <w:rFonts w:cs="Arial"/>
                <w:color w:val="000000"/>
                <w:sz w:val="24"/>
                <w:szCs w:val="24"/>
              </w:rPr>
            </w:pPr>
          </w:p>
        </w:tc>
        <w:tc>
          <w:tcPr>
            <w:tcW w:w="1551" w:type="dxa"/>
            <w:noWrap/>
            <w:vAlign w:val="bottom"/>
          </w:tcPr>
          <w:p w14:paraId="720B1EFA" w14:textId="77777777" w:rsidR="007E0F5A" w:rsidRPr="007E0F5A" w:rsidRDefault="007E0F5A" w:rsidP="007E0F5A">
            <w:pPr>
              <w:jc w:val="right"/>
              <w:rPr>
                <w:rFonts w:cs="Arial"/>
                <w:color w:val="000000"/>
                <w:sz w:val="24"/>
                <w:szCs w:val="24"/>
              </w:rPr>
            </w:pPr>
            <w:r w:rsidRPr="007E0F5A">
              <w:rPr>
                <w:rFonts w:cs="Arial"/>
                <w:color w:val="000000"/>
                <w:sz w:val="24"/>
                <w:szCs w:val="24"/>
              </w:rPr>
              <w:t>£466</w:t>
            </w:r>
          </w:p>
        </w:tc>
        <w:tc>
          <w:tcPr>
            <w:tcW w:w="1419" w:type="dxa"/>
            <w:noWrap/>
            <w:vAlign w:val="bottom"/>
          </w:tcPr>
          <w:p w14:paraId="2FB05FDF" w14:textId="77777777" w:rsidR="007E0F5A" w:rsidRPr="007E0F5A" w:rsidRDefault="007E0F5A" w:rsidP="007E0F5A">
            <w:pPr>
              <w:jc w:val="right"/>
              <w:rPr>
                <w:rFonts w:cs="Arial"/>
                <w:color w:val="000000"/>
                <w:sz w:val="24"/>
                <w:szCs w:val="24"/>
              </w:rPr>
            </w:pPr>
            <w:r w:rsidRPr="007E0F5A">
              <w:rPr>
                <w:rFonts w:cs="Arial"/>
                <w:color w:val="000000"/>
                <w:sz w:val="24"/>
                <w:szCs w:val="24"/>
              </w:rPr>
              <w:t>£0.00mn</w:t>
            </w:r>
          </w:p>
        </w:tc>
        <w:tc>
          <w:tcPr>
            <w:tcW w:w="1863" w:type="dxa"/>
            <w:noWrap/>
            <w:vAlign w:val="bottom"/>
          </w:tcPr>
          <w:p w14:paraId="1C5ABC04" w14:textId="77777777" w:rsidR="007E0F5A" w:rsidRPr="007E0F5A" w:rsidRDefault="007E0F5A" w:rsidP="007E0F5A">
            <w:pPr>
              <w:jc w:val="right"/>
              <w:rPr>
                <w:rFonts w:cs="Arial"/>
                <w:color w:val="000000"/>
                <w:sz w:val="24"/>
                <w:szCs w:val="24"/>
              </w:rPr>
            </w:pPr>
            <w:r w:rsidRPr="007E0F5A">
              <w:rPr>
                <w:rFonts w:cs="Arial"/>
                <w:color w:val="000000"/>
                <w:sz w:val="24"/>
                <w:szCs w:val="24"/>
              </w:rPr>
              <w:t>£0.00mn</w:t>
            </w:r>
          </w:p>
        </w:tc>
      </w:tr>
      <w:tr w:rsidR="007E0F5A" w:rsidRPr="007E0F5A" w14:paraId="4C7B0E9F" w14:textId="77777777" w:rsidTr="00BD49E7">
        <w:trPr>
          <w:trHeight w:val="300"/>
        </w:trPr>
        <w:tc>
          <w:tcPr>
            <w:tcW w:w="1190" w:type="dxa"/>
            <w:vMerge/>
            <w:noWrap/>
            <w:hideMark/>
          </w:tcPr>
          <w:p w14:paraId="6CD80E50" w14:textId="77777777" w:rsidR="007E0F5A" w:rsidRPr="007E0F5A" w:rsidRDefault="007E0F5A" w:rsidP="007E0F5A">
            <w:pPr>
              <w:rPr>
                <w:rFonts w:cs="Arial"/>
                <w:b/>
                <w:bCs/>
                <w:sz w:val="24"/>
                <w:szCs w:val="24"/>
              </w:rPr>
            </w:pPr>
          </w:p>
        </w:tc>
        <w:tc>
          <w:tcPr>
            <w:tcW w:w="1737" w:type="dxa"/>
            <w:noWrap/>
            <w:vAlign w:val="bottom"/>
          </w:tcPr>
          <w:p w14:paraId="37A9F2D2" w14:textId="77777777" w:rsidR="007E0F5A" w:rsidRPr="007E0F5A" w:rsidRDefault="007E0F5A" w:rsidP="007E0F5A">
            <w:pPr>
              <w:rPr>
                <w:rFonts w:cs="Arial"/>
                <w:color w:val="000000"/>
                <w:sz w:val="24"/>
                <w:szCs w:val="24"/>
              </w:rPr>
            </w:pPr>
            <w:r w:rsidRPr="007E0F5A">
              <w:rPr>
                <w:rFonts w:cs="Arial"/>
                <w:color w:val="000000"/>
                <w:sz w:val="24"/>
                <w:szCs w:val="24"/>
              </w:rPr>
              <w:t>Seine nets</w:t>
            </w:r>
          </w:p>
        </w:tc>
        <w:tc>
          <w:tcPr>
            <w:tcW w:w="1418" w:type="dxa"/>
            <w:noWrap/>
            <w:vAlign w:val="bottom"/>
          </w:tcPr>
          <w:p w14:paraId="0DD54187" w14:textId="77777777" w:rsidR="007E0F5A" w:rsidRPr="007E0F5A" w:rsidRDefault="007E0F5A" w:rsidP="007E0F5A">
            <w:pPr>
              <w:rPr>
                <w:rFonts w:cs="Arial"/>
                <w:color w:val="000000"/>
                <w:sz w:val="24"/>
                <w:szCs w:val="24"/>
              </w:rPr>
            </w:pPr>
            <w:r w:rsidRPr="007E0F5A">
              <w:rPr>
                <w:rFonts w:cs="Arial"/>
                <w:color w:val="000000"/>
                <w:sz w:val="24"/>
                <w:szCs w:val="24"/>
              </w:rPr>
              <w:t>£66,198</w:t>
            </w:r>
          </w:p>
        </w:tc>
        <w:tc>
          <w:tcPr>
            <w:tcW w:w="1418" w:type="dxa"/>
            <w:noWrap/>
            <w:vAlign w:val="bottom"/>
          </w:tcPr>
          <w:p w14:paraId="493F8659" w14:textId="77777777" w:rsidR="007E0F5A" w:rsidRPr="007E0F5A" w:rsidRDefault="007E0F5A" w:rsidP="007E0F5A">
            <w:pPr>
              <w:rPr>
                <w:rFonts w:cs="Arial"/>
                <w:color w:val="000000"/>
                <w:sz w:val="24"/>
                <w:szCs w:val="24"/>
              </w:rPr>
            </w:pPr>
            <w:r w:rsidRPr="007E0F5A">
              <w:rPr>
                <w:rFonts w:cs="Arial"/>
                <w:color w:val="000000"/>
                <w:sz w:val="24"/>
                <w:szCs w:val="24"/>
              </w:rPr>
              <w:t>£35,499</w:t>
            </w:r>
          </w:p>
        </w:tc>
        <w:tc>
          <w:tcPr>
            <w:tcW w:w="1418" w:type="dxa"/>
            <w:noWrap/>
            <w:vAlign w:val="bottom"/>
          </w:tcPr>
          <w:p w14:paraId="2511E7EA" w14:textId="77777777" w:rsidR="007E0F5A" w:rsidRPr="007E0F5A" w:rsidRDefault="007E0F5A" w:rsidP="007E0F5A">
            <w:pPr>
              <w:jc w:val="right"/>
              <w:rPr>
                <w:rFonts w:cs="Arial"/>
                <w:color w:val="000000"/>
                <w:sz w:val="24"/>
                <w:szCs w:val="24"/>
              </w:rPr>
            </w:pPr>
            <w:r w:rsidRPr="007E0F5A">
              <w:rPr>
                <w:rFonts w:cs="Arial"/>
                <w:color w:val="000000"/>
                <w:sz w:val="24"/>
                <w:szCs w:val="24"/>
              </w:rPr>
              <w:t>£7,111</w:t>
            </w:r>
          </w:p>
        </w:tc>
        <w:tc>
          <w:tcPr>
            <w:tcW w:w="1418" w:type="dxa"/>
            <w:noWrap/>
            <w:vAlign w:val="bottom"/>
          </w:tcPr>
          <w:p w14:paraId="3AFABED8" w14:textId="77777777" w:rsidR="007E0F5A" w:rsidRPr="007E0F5A" w:rsidRDefault="007E0F5A" w:rsidP="007E0F5A">
            <w:pPr>
              <w:rPr>
                <w:rFonts w:cs="Arial"/>
                <w:color w:val="000000"/>
                <w:sz w:val="24"/>
                <w:szCs w:val="24"/>
              </w:rPr>
            </w:pPr>
            <w:r w:rsidRPr="007E0F5A">
              <w:rPr>
                <w:rFonts w:cs="Arial"/>
                <w:color w:val="000000"/>
                <w:sz w:val="24"/>
                <w:szCs w:val="24"/>
              </w:rPr>
              <w:t>£40,261</w:t>
            </w:r>
          </w:p>
        </w:tc>
        <w:tc>
          <w:tcPr>
            <w:tcW w:w="1418" w:type="dxa"/>
            <w:noWrap/>
            <w:vAlign w:val="bottom"/>
          </w:tcPr>
          <w:p w14:paraId="40783F35" w14:textId="77777777" w:rsidR="007E0F5A" w:rsidRPr="007E0F5A" w:rsidRDefault="007E0F5A" w:rsidP="007E0F5A">
            <w:pPr>
              <w:rPr>
                <w:rFonts w:cs="Arial"/>
                <w:color w:val="000000"/>
                <w:sz w:val="24"/>
                <w:szCs w:val="24"/>
              </w:rPr>
            </w:pPr>
            <w:r w:rsidRPr="007E0F5A">
              <w:rPr>
                <w:rFonts w:cs="Arial"/>
                <w:color w:val="000000"/>
                <w:sz w:val="24"/>
                <w:szCs w:val="24"/>
              </w:rPr>
              <w:t>£59,384</w:t>
            </w:r>
          </w:p>
        </w:tc>
        <w:tc>
          <w:tcPr>
            <w:tcW w:w="1551" w:type="dxa"/>
            <w:noWrap/>
            <w:vAlign w:val="bottom"/>
          </w:tcPr>
          <w:p w14:paraId="601DACD1" w14:textId="77777777" w:rsidR="007E0F5A" w:rsidRPr="007E0F5A" w:rsidRDefault="007E0F5A" w:rsidP="007E0F5A">
            <w:pPr>
              <w:jc w:val="right"/>
              <w:rPr>
                <w:rFonts w:cs="Arial"/>
                <w:color w:val="000000"/>
                <w:sz w:val="24"/>
                <w:szCs w:val="24"/>
              </w:rPr>
            </w:pPr>
            <w:r w:rsidRPr="007E0F5A">
              <w:rPr>
                <w:rFonts w:cs="Arial"/>
                <w:color w:val="000000"/>
                <w:sz w:val="24"/>
                <w:szCs w:val="24"/>
              </w:rPr>
              <w:t>£208,452</w:t>
            </w:r>
          </w:p>
        </w:tc>
        <w:tc>
          <w:tcPr>
            <w:tcW w:w="1419" w:type="dxa"/>
            <w:noWrap/>
            <w:vAlign w:val="bottom"/>
          </w:tcPr>
          <w:p w14:paraId="6D7BC296" w14:textId="77777777" w:rsidR="007E0F5A" w:rsidRPr="007E0F5A" w:rsidRDefault="007E0F5A" w:rsidP="007E0F5A">
            <w:pPr>
              <w:jc w:val="right"/>
              <w:rPr>
                <w:rFonts w:cs="Arial"/>
                <w:color w:val="000000"/>
                <w:sz w:val="24"/>
                <w:szCs w:val="24"/>
              </w:rPr>
            </w:pPr>
            <w:r w:rsidRPr="007E0F5A">
              <w:rPr>
                <w:rFonts w:cs="Arial"/>
                <w:color w:val="000000"/>
                <w:sz w:val="24"/>
                <w:szCs w:val="24"/>
              </w:rPr>
              <w:t>£0.04mn</w:t>
            </w:r>
          </w:p>
        </w:tc>
        <w:tc>
          <w:tcPr>
            <w:tcW w:w="1863" w:type="dxa"/>
            <w:noWrap/>
            <w:vAlign w:val="bottom"/>
          </w:tcPr>
          <w:p w14:paraId="3FE4ED94" w14:textId="77777777" w:rsidR="007E0F5A" w:rsidRPr="007E0F5A" w:rsidRDefault="007E0F5A" w:rsidP="007E0F5A">
            <w:pPr>
              <w:jc w:val="right"/>
              <w:rPr>
                <w:rFonts w:cs="Arial"/>
                <w:color w:val="000000"/>
                <w:sz w:val="24"/>
                <w:szCs w:val="24"/>
              </w:rPr>
            </w:pPr>
            <w:r w:rsidRPr="007E0F5A">
              <w:rPr>
                <w:rFonts w:cs="Arial"/>
                <w:color w:val="000000"/>
                <w:sz w:val="24"/>
                <w:szCs w:val="24"/>
              </w:rPr>
              <w:t>£0.00mn</w:t>
            </w:r>
          </w:p>
        </w:tc>
      </w:tr>
      <w:tr w:rsidR="007E0F5A" w:rsidRPr="007E0F5A" w14:paraId="5CB61E9B" w14:textId="77777777" w:rsidTr="00BD49E7">
        <w:trPr>
          <w:trHeight w:val="300"/>
        </w:trPr>
        <w:tc>
          <w:tcPr>
            <w:tcW w:w="1190" w:type="dxa"/>
            <w:vMerge/>
            <w:noWrap/>
            <w:hideMark/>
          </w:tcPr>
          <w:p w14:paraId="27ECCB05" w14:textId="77777777" w:rsidR="007E0F5A" w:rsidRPr="007E0F5A" w:rsidRDefault="007E0F5A" w:rsidP="007E0F5A">
            <w:pPr>
              <w:rPr>
                <w:rFonts w:cs="Arial"/>
                <w:b/>
                <w:bCs/>
                <w:sz w:val="24"/>
                <w:szCs w:val="24"/>
              </w:rPr>
            </w:pPr>
          </w:p>
        </w:tc>
        <w:tc>
          <w:tcPr>
            <w:tcW w:w="1737" w:type="dxa"/>
            <w:noWrap/>
            <w:vAlign w:val="bottom"/>
          </w:tcPr>
          <w:p w14:paraId="42354FD0" w14:textId="77777777" w:rsidR="007E0F5A" w:rsidRPr="007E0F5A" w:rsidRDefault="007E0F5A" w:rsidP="007E0F5A">
            <w:pPr>
              <w:rPr>
                <w:rFonts w:cs="Arial"/>
                <w:color w:val="000000"/>
                <w:sz w:val="24"/>
                <w:szCs w:val="24"/>
              </w:rPr>
            </w:pPr>
            <w:r w:rsidRPr="007E0F5A">
              <w:rPr>
                <w:rFonts w:cs="Arial"/>
                <w:color w:val="000000"/>
                <w:sz w:val="24"/>
                <w:szCs w:val="24"/>
              </w:rPr>
              <w:t>Traps</w:t>
            </w:r>
          </w:p>
        </w:tc>
        <w:tc>
          <w:tcPr>
            <w:tcW w:w="1418" w:type="dxa"/>
            <w:noWrap/>
            <w:vAlign w:val="bottom"/>
          </w:tcPr>
          <w:p w14:paraId="1243C5F7" w14:textId="77777777" w:rsidR="007E0F5A" w:rsidRPr="007E0F5A" w:rsidRDefault="007E0F5A" w:rsidP="007E0F5A">
            <w:pPr>
              <w:jc w:val="right"/>
              <w:rPr>
                <w:rFonts w:cs="Arial"/>
                <w:color w:val="000000"/>
                <w:sz w:val="24"/>
                <w:szCs w:val="24"/>
              </w:rPr>
            </w:pPr>
            <w:r w:rsidRPr="007E0F5A">
              <w:rPr>
                <w:rFonts w:cs="Arial"/>
                <w:color w:val="000000"/>
                <w:sz w:val="24"/>
                <w:szCs w:val="24"/>
              </w:rPr>
              <w:t>£148,578</w:t>
            </w:r>
          </w:p>
        </w:tc>
        <w:tc>
          <w:tcPr>
            <w:tcW w:w="1418" w:type="dxa"/>
            <w:noWrap/>
            <w:vAlign w:val="bottom"/>
          </w:tcPr>
          <w:p w14:paraId="4D0E61AE" w14:textId="77777777" w:rsidR="007E0F5A" w:rsidRPr="007E0F5A" w:rsidRDefault="007E0F5A" w:rsidP="007E0F5A">
            <w:pPr>
              <w:jc w:val="right"/>
              <w:rPr>
                <w:rFonts w:cs="Arial"/>
                <w:color w:val="000000"/>
                <w:sz w:val="24"/>
                <w:szCs w:val="24"/>
              </w:rPr>
            </w:pPr>
            <w:r w:rsidRPr="007E0F5A">
              <w:rPr>
                <w:rFonts w:cs="Arial"/>
                <w:color w:val="000000"/>
                <w:sz w:val="24"/>
                <w:szCs w:val="24"/>
              </w:rPr>
              <w:t>£278,776</w:t>
            </w:r>
          </w:p>
        </w:tc>
        <w:tc>
          <w:tcPr>
            <w:tcW w:w="1418" w:type="dxa"/>
            <w:noWrap/>
            <w:vAlign w:val="bottom"/>
          </w:tcPr>
          <w:p w14:paraId="3BC63EF5" w14:textId="77777777" w:rsidR="007E0F5A" w:rsidRPr="007E0F5A" w:rsidRDefault="007E0F5A" w:rsidP="007E0F5A">
            <w:pPr>
              <w:jc w:val="right"/>
              <w:rPr>
                <w:rFonts w:cs="Arial"/>
                <w:color w:val="000000"/>
                <w:sz w:val="24"/>
                <w:szCs w:val="24"/>
              </w:rPr>
            </w:pPr>
            <w:r w:rsidRPr="007E0F5A">
              <w:rPr>
                <w:rFonts w:cs="Arial"/>
                <w:color w:val="000000"/>
                <w:sz w:val="24"/>
                <w:szCs w:val="24"/>
              </w:rPr>
              <w:t>£639,862</w:t>
            </w:r>
          </w:p>
        </w:tc>
        <w:tc>
          <w:tcPr>
            <w:tcW w:w="1418" w:type="dxa"/>
            <w:noWrap/>
            <w:vAlign w:val="bottom"/>
          </w:tcPr>
          <w:p w14:paraId="3F6A0250" w14:textId="77777777" w:rsidR="007E0F5A" w:rsidRPr="007E0F5A" w:rsidRDefault="007E0F5A" w:rsidP="007E0F5A">
            <w:pPr>
              <w:jc w:val="right"/>
              <w:rPr>
                <w:rFonts w:cs="Arial"/>
                <w:color w:val="000000"/>
                <w:sz w:val="24"/>
                <w:szCs w:val="24"/>
              </w:rPr>
            </w:pPr>
            <w:r w:rsidRPr="007E0F5A">
              <w:rPr>
                <w:rFonts w:cs="Arial"/>
                <w:color w:val="000000"/>
                <w:sz w:val="24"/>
                <w:szCs w:val="24"/>
              </w:rPr>
              <w:t>£753,457</w:t>
            </w:r>
          </w:p>
        </w:tc>
        <w:tc>
          <w:tcPr>
            <w:tcW w:w="1418" w:type="dxa"/>
            <w:noWrap/>
            <w:vAlign w:val="bottom"/>
          </w:tcPr>
          <w:p w14:paraId="60E79193" w14:textId="77777777" w:rsidR="007E0F5A" w:rsidRPr="007E0F5A" w:rsidRDefault="007E0F5A" w:rsidP="007E0F5A">
            <w:pPr>
              <w:jc w:val="right"/>
              <w:rPr>
                <w:rFonts w:cs="Arial"/>
                <w:color w:val="000000"/>
                <w:sz w:val="24"/>
                <w:szCs w:val="24"/>
              </w:rPr>
            </w:pPr>
            <w:r w:rsidRPr="007E0F5A">
              <w:rPr>
                <w:rFonts w:cs="Arial"/>
                <w:color w:val="000000"/>
                <w:sz w:val="24"/>
                <w:szCs w:val="24"/>
              </w:rPr>
              <w:t>£807,916</w:t>
            </w:r>
          </w:p>
        </w:tc>
        <w:tc>
          <w:tcPr>
            <w:tcW w:w="1551" w:type="dxa"/>
            <w:noWrap/>
            <w:vAlign w:val="bottom"/>
          </w:tcPr>
          <w:p w14:paraId="2EC89E6D" w14:textId="77777777" w:rsidR="007E0F5A" w:rsidRPr="007E0F5A" w:rsidRDefault="007E0F5A" w:rsidP="007E0F5A">
            <w:pPr>
              <w:jc w:val="right"/>
              <w:rPr>
                <w:rFonts w:cs="Arial"/>
                <w:color w:val="000000"/>
                <w:sz w:val="24"/>
                <w:szCs w:val="24"/>
              </w:rPr>
            </w:pPr>
            <w:r w:rsidRPr="007E0F5A">
              <w:rPr>
                <w:rFonts w:cs="Arial"/>
                <w:color w:val="000000"/>
                <w:sz w:val="24"/>
                <w:szCs w:val="24"/>
              </w:rPr>
              <w:t>£2,628,588</w:t>
            </w:r>
          </w:p>
        </w:tc>
        <w:tc>
          <w:tcPr>
            <w:tcW w:w="1419" w:type="dxa"/>
            <w:noWrap/>
            <w:vAlign w:val="bottom"/>
          </w:tcPr>
          <w:p w14:paraId="61729642" w14:textId="77777777" w:rsidR="007E0F5A" w:rsidRPr="007E0F5A" w:rsidRDefault="007E0F5A" w:rsidP="007E0F5A">
            <w:pPr>
              <w:jc w:val="right"/>
              <w:rPr>
                <w:rFonts w:cs="Arial"/>
                <w:color w:val="000000"/>
                <w:sz w:val="24"/>
                <w:szCs w:val="24"/>
              </w:rPr>
            </w:pPr>
            <w:r w:rsidRPr="007E0F5A">
              <w:rPr>
                <w:rFonts w:cs="Arial"/>
                <w:color w:val="000000"/>
                <w:sz w:val="24"/>
                <w:szCs w:val="24"/>
              </w:rPr>
              <w:t>£0.53mn</w:t>
            </w:r>
          </w:p>
        </w:tc>
        <w:tc>
          <w:tcPr>
            <w:tcW w:w="1863" w:type="dxa"/>
            <w:noWrap/>
            <w:vAlign w:val="bottom"/>
          </w:tcPr>
          <w:p w14:paraId="03FB59F1" w14:textId="77777777" w:rsidR="007E0F5A" w:rsidRPr="007E0F5A" w:rsidRDefault="007E0F5A" w:rsidP="007E0F5A">
            <w:pPr>
              <w:jc w:val="right"/>
              <w:rPr>
                <w:rFonts w:cs="Arial"/>
                <w:color w:val="000000"/>
                <w:sz w:val="24"/>
                <w:szCs w:val="24"/>
              </w:rPr>
            </w:pPr>
            <w:r w:rsidRPr="007E0F5A">
              <w:rPr>
                <w:rFonts w:cs="Arial"/>
                <w:color w:val="000000"/>
                <w:sz w:val="24"/>
                <w:szCs w:val="24"/>
              </w:rPr>
              <w:t>£0.00mn</w:t>
            </w:r>
          </w:p>
        </w:tc>
      </w:tr>
      <w:tr w:rsidR="007E0F5A" w:rsidRPr="007E0F5A" w14:paraId="247EE1E1" w14:textId="77777777" w:rsidTr="00BD49E7">
        <w:trPr>
          <w:trHeight w:val="300"/>
        </w:trPr>
        <w:tc>
          <w:tcPr>
            <w:tcW w:w="1190" w:type="dxa"/>
            <w:vMerge/>
            <w:noWrap/>
            <w:hideMark/>
          </w:tcPr>
          <w:p w14:paraId="51C11904" w14:textId="77777777" w:rsidR="007E0F5A" w:rsidRPr="007E0F5A" w:rsidRDefault="007E0F5A" w:rsidP="007E0F5A">
            <w:pPr>
              <w:rPr>
                <w:rFonts w:cs="Arial"/>
                <w:b/>
                <w:bCs/>
                <w:sz w:val="24"/>
                <w:szCs w:val="24"/>
              </w:rPr>
            </w:pPr>
          </w:p>
        </w:tc>
        <w:tc>
          <w:tcPr>
            <w:tcW w:w="1737" w:type="dxa"/>
            <w:noWrap/>
            <w:vAlign w:val="bottom"/>
          </w:tcPr>
          <w:p w14:paraId="77E9A031" w14:textId="77777777" w:rsidR="007E0F5A" w:rsidRPr="007E0F5A" w:rsidRDefault="007E0F5A" w:rsidP="007E0F5A">
            <w:pPr>
              <w:rPr>
                <w:rFonts w:cs="Arial"/>
                <w:color w:val="000000"/>
                <w:sz w:val="24"/>
                <w:szCs w:val="24"/>
              </w:rPr>
            </w:pPr>
            <w:r w:rsidRPr="007E0F5A">
              <w:rPr>
                <w:rFonts w:cs="Arial"/>
                <w:color w:val="000000"/>
                <w:sz w:val="24"/>
                <w:szCs w:val="24"/>
              </w:rPr>
              <w:t>Trawls</w:t>
            </w:r>
          </w:p>
        </w:tc>
        <w:tc>
          <w:tcPr>
            <w:tcW w:w="1418" w:type="dxa"/>
            <w:noWrap/>
            <w:vAlign w:val="bottom"/>
          </w:tcPr>
          <w:p w14:paraId="58B36DA9" w14:textId="77777777" w:rsidR="007E0F5A" w:rsidRPr="007E0F5A" w:rsidRDefault="007E0F5A" w:rsidP="007E0F5A">
            <w:pPr>
              <w:jc w:val="right"/>
              <w:rPr>
                <w:rFonts w:cs="Arial"/>
                <w:color w:val="000000"/>
                <w:sz w:val="24"/>
                <w:szCs w:val="24"/>
              </w:rPr>
            </w:pPr>
            <w:r w:rsidRPr="007E0F5A">
              <w:rPr>
                <w:rFonts w:cs="Arial"/>
                <w:color w:val="000000"/>
                <w:sz w:val="24"/>
                <w:szCs w:val="24"/>
              </w:rPr>
              <w:t>£635,550</w:t>
            </w:r>
          </w:p>
        </w:tc>
        <w:tc>
          <w:tcPr>
            <w:tcW w:w="1418" w:type="dxa"/>
            <w:noWrap/>
            <w:vAlign w:val="bottom"/>
          </w:tcPr>
          <w:p w14:paraId="7682E1F4" w14:textId="77777777" w:rsidR="007E0F5A" w:rsidRPr="007E0F5A" w:rsidRDefault="007E0F5A" w:rsidP="007E0F5A">
            <w:pPr>
              <w:jc w:val="right"/>
              <w:rPr>
                <w:rFonts w:cs="Arial"/>
                <w:color w:val="000000"/>
                <w:sz w:val="24"/>
                <w:szCs w:val="24"/>
              </w:rPr>
            </w:pPr>
            <w:r w:rsidRPr="007E0F5A">
              <w:rPr>
                <w:rFonts w:cs="Arial"/>
                <w:color w:val="000000"/>
                <w:sz w:val="24"/>
                <w:szCs w:val="24"/>
              </w:rPr>
              <w:t>£391,147</w:t>
            </w:r>
          </w:p>
        </w:tc>
        <w:tc>
          <w:tcPr>
            <w:tcW w:w="1418" w:type="dxa"/>
            <w:noWrap/>
            <w:vAlign w:val="bottom"/>
          </w:tcPr>
          <w:p w14:paraId="16234D9F" w14:textId="77777777" w:rsidR="007E0F5A" w:rsidRPr="007E0F5A" w:rsidRDefault="007E0F5A" w:rsidP="007E0F5A">
            <w:pPr>
              <w:jc w:val="right"/>
              <w:rPr>
                <w:rFonts w:cs="Arial"/>
                <w:color w:val="000000"/>
                <w:sz w:val="24"/>
                <w:szCs w:val="24"/>
              </w:rPr>
            </w:pPr>
            <w:r w:rsidRPr="007E0F5A">
              <w:rPr>
                <w:rFonts w:cs="Arial"/>
                <w:color w:val="000000"/>
                <w:sz w:val="24"/>
                <w:szCs w:val="24"/>
              </w:rPr>
              <w:t>£803,939</w:t>
            </w:r>
          </w:p>
        </w:tc>
        <w:tc>
          <w:tcPr>
            <w:tcW w:w="1418" w:type="dxa"/>
            <w:noWrap/>
            <w:vAlign w:val="bottom"/>
          </w:tcPr>
          <w:p w14:paraId="63658987" w14:textId="77777777" w:rsidR="007E0F5A" w:rsidRPr="007E0F5A" w:rsidRDefault="007E0F5A" w:rsidP="007E0F5A">
            <w:pPr>
              <w:jc w:val="right"/>
              <w:rPr>
                <w:rFonts w:cs="Arial"/>
                <w:color w:val="000000"/>
                <w:sz w:val="24"/>
                <w:szCs w:val="24"/>
              </w:rPr>
            </w:pPr>
            <w:r w:rsidRPr="007E0F5A">
              <w:rPr>
                <w:rFonts w:cs="Arial"/>
                <w:color w:val="000000"/>
                <w:sz w:val="24"/>
                <w:szCs w:val="24"/>
              </w:rPr>
              <w:t>£464,621</w:t>
            </w:r>
          </w:p>
        </w:tc>
        <w:tc>
          <w:tcPr>
            <w:tcW w:w="1418" w:type="dxa"/>
            <w:noWrap/>
            <w:vAlign w:val="bottom"/>
          </w:tcPr>
          <w:p w14:paraId="4959E5CC" w14:textId="77777777" w:rsidR="007E0F5A" w:rsidRPr="007E0F5A" w:rsidRDefault="007E0F5A" w:rsidP="007E0F5A">
            <w:pPr>
              <w:jc w:val="right"/>
              <w:rPr>
                <w:rFonts w:cs="Arial"/>
                <w:color w:val="000000"/>
                <w:sz w:val="24"/>
                <w:szCs w:val="24"/>
              </w:rPr>
            </w:pPr>
            <w:r w:rsidRPr="007E0F5A">
              <w:rPr>
                <w:rFonts w:cs="Arial"/>
                <w:color w:val="000000"/>
                <w:sz w:val="24"/>
                <w:szCs w:val="24"/>
              </w:rPr>
              <w:t>£543,882</w:t>
            </w:r>
          </w:p>
        </w:tc>
        <w:tc>
          <w:tcPr>
            <w:tcW w:w="1551" w:type="dxa"/>
            <w:noWrap/>
            <w:vAlign w:val="bottom"/>
          </w:tcPr>
          <w:p w14:paraId="18D19037" w14:textId="77777777" w:rsidR="007E0F5A" w:rsidRPr="007E0F5A" w:rsidRDefault="007E0F5A" w:rsidP="007E0F5A">
            <w:pPr>
              <w:jc w:val="right"/>
              <w:rPr>
                <w:rFonts w:cs="Arial"/>
                <w:color w:val="000000"/>
                <w:sz w:val="24"/>
                <w:szCs w:val="24"/>
              </w:rPr>
            </w:pPr>
            <w:r w:rsidRPr="007E0F5A">
              <w:rPr>
                <w:rFonts w:cs="Arial"/>
                <w:color w:val="000000"/>
                <w:sz w:val="24"/>
                <w:szCs w:val="24"/>
              </w:rPr>
              <w:t>£2,839,138</w:t>
            </w:r>
          </w:p>
        </w:tc>
        <w:tc>
          <w:tcPr>
            <w:tcW w:w="1419" w:type="dxa"/>
            <w:noWrap/>
            <w:vAlign w:val="bottom"/>
          </w:tcPr>
          <w:p w14:paraId="3A963DEF" w14:textId="77777777" w:rsidR="007E0F5A" w:rsidRPr="007E0F5A" w:rsidRDefault="007E0F5A" w:rsidP="007E0F5A">
            <w:pPr>
              <w:jc w:val="right"/>
              <w:rPr>
                <w:rFonts w:cs="Arial"/>
                <w:color w:val="000000"/>
                <w:sz w:val="24"/>
                <w:szCs w:val="24"/>
              </w:rPr>
            </w:pPr>
            <w:r w:rsidRPr="007E0F5A">
              <w:rPr>
                <w:rFonts w:cs="Arial"/>
                <w:color w:val="000000"/>
                <w:sz w:val="24"/>
                <w:szCs w:val="24"/>
              </w:rPr>
              <w:t>£0.57mn</w:t>
            </w:r>
          </w:p>
        </w:tc>
        <w:tc>
          <w:tcPr>
            <w:tcW w:w="1863" w:type="dxa"/>
            <w:noWrap/>
            <w:vAlign w:val="bottom"/>
          </w:tcPr>
          <w:p w14:paraId="30D2DD41" w14:textId="77777777" w:rsidR="007E0F5A" w:rsidRPr="007E0F5A" w:rsidRDefault="007E0F5A" w:rsidP="007E0F5A">
            <w:pPr>
              <w:jc w:val="right"/>
              <w:rPr>
                <w:rFonts w:cs="Arial"/>
                <w:color w:val="000000"/>
                <w:sz w:val="24"/>
                <w:szCs w:val="24"/>
              </w:rPr>
            </w:pPr>
            <w:r w:rsidRPr="007E0F5A">
              <w:rPr>
                <w:rFonts w:cs="Arial"/>
                <w:color w:val="000000"/>
                <w:sz w:val="24"/>
                <w:szCs w:val="24"/>
              </w:rPr>
              <w:t>£0.15mn</w:t>
            </w:r>
          </w:p>
        </w:tc>
      </w:tr>
      <w:tr w:rsidR="007E0F5A" w:rsidRPr="007E0F5A" w14:paraId="71467807" w14:textId="77777777" w:rsidTr="00D25590">
        <w:trPr>
          <w:trHeight w:val="315"/>
        </w:trPr>
        <w:tc>
          <w:tcPr>
            <w:tcW w:w="1190" w:type="dxa"/>
            <w:vMerge/>
            <w:noWrap/>
            <w:hideMark/>
          </w:tcPr>
          <w:p w14:paraId="32AC315B" w14:textId="77777777" w:rsidR="007E0F5A" w:rsidRPr="007E0F5A" w:rsidRDefault="007E0F5A" w:rsidP="007E0F5A">
            <w:pPr>
              <w:rPr>
                <w:rFonts w:cs="Arial"/>
                <w:b/>
                <w:bCs/>
                <w:sz w:val="24"/>
                <w:szCs w:val="24"/>
              </w:rPr>
            </w:pPr>
          </w:p>
        </w:tc>
        <w:tc>
          <w:tcPr>
            <w:tcW w:w="1737" w:type="dxa"/>
            <w:noWrap/>
            <w:vAlign w:val="center"/>
          </w:tcPr>
          <w:p w14:paraId="12EE47E1" w14:textId="77777777" w:rsidR="007E0F5A" w:rsidRPr="007E0F5A" w:rsidRDefault="007E0F5A" w:rsidP="007E0F5A">
            <w:pPr>
              <w:rPr>
                <w:rFonts w:cs="Arial"/>
                <w:color w:val="000000"/>
                <w:sz w:val="24"/>
                <w:szCs w:val="24"/>
              </w:rPr>
            </w:pPr>
            <w:r w:rsidRPr="007E0F5A">
              <w:rPr>
                <w:rFonts w:cs="Arial"/>
                <w:b/>
                <w:bCs/>
                <w:sz w:val="24"/>
                <w:szCs w:val="24"/>
              </w:rPr>
              <w:t>Total</w:t>
            </w:r>
          </w:p>
        </w:tc>
        <w:tc>
          <w:tcPr>
            <w:tcW w:w="1418" w:type="dxa"/>
            <w:noWrap/>
            <w:vAlign w:val="center"/>
          </w:tcPr>
          <w:p w14:paraId="5A4831B8" w14:textId="77777777" w:rsidR="007E0F5A" w:rsidRPr="007E0F5A" w:rsidRDefault="007E0F5A" w:rsidP="007E0F5A">
            <w:pPr>
              <w:jc w:val="right"/>
              <w:rPr>
                <w:rFonts w:cs="Arial"/>
                <w:color w:val="000000"/>
                <w:sz w:val="24"/>
                <w:szCs w:val="24"/>
              </w:rPr>
            </w:pPr>
            <w:r w:rsidRPr="007E0F5A">
              <w:rPr>
                <w:rFonts w:cs="Arial"/>
                <w:b/>
                <w:bCs/>
                <w:color w:val="000000"/>
                <w:sz w:val="24"/>
                <w:szCs w:val="24"/>
              </w:rPr>
              <w:t>£2,391,883</w:t>
            </w:r>
          </w:p>
        </w:tc>
        <w:tc>
          <w:tcPr>
            <w:tcW w:w="1418" w:type="dxa"/>
            <w:noWrap/>
            <w:vAlign w:val="center"/>
          </w:tcPr>
          <w:p w14:paraId="1EA8356A" w14:textId="77777777" w:rsidR="007E0F5A" w:rsidRPr="007E0F5A" w:rsidRDefault="007E0F5A" w:rsidP="007E0F5A">
            <w:pPr>
              <w:jc w:val="right"/>
              <w:rPr>
                <w:rFonts w:cs="Arial"/>
                <w:color w:val="000000"/>
                <w:sz w:val="24"/>
                <w:szCs w:val="24"/>
              </w:rPr>
            </w:pPr>
            <w:r w:rsidRPr="007E0F5A">
              <w:rPr>
                <w:rFonts w:cs="Arial"/>
                <w:b/>
                <w:bCs/>
                <w:color w:val="000000"/>
                <w:sz w:val="24"/>
                <w:szCs w:val="24"/>
              </w:rPr>
              <w:t>£1,994,541</w:t>
            </w:r>
          </w:p>
        </w:tc>
        <w:tc>
          <w:tcPr>
            <w:tcW w:w="1418" w:type="dxa"/>
            <w:noWrap/>
            <w:vAlign w:val="center"/>
          </w:tcPr>
          <w:p w14:paraId="3615E79E" w14:textId="77777777" w:rsidR="007E0F5A" w:rsidRPr="007E0F5A" w:rsidRDefault="007E0F5A" w:rsidP="007E0F5A">
            <w:pPr>
              <w:jc w:val="right"/>
              <w:rPr>
                <w:rFonts w:cs="Arial"/>
                <w:color w:val="000000"/>
                <w:sz w:val="24"/>
                <w:szCs w:val="24"/>
              </w:rPr>
            </w:pPr>
            <w:r w:rsidRPr="007E0F5A">
              <w:rPr>
                <w:rFonts w:cs="Arial"/>
                <w:b/>
                <w:bCs/>
                <w:color w:val="000000"/>
                <w:sz w:val="24"/>
                <w:szCs w:val="24"/>
              </w:rPr>
              <w:t>£2,914,221</w:t>
            </w:r>
          </w:p>
        </w:tc>
        <w:tc>
          <w:tcPr>
            <w:tcW w:w="1418" w:type="dxa"/>
            <w:noWrap/>
            <w:vAlign w:val="center"/>
          </w:tcPr>
          <w:p w14:paraId="01637683" w14:textId="77777777" w:rsidR="007E0F5A" w:rsidRPr="007E0F5A" w:rsidRDefault="007E0F5A" w:rsidP="007E0F5A">
            <w:pPr>
              <w:jc w:val="right"/>
              <w:rPr>
                <w:rFonts w:cs="Arial"/>
                <w:color w:val="000000"/>
                <w:sz w:val="24"/>
                <w:szCs w:val="24"/>
              </w:rPr>
            </w:pPr>
            <w:r w:rsidRPr="007E0F5A">
              <w:rPr>
                <w:rFonts w:cs="Arial"/>
                <w:b/>
                <w:bCs/>
                <w:color w:val="000000"/>
                <w:sz w:val="24"/>
                <w:szCs w:val="24"/>
              </w:rPr>
              <w:t>£2,199,542</w:t>
            </w:r>
          </w:p>
        </w:tc>
        <w:tc>
          <w:tcPr>
            <w:tcW w:w="1418" w:type="dxa"/>
            <w:noWrap/>
            <w:vAlign w:val="center"/>
          </w:tcPr>
          <w:p w14:paraId="5FC63875" w14:textId="77777777" w:rsidR="007E0F5A" w:rsidRPr="007E0F5A" w:rsidRDefault="007E0F5A" w:rsidP="007E0F5A">
            <w:pPr>
              <w:jc w:val="right"/>
              <w:rPr>
                <w:rFonts w:cs="Arial"/>
                <w:color w:val="000000"/>
                <w:sz w:val="24"/>
                <w:szCs w:val="24"/>
              </w:rPr>
            </w:pPr>
            <w:r w:rsidRPr="007E0F5A">
              <w:rPr>
                <w:rFonts w:cs="Arial"/>
                <w:b/>
                <w:bCs/>
                <w:color w:val="000000"/>
                <w:sz w:val="24"/>
                <w:szCs w:val="24"/>
              </w:rPr>
              <w:t>£3,058,958</w:t>
            </w:r>
          </w:p>
        </w:tc>
        <w:tc>
          <w:tcPr>
            <w:tcW w:w="1551" w:type="dxa"/>
            <w:noWrap/>
            <w:vAlign w:val="center"/>
          </w:tcPr>
          <w:p w14:paraId="5270DB89" w14:textId="77777777" w:rsidR="007E0F5A" w:rsidRPr="007E0F5A" w:rsidRDefault="007E0F5A" w:rsidP="007E0F5A">
            <w:pPr>
              <w:jc w:val="right"/>
              <w:rPr>
                <w:rFonts w:cs="Arial"/>
                <w:color w:val="000000"/>
                <w:sz w:val="24"/>
                <w:szCs w:val="24"/>
              </w:rPr>
            </w:pPr>
            <w:r w:rsidRPr="007E0F5A">
              <w:rPr>
                <w:rFonts w:cs="Arial"/>
                <w:b/>
                <w:bCs/>
                <w:color w:val="000000"/>
                <w:sz w:val="24"/>
                <w:szCs w:val="24"/>
              </w:rPr>
              <w:t>£12,559,144</w:t>
            </w:r>
          </w:p>
        </w:tc>
        <w:tc>
          <w:tcPr>
            <w:tcW w:w="1419" w:type="dxa"/>
            <w:noWrap/>
            <w:vAlign w:val="center"/>
          </w:tcPr>
          <w:p w14:paraId="4EA305D0" w14:textId="77777777" w:rsidR="007E0F5A" w:rsidRPr="007E0F5A" w:rsidRDefault="007E0F5A" w:rsidP="007E0F5A">
            <w:pPr>
              <w:jc w:val="right"/>
              <w:rPr>
                <w:rFonts w:cs="Arial"/>
                <w:color w:val="000000"/>
                <w:sz w:val="24"/>
                <w:szCs w:val="24"/>
              </w:rPr>
            </w:pPr>
            <w:r w:rsidRPr="007E0F5A">
              <w:rPr>
                <w:rFonts w:cs="Arial"/>
                <w:b/>
                <w:bCs/>
                <w:color w:val="000000"/>
                <w:sz w:val="24"/>
                <w:szCs w:val="24"/>
              </w:rPr>
              <w:t>£2.51mn</w:t>
            </w:r>
          </w:p>
        </w:tc>
        <w:tc>
          <w:tcPr>
            <w:tcW w:w="1863" w:type="dxa"/>
            <w:noWrap/>
            <w:vAlign w:val="center"/>
          </w:tcPr>
          <w:p w14:paraId="3DE738B5" w14:textId="77777777" w:rsidR="00D25590" w:rsidRDefault="00D25590" w:rsidP="00D25590">
            <w:pPr>
              <w:jc w:val="center"/>
              <w:rPr>
                <w:rFonts w:cs="Arial"/>
                <w:b/>
                <w:bCs/>
                <w:color w:val="000000"/>
                <w:sz w:val="24"/>
                <w:szCs w:val="24"/>
              </w:rPr>
            </w:pPr>
          </w:p>
          <w:p w14:paraId="5F22DDBE" w14:textId="77777777" w:rsidR="007E0F5A" w:rsidRPr="007E0F5A" w:rsidRDefault="007E0F5A" w:rsidP="00D25590">
            <w:pPr>
              <w:jc w:val="center"/>
              <w:rPr>
                <w:rFonts w:cs="Arial"/>
                <w:b/>
                <w:bCs/>
                <w:color w:val="000000"/>
                <w:sz w:val="24"/>
                <w:szCs w:val="24"/>
              </w:rPr>
            </w:pPr>
            <w:r w:rsidRPr="007E0F5A">
              <w:rPr>
                <w:rFonts w:cs="Arial"/>
                <w:b/>
                <w:bCs/>
                <w:color w:val="000000"/>
                <w:sz w:val="24"/>
                <w:szCs w:val="24"/>
              </w:rPr>
              <w:t>£0.23mn</w:t>
            </w:r>
          </w:p>
          <w:p w14:paraId="57A1B26A" w14:textId="77777777" w:rsidR="007E0F5A" w:rsidRPr="007E0F5A" w:rsidRDefault="007E0F5A" w:rsidP="007E0F5A">
            <w:pPr>
              <w:jc w:val="right"/>
              <w:rPr>
                <w:rFonts w:cs="Arial"/>
                <w:color w:val="000000"/>
                <w:sz w:val="24"/>
                <w:szCs w:val="24"/>
              </w:rPr>
            </w:pPr>
          </w:p>
        </w:tc>
      </w:tr>
    </w:tbl>
    <w:p w14:paraId="603E916E" w14:textId="77777777" w:rsidR="007E0F5A" w:rsidRDefault="007E0F5A" w:rsidP="004E2582">
      <w:pPr>
        <w:rPr>
          <w:b/>
          <w:szCs w:val="24"/>
        </w:rPr>
        <w:sectPr w:rsidR="007E0F5A" w:rsidSect="007E0F5A">
          <w:pgSz w:w="16838" w:h="11906" w:orient="landscape" w:code="9"/>
          <w:pgMar w:top="720" w:right="720" w:bottom="720" w:left="720" w:header="709" w:footer="709" w:gutter="0"/>
          <w:cols w:space="708"/>
          <w:docGrid w:linePitch="360"/>
        </w:sectPr>
      </w:pPr>
    </w:p>
    <w:p w14:paraId="6754F893" w14:textId="2897BF8D" w:rsidR="0059252D" w:rsidRPr="00436BD0" w:rsidRDefault="0059252D" w:rsidP="0059252D">
      <w:pPr>
        <w:spacing w:after="0" w:line="240" w:lineRule="auto"/>
        <w:rPr>
          <w:b/>
          <w:sz w:val="32"/>
          <w:szCs w:val="32"/>
        </w:rPr>
      </w:pPr>
      <w:r w:rsidRPr="00436BD0">
        <w:rPr>
          <w:b/>
          <w:sz w:val="32"/>
          <w:szCs w:val="32"/>
        </w:rPr>
        <w:t xml:space="preserve">Annex </w:t>
      </w:r>
      <w:r w:rsidR="009609C2">
        <w:rPr>
          <w:b/>
          <w:sz w:val="32"/>
          <w:szCs w:val="32"/>
        </w:rPr>
        <w:t>7</w:t>
      </w:r>
      <w:r w:rsidR="005F7D47" w:rsidRPr="00436BD0">
        <w:rPr>
          <w:b/>
          <w:sz w:val="32"/>
          <w:szCs w:val="32"/>
        </w:rPr>
        <w:t xml:space="preserve">: Margate and Long Sands EMS biotope sensitivity information </w:t>
      </w:r>
      <w:r w:rsidRPr="00436BD0">
        <w:rPr>
          <w:b/>
          <w:sz w:val="32"/>
          <w:szCs w:val="32"/>
        </w:rPr>
        <w:t xml:space="preserve"> </w:t>
      </w:r>
    </w:p>
    <w:p w14:paraId="4A71B166" w14:textId="77777777" w:rsidR="00B03030" w:rsidRDefault="00B03030" w:rsidP="0059252D">
      <w:pPr>
        <w:spacing w:after="0" w:line="240" w:lineRule="auto"/>
        <w:rPr>
          <w:b/>
          <w:sz w:val="28"/>
          <w:szCs w:val="28"/>
        </w:rPr>
      </w:pPr>
    </w:p>
    <w:p w14:paraId="0498E5FB" w14:textId="4C4BBEE2" w:rsidR="00B03030" w:rsidRDefault="00B03030" w:rsidP="00B03030">
      <w:pPr>
        <w:spacing w:after="0" w:line="240" w:lineRule="auto"/>
      </w:pPr>
      <w:r>
        <w:t xml:space="preserve">The sensitivity of the biotopes within the site varies depending on their location. Species present in more stable areas (troughs) will be more prone to disturbance and therefore more sensitive to fishing </w:t>
      </w:r>
      <w:r w:rsidRPr="007B23D6">
        <w:t>activity (f</w:t>
      </w:r>
      <w:r w:rsidR="00FB729D" w:rsidRPr="007B23D6">
        <w:t xml:space="preserve">igure </w:t>
      </w:r>
      <w:r w:rsidR="007B23D6" w:rsidRPr="007B23D6">
        <w:t>2</w:t>
      </w:r>
      <w:r w:rsidRPr="007B23D6">
        <w:t>).</w:t>
      </w:r>
      <w:r>
        <w:t xml:space="preserve"> </w:t>
      </w:r>
    </w:p>
    <w:p w14:paraId="78BB8F4B" w14:textId="77777777" w:rsidR="00B03030" w:rsidRDefault="00B03030" w:rsidP="00B03030">
      <w:pPr>
        <w:spacing w:after="0" w:line="240" w:lineRule="auto"/>
      </w:pPr>
    </w:p>
    <w:p w14:paraId="4E752A87" w14:textId="73C70606" w:rsidR="00B03030" w:rsidRDefault="00B03030" w:rsidP="00B03030">
      <w:pPr>
        <w:spacing w:after="0" w:line="240" w:lineRule="auto"/>
      </w:pPr>
      <w:r>
        <w:t xml:space="preserve">The </w:t>
      </w:r>
      <w:r w:rsidRPr="005F7D47">
        <w:t>Bhatia 2015</w:t>
      </w:r>
      <w:r>
        <w:t xml:space="preserve"> study identified a diverse range and abundance of fauna with polychaetes, crustaceans and molluscs dominating the faunal assemblages. Distribution of taxa was attributed to habitat preference with more sensitive species (deposit feeders and burrowing species) such as </w:t>
      </w:r>
      <w:proofErr w:type="spellStart"/>
      <w:r w:rsidRPr="00B03030">
        <w:rPr>
          <w:i/>
        </w:rPr>
        <w:t>Abra</w:t>
      </w:r>
      <w:proofErr w:type="spellEnd"/>
      <w:r w:rsidRPr="00B03030">
        <w:rPr>
          <w:i/>
        </w:rPr>
        <w:t xml:space="preserve"> </w:t>
      </w:r>
      <w:proofErr w:type="gramStart"/>
      <w:r w:rsidRPr="00B03030">
        <w:rPr>
          <w:i/>
        </w:rPr>
        <w:t>alba</w:t>
      </w:r>
      <w:proofErr w:type="gramEnd"/>
      <w:r>
        <w:t xml:space="preserve"> being present in more stable areas mainly within the troughs between sandbanks and the area in deeper waters on the Long Sands Head section and in areas identified within the 6nm l</w:t>
      </w:r>
      <w:r w:rsidR="00FB729D">
        <w:t>imit</w:t>
      </w:r>
      <w:r>
        <w:t xml:space="preserve">. </w:t>
      </w:r>
    </w:p>
    <w:p w14:paraId="7FED67AA" w14:textId="77777777" w:rsidR="00B03030" w:rsidRDefault="00B03030" w:rsidP="00B03030">
      <w:pPr>
        <w:spacing w:after="0" w:line="240" w:lineRule="auto"/>
      </w:pPr>
    </w:p>
    <w:p w14:paraId="51AED0CE" w14:textId="77777777" w:rsidR="00B03030" w:rsidRDefault="00B03030" w:rsidP="00B03030">
      <w:pPr>
        <w:spacing w:after="0" w:line="240" w:lineRule="auto"/>
      </w:pPr>
      <w:r>
        <w:t xml:space="preserve">Abundant presence of </w:t>
      </w:r>
      <w:proofErr w:type="spellStart"/>
      <w:r w:rsidRPr="005F7D47">
        <w:rPr>
          <w:i/>
        </w:rPr>
        <w:t>Lanice</w:t>
      </w:r>
      <w:proofErr w:type="spellEnd"/>
      <w:r w:rsidRPr="005F7D47">
        <w:rPr>
          <w:i/>
        </w:rPr>
        <w:t xml:space="preserve"> </w:t>
      </w:r>
      <w:proofErr w:type="spellStart"/>
      <w:r w:rsidRPr="005F7D47">
        <w:rPr>
          <w:i/>
        </w:rPr>
        <w:t>conchilega</w:t>
      </w:r>
      <w:proofErr w:type="spellEnd"/>
      <w:r>
        <w:t xml:space="preserve"> was found within the site which is an indicator of a mobile stable habitat which can further establish more biodiversity within the site. This is further supported by the presence of </w:t>
      </w:r>
      <w:r>
        <w:rPr>
          <w:i/>
        </w:rPr>
        <w:t>S.</w:t>
      </w:r>
      <w:r w:rsidRPr="00013EE1">
        <w:rPr>
          <w:i/>
        </w:rPr>
        <w:t xml:space="preserve"> </w:t>
      </w:r>
      <w:proofErr w:type="spellStart"/>
      <w:r w:rsidRPr="00013EE1">
        <w:rPr>
          <w:i/>
        </w:rPr>
        <w:t>spinulosa</w:t>
      </w:r>
      <w:proofErr w:type="spellEnd"/>
      <w:r>
        <w:t xml:space="preserve"> in the Long Sands Head area within the </w:t>
      </w:r>
      <w:proofErr w:type="spellStart"/>
      <w:r>
        <w:t>subtidal</w:t>
      </w:r>
      <w:proofErr w:type="spellEnd"/>
      <w:r>
        <w:t xml:space="preserve"> mixed sediment area of the site (figure 1). Notable changes of biotope composition were evident from the previous study in 2006 that mud or mixed sediments have increased the diversity of the site with the potential for the development of </w:t>
      </w:r>
      <w:r>
        <w:rPr>
          <w:i/>
        </w:rPr>
        <w:t>S.</w:t>
      </w:r>
      <w:r w:rsidRPr="00013EE1">
        <w:rPr>
          <w:i/>
        </w:rPr>
        <w:t xml:space="preserve"> </w:t>
      </w:r>
      <w:proofErr w:type="spellStart"/>
      <w:r w:rsidRPr="00013EE1">
        <w:rPr>
          <w:i/>
        </w:rPr>
        <w:t>spinulosa</w:t>
      </w:r>
      <w:proofErr w:type="spellEnd"/>
      <w:r>
        <w:t xml:space="preserve"> reef especially within the </w:t>
      </w:r>
      <w:r w:rsidRPr="00013EE1">
        <w:rPr>
          <w:i/>
        </w:rPr>
        <w:t xml:space="preserve">L. </w:t>
      </w:r>
      <w:proofErr w:type="spellStart"/>
      <w:r w:rsidRPr="00013EE1">
        <w:rPr>
          <w:i/>
        </w:rPr>
        <w:t>conchilega</w:t>
      </w:r>
      <w:proofErr w:type="spellEnd"/>
      <w:r>
        <w:t xml:space="preserve"> area within the Long Sands Head area. </w:t>
      </w:r>
      <w:r w:rsidRPr="00013EE1">
        <w:rPr>
          <w:i/>
        </w:rPr>
        <w:t xml:space="preserve">S. </w:t>
      </w:r>
      <w:proofErr w:type="spellStart"/>
      <w:r w:rsidRPr="00013EE1">
        <w:rPr>
          <w:i/>
        </w:rPr>
        <w:t>spinulosa</w:t>
      </w:r>
      <w:proofErr w:type="spellEnd"/>
      <w:r>
        <w:t xml:space="preserve"> is an important component of the overall community of species and can contribute to increased species diversity and abundance by attracting other species into the area. </w:t>
      </w:r>
    </w:p>
    <w:p w14:paraId="3A8D45D4" w14:textId="77777777" w:rsidR="00B03030" w:rsidRDefault="00B03030" w:rsidP="00B03030">
      <w:pPr>
        <w:spacing w:after="0" w:line="240" w:lineRule="auto"/>
      </w:pPr>
    </w:p>
    <w:p w14:paraId="58BCAB6F" w14:textId="4A014E5C" w:rsidR="00B03030" w:rsidRDefault="00B03030" w:rsidP="00B03030">
      <w:pPr>
        <w:spacing w:after="0" w:line="240" w:lineRule="auto"/>
      </w:pPr>
      <w:r w:rsidRPr="00013EE1">
        <w:rPr>
          <w:i/>
        </w:rPr>
        <w:t xml:space="preserve">L. </w:t>
      </w:r>
      <w:proofErr w:type="spellStart"/>
      <w:r w:rsidRPr="00013EE1">
        <w:rPr>
          <w:i/>
        </w:rPr>
        <w:t>conchilega</w:t>
      </w:r>
      <w:proofErr w:type="spellEnd"/>
      <w:r>
        <w:t xml:space="preserve"> within the 6nm limit are correlated with the hydrodynamic system within the tide swept </w:t>
      </w:r>
      <w:proofErr w:type="spellStart"/>
      <w:r>
        <w:t>infralittoral</w:t>
      </w:r>
      <w:proofErr w:type="spellEnd"/>
      <w:r>
        <w:t xml:space="preserve"> sand and is therefore more naturally adapted to physical disturbance. This is also the case for biotopes present in the </w:t>
      </w:r>
      <w:proofErr w:type="spellStart"/>
      <w:r>
        <w:t>subfeature</w:t>
      </w:r>
      <w:proofErr w:type="spellEnd"/>
      <w:r>
        <w:t xml:space="preserve"> </w:t>
      </w:r>
      <w:proofErr w:type="spellStart"/>
      <w:r>
        <w:t>subtidal</w:t>
      </w:r>
      <w:proofErr w:type="spellEnd"/>
      <w:r>
        <w:t xml:space="preserve"> sands and coarse s</w:t>
      </w:r>
      <w:r w:rsidR="007757B1">
        <w:t>ediments within the site (annex</w:t>
      </w:r>
      <w:r>
        <w:t xml:space="preserve"> 1). </w:t>
      </w:r>
    </w:p>
    <w:p w14:paraId="59099DDC" w14:textId="77777777" w:rsidR="00B03030" w:rsidRDefault="00B03030" w:rsidP="00B03030">
      <w:pPr>
        <w:spacing w:after="0" w:line="240" w:lineRule="auto"/>
      </w:pPr>
    </w:p>
    <w:p w14:paraId="60F9E746" w14:textId="77777777" w:rsidR="00B03030" w:rsidRDefault="00B03030" w:rsidP="00B03030">
      <w:pPr>
        <w:spacing w:after="0" w:line="240" w:lineRule="auto"/>
      </w:pPr>
      <w:r>
        <w:t xml:space="preserve">Recoverability of all  biotopes are generally high due to high spat release but recruitment success very much depends on larval and post settlement mortality. Spawning stages varies depending on the biotope but generally falls between </w:t>
      </w:r>
      <w:proofErr w:type="gramStart"/>
      <w:r>
        <w:t>August</w:t>
      </w:r>
      <w:proofErr w:type="gramEnd"/>
      <w:r>
        <w:t xml:space="preserve"> (highest) and February (lowest). </w:t>
      </w:r>
      <w:proofErr w:type="spellStart"/>
      <w:r w:rsidRPr="00013EE1">
        <w:rPr>
          <w:i/>
        </w:rPr>
        <w:t>Fabulina</w:t>
      </w:r>
      <w:proofErr w:type="spellEnd"/>
      <w:r w:rsidRPr="00013EE1">
        <w:rPr>
          <w:i/>
        </w:rPr>
        <w:t xml:space="preserve"> </w:t>
      </w:r>
      <w:proofErr w:type="spellStart"/>
      <w:r w:rsidRPr="00013EE1">
        <w:rPr>
          <w:i/>
        </w:rPr>
        <w:t>fabula</w:t>
      </w:r>
      <w:proofErr w:type="spellEnd"/>
      <w:r>
        <w:t xml:space="preserve"> is generally long lived and has a low turnover. Physical disturbance may exacerbate mortality of new recruits through starvation. Recoverability of biotopes especially </w:t>
      </w:r>
      <w:proofErr w:type="spellStart"/>
      <w:r w:rsidRPr="00013EE1">
        <w:rPr>
          <w:i/>
        </w:rPr>
        <w:t>Magelona</w:t>
      </w:r>
      <w:proofErr w:type="spellEnd"/>
      <w:r w:rsidRPr="00013EE1">
        <w:rPr>
          <w:i/>
        </w:rPr>
        <w:t xml:space="preserve"> mirabilis</w:t>
      </w:r>
      <w:r>
        <w:t xml:space="preserve"> is more successful in areas with an already established mature colony therefore ongoing disturbance from fishing activities may perturb the development of mature species. </w:t>
      </w:r>
    </w:p>
    <w:p w14:paraId="6E2A46E9" w14:textId="77777777" w:rsidR="00B03030" w:rsidRDefault="00B03030" w:rsidP="00B03030">
      <w:pPr>
        <w:spacing w:after="0" w:line="240" w:lineRule="auto"/>
      </w:pPr>
    </w:p>
    <w:p w14:paraId="66EF5AB8" w14:textId="77777777" w:rsidR="00B03030" w:rsidRDefault="00B03030" w:rsidP="00B03030">
      <w:pPr>
        <w:spacing w:after="0" w:line="240" w:lineRule="auto"/>
      </w:pPr>
      <w:r>
        <w:t xml:space="preserve">Bivalve molluscs such as </w:t>
      </w:r>
      <w:proofErr w:type="spellStart"/>
      <w:r w:rsidRPr="00013EE1">
        <w:rPr>
          <w:i/>
        </w:rPr>
        <w:t>Abra</w:t>
      </w:r>
      <w:proofErr w:type="spellEnd"/>
      <w:r w:rsidRPr="00013EE1">
        <w:rPr>
          <w:i/>
        </w:rPr>
        <w:t xml:space="preserve"> </w:t>
      </w:r>
      <w:proofErr w:type="gramStart"/>
      <w:r w:rsidRPr="00013EE1">
        <w:rPr>
          <w:i/>
        </w:rPr>
        <w:t>alba</w:t>
      </w:r>
      <w:proofErr w:type="gramEnd"/>
      <w:r>
        <w:t xml:space="preserve"> and </w:t>
      </w:r>
      <w:proofErr w:type="spellStart"/>
      <w:r w:rsidRPr="00013EE1">
        <w:rPr>
          <w:i/>
        </w:rPr>
        <w:t>Mucula</w:t>
      </w:r>
      <w:proofErr w:type="spellEnd"/>
      <w:r w:rsidRPr="00013EE1">
        <w:rPr>
          <w:i/>
        </w:rPr>
        <w:t xml:space="preserve"> </w:t>
      </w:r>
      <w:proofErr w:type="spellStart"/>
      <w:r w:rsidRPr="00013EE1">
        <w:rPr>
          <w:i/>
        </w:rPr>
        <w:t>nitidosa</w:t>
      </w:r>
      <w:proofErr w:type="spellEnd"/>
      <w:r>
        <w:t xml:space="preserve"> inhabit more stable sediments in low energy environments. These deposit feeders can also recover quickly but larval and post settlement mortality can vary from 30 – 90%, therefore recruitment is infrequent. Summer recruits are more successful than autumn recruits as maturity will be delayed until the following year which minimises recruitment success. Biotopes associated with more mobile areas are species poor and naturally adapted to disturbance.</w:t>
      </w:r>
    </w:p>
    <w:p w14:paraId="7855F179" w14:textId="77777777" w:rsidR="00B03030" w:rsidRDefault="00B03030" w:rsidP="00B03030">
      <w:pPr>
        <w:spacing w:after="0" w:line="240" w:lineRule="auto"/>
      </w:pPr>
    </w:p>
    <w:p w14:paraId="0BA41D22" w14:textId="58A31DAC" w:rsidR="00840DD3" w:rsidRPr="00FB729D" w:rsidRDefault="00F54D88" w:rsidP="00B03030">
      <w:pPr>
        <w:spacing w:after="0" w:line="240" w:lineRule="auto"/>
        <w:rPr>
          <w:rFonts w:eastAsia="Calibri" w:cs="Times New Roman"/>
          <w:szCs w:val="24"/>
        </w:rPr>
        <w:sectPr w:rsidR="00840DD3" w:rsidRPr="00FB729D" w:rsidSect="00EF3DF7">
          <w:pgSz w:w="11906" w:h="16838" w:code="9"/>
          <w:pgMar w:top="720" w:right="720" w:bottom="720" w:left="720" w:header="709" w:footer="709" w:gutter="0"/>
          <w:cols w:space="708"/>
          <w:docGrid w:linePitch="360"/>
        </w:sectPr>
      </w:pPr>
      <w:r>
        <w:rPr>
          <w:rFonts w:eastAsia="Calibri" w:cs="Times New Roman"/>
          <w:szCs w:val="24"/>
        </w:rPr>
        <w:t xml:space="preserve">Table </w:t>
      </w:r>
      <w:r w:rsidR="00034A8A">
        <w:rPr>
          <w:rFonts w:eastAsia="Calibri" w:cs="Times New Roman"/>
          <w:szCs w:val="24"/>
        </w:rPr>
        <w:t>28</w:t>
      </w:r>
      <w:r w:rsidR="00975D7A">
        <w:rPr>
          <w:rFonts w:eastAsia="Calibri" w:cs="Times New Roman"/>
          <w:szCs w:val="24"/>
        </w:rPr>
        <w:t xml:space="preserve"> </w:t>
      </w:r>
      <w:r w:rsidR="00B03030" w:rsidRPr="00B03030">
        <w:rPr>
          <w:rFonts w:eastAsia="Calibri" w:cs="Times New Roman"/>
          <w:szCs w:val="24"/>
        </w:rPr>
        <w:t>gives further information on the specific biotopes present</w:t>
      </w:r>
      <w:r w:rsidR="00B03030" w:rsidRPr="00B03030">
        <w:rPr>
          <w:rFonts w:eastAsia="Calibri" w:cs="Times New Roman"/>
          <w:szCs w:val="24"/>
          <w:vertAlign w:val="superscript"/>
        </w:rPr>
        <w:footnoteReference w:id="33"/>
      </w:r>
      <w:r w:rsidR="00EE6423">
        <w:rPr>
          <w:rFonts w:eastAsia="Calibri" w:cs="Times New Roman"/>
          <w:szCs w:val="24"/>
        </w:rPr>
        <w:t>.</w:t>
      </w:r>
    </w:p>
    <w:p w14:paraId="50240AAD" w14:textId="2A655D70" w:rsidR="00FB729D" w:rsidRPr="00672506" w:rsidRDefault="007B23D6" w:rsidP="00B03030">
      <w:pPr>
        <w:spacing w:after="0" w:line="240" w:lineRule="auto"/>
        <w:rPr>
          <w:b/>
        </w:rPr>
      </w:pPr>
      <w:r>
        <w:rPr>
          <w:b/>
        </w:rPr>
        <w:t>Figure 2</w:t>
      </w:r>
      <w:r w:rsidR="00FB729D" w:rsidRPr="007018AE">
        <w:rPr>
          <w:b/>
        </w:rPr>
        <w:t xml:space="preserve">:  </w:t>
      </w:r>
      <w:r w:rsidR="00672506">
        <w:rPr>
          <w:b/>
        </w:rPr>
        <w:t xml:space="preserve">Sensitive biotope sampling points </w:t>
      </w:r>
      <w:r w:rsidR="00FB729D" w:rsidRPr="007018AE">
        <w:rPr>
          <w:b/>
        </w:rPr>
        <w:t xml:space="preserve"> </w:t>
      </w:r>
    </w:p>
    <w:p w14:paraId="17CCB9C4" w14:textId="5FE14F8A" w:rsidR="00FB729D" w:rsidRDefault="00672506" w:rsidP="00B03030">
      <w:pPr>
        <w:spacing w:after="0" w:line="240" w:lineRule="auto"/>
        <w:rPr>
          <w:rFonts w:eastAsia="Calibri" w:cs="Times New Roman"/>
          <w:b/>
          <w:szCs w:val="24"/>
        </w:rPr>
        <w:sectPr w:rsidR="00FB729D" w:rsidSect="00FB729D">
          <w:pgSz w:w="16838" w:h="11906" w:orient="landscape" w:code="9"/>
          <w:pgMar w:top="720" w:right="720" w:bottom="720" w:left="720" w:header="709" w:footer="709" w:gutter="0"/>
          <w:cols w:space="708"/>
          <w:docGrid w:linePitch="360"/>
        </w:sectPr>
      </w:pPr>
      <w:r>
        <w:rPr>
          <w:rFonts w:eastAsia="Calibri" w:cs="Times New Roman"/>
          <w:b/>
          <w:noProof/>
          <w:szCs w:val="24"/>
          <w:lang w:eastAsia="en-GB"/>
        </w:rPr>
        <w:drawing>
          <wp:inline distT="0" distB="0" distL="0" distR="0" wp14:anchorId="6A8B1C1E" wp14:editId="4F9CA508">
            <wp:extent cx="8514607" cy="6019852"/>
            <wp:effectExtent l="0" t="0" r="1270" b="0"/>
            <wp:docPr id="2" name="Picture 2" descr="C:\Users\m305314\AppData\Local\Microsoft\Windows\Temporary Internet Files\Content.Outlook\NJ6ELUTF\Margate and Long Sands Biotope map with sensitive sampling point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305314\AppData\Local\Microsoft\Windows\Temporary Internet Files\Content.Outlook\NJ6ELUTF\Margate and Long Sands Biotope map with sensitive sampling points (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25473" cy="6027534"/>
                    </a:xfrm>
                    <a:prstGeom prst="rect">
                      <a:avLst/>
                    </a:prstGeom>
                    <a:noFill/>
                    <a:ln>
                      <a:noFill/>
                    </a:ln>
                  </pic:spPr>
                </pic:pic>
              </a:graphicData>
            </a:graphic>
          </wp:inline>
        </w:drawing>
      </w:r>
    </w:p>
    <w:p w14:paraId="7B1B2842" w14:textId="77777777" w:rsidR="0055293B" w:rsidRDefault="0055293B" w:rsidP="00B03030">
      <w:pPr>
        <w:spacing w:after="0" w:line="240" w:lineRule="auto"/>
        <w:rPr>
          <w:rFonts w:eastAsia="Calibri" w:cs="Times New Roman"/>
          <w:b/>
          <w:szCs w:val="24"/>
        </w:rPr>
      </w:pPr>
    </w:p>
    <w:p w14:paraId="14707A2D" w14:textId="540F52DE" w:rsidR="00B03030" w:rsidRPr="00B03030" w:rsidRDefault="00F54D88" w:rsidP="00B03030">
      <w:pPr>
        <w:spacing w:after="0" w:line="240" w:lineRule="auto"/>
        <w:rPr>
          <w:rFonts w:eastAsia="Calibri" w:cs="Times New Roman"/>
          <w:b/>
          <w:szCs w:val="24"/>
        </w:rPr>
      </w:pPr>
      <w:r>
        <w:rPr>
          <w:rFonts w:eastAsia="Calibri" w:cs="Times New Roman"/>
          <w:b/>
          <w:szCs w:val="24"/>
        </w:rPr>
        <w:t xml:space="preserve">Table </w:t>
      </w:r>
      <w:r w:rsidR="00034A8A">
        <w:rPr>
          <w:rFonts w:eastAsia="Calibri" w:cs="Times New Roman"/>
          <w:b/>
          <w:szCs w:val="24"/>
        </w:rPr>
        <w:t>28</w:t>
      </w:r>
      <w:r w:rsidR="00B03030" w:rsidRPr="00B03030">
        <w:rPr>
          <w:rFonts w:eastAsia="Calibri" w:cs="Times New Roman"/>
          <w:b/>
          <w:szCs w:val="24"/>
        </w:rPr>
        <w:t xml:space="preserve">: Margate and Long Sands </w:t>
      </w:r>
      <w:r w:rsidR="007757B1">
        <w:rPr>
          <w:rFonts w:eastAsia="Calibri" w:cs="Times New Roman"/>
          <w:b/>
          <w:szCs w:val="24"/>
        </w:rPr>
        <w:t xml:space="preserve">EMS </w:t>
      </w:r>
      <w:r w:rsidR="00B03030" w:rsidRPr="00B03030">
        <w:rPr>
          <w:rFonts w:eastAsia="Calibri" w:cs="Times New Roman"/>
          <w:b/>
          <w:szCs w:val="24"/>
        </w:rPr>
        <w:t>biotope</w:t>
      </w:r>
    </w:p>
    <w:p w14:paraId="5D0519C6" w14:textId="77777777" w:rsidR="00B03030" w:rsidRDefault="00B03030" w:rsidP="0059252D">
      <w:pPr>
        <w:spacing w:after="0" w:line="240" w:lineRule="auto"/>
      </w:pPr>
    </w:p>
    <w:tbl>
      <w:tblPr>
        <w:tblStyle w:val="ABPmer11"/>
        <w:tblW w:w="0" w:type="auto"/>
        <w:tblLook w:val="04A0" w:firstRow="1" w:lastRow="0" w:firstColumn="1" w:lastColumn="0" w:noHBand="0" w:noVBand="1"/>
      </w:tblPr>
      <w:tblGrid>
        <w:gridCol w:w="5341"/>
        <w:gridCol w:w="5341"/>
      </w:tblGrid>
      <w:tr w:rsidR="00B03030" w:rsidRPr="007018AE" w14:paraId="06A69F83" w14:textId="77777777" w:rsidTr="00B03030">
        <w:trPr>
          <w:cnfStyle w:val="100000000000" w:firstRow="1" w:lastRow="0" w:firstColumn="0" w:lastColumn="0" w:oddVBand="0" w:evenVBand="0" w:oddHBand="0" w:evenHBand="0" w:firstRowFirstColumn="0" w:firstRowLastColumn="0" w:lastRowFirstColumn="0" w:lastRowLastColumn="0"/>
        </w:trPr>
        <w:tc>
          <w:tcPr>
            <w:tcW w:w="5341" w:type="dxa"/>
          </w:tcPr>
          <w:p w14:paraId="164F38DB" w14:textId="77777777" w:rsidR="00B03030" w:rsidRPr="007018AE" w:rsidRDefault="00B03030" w:rsidP="00B03030">
            <w:pPr>
              <w:rPr>
                <w:rFonts w:ascii="Arial" w:hAnsi="Arial" w:cs="Arial"/>
              </w:rPr>
            </w:pPr>
            <w:r w:rsidRPr="007018AE">
              <w:rPr>
                <w:rFonts w:ascii="Arial" w:hAnsi="Arial" w:cs="Arial"/>
              </w:rPr>
              <w:t>BIOTOPE</w:t>
            </w:r>
          </w:p>
        </w:tc>
        <w:tc>
          <w:tcPr>
            <w:tcW w:w="5341" w:type="dxa"/>
          </w:tcPr>
          <w:p w14:paraId="7844E8DF" w14:textId="77777777" w:rsidR="00B03030" w:rsidRPr="007018AE" w:rsidRDefault="00B03030" w:rsidP="00B03030">
            <w:pPr>
              <w:rPr>
                <w:rFonts w:ascii="Arial" w:hAnsi="Arial" w:cs="Arial"/>
              </w:rPr>
            </w:pPr>
            <w:r w:rsidRPr="007018AE">
              <w:rPr>
                <w:rFonts w:ascii="Arial" w:hAnsi="Arial" w:cs="Arial"/>
              </w:rPr>
              <w:t>BIOTOPE DESCRIPTION</w:t>
            </w:r>
          </w:p>
        </w:tc>
      </w:tr>
      <w:tr w:rsidR="00B03030" w:rsidRPr="007018AE" w14:paraId="24531304" w14:textId="77777777" w:rsidTr="00B03030">
        <w:tc>
          <w:tcPr>
            <w:tcW w:w="5341" w:type="dxa"/>
          </w:tcPr>
          <w:p w14:paraId="414218AA" w14:textId="77777777" w:rsidR="00B03030" w:rsidRPr="007018AE" w:rsidRDefault="00B03030" w:rsidP="00B03030">
            <w:pPr>
              <w:rPr>
                <w:rFonts w:ascii="Arial" w:hAnsi="Arial" w:cs="Arial"/>
                <w:b/>
              </w:rPr>
            </w:pPr>
            <w:proofErr w:type="spellStart"/>
            <w:r w:rsidRPr="007018AE">
              <w:rPr>
                <w:rFonts w:ascii="Arial" w:hAnsi="Arial" w:cs="Arial"/>
                <w:b/>
              </w:rPr>
              <w:t>SS.SBR.PoR</w:t>
            </w:r>
            <w:proofErr w:type="spellEnd"/>
          </w:p>
          <w:p w14:paraId="1FB914D1" w14:textId="77777777" w:rsidR="00B03030" w:rsidRPr="007018AE" w:rsidRDefault="00B03030" w:rsidP="00B03030">
            <w:pPr>
              <w:rPr>
                <w:rFonts w:ascii="Arial" w:hAnsi="Arial" w:cs="Arial"/>
              </w:rPr>
            </w:pPr>
          </w:p>
          <w:p w14:paraId="1A604E59" w14:textId="77777777" w:rsidR="00B03030" w:rsidRPr="007018AE" w:rsidRDefault="00B03030" w:rsidP="00B03030">
            <w:pPr>
              <w:rPr>
                <w:rFonts w:ascii="Arial" w:hAnsi="Arial" w:cs="Arial"/>
              </w:rPr>
            </w:pPr>
            <w:r w:rsidRPr="007018AE">
              <w:rPr>
                <w:rFonts w:ascii="Arial" w:hAnsi="Arial" w:cs="Arial"/>
              </w:rPr>
              <w:t xml:space="preserve">Polychaete worm reefs </w:t>
            </w:r>
            <w:proofErr w:type="spellStart"/>
            <w:r w:rsidRPr="007018AE">
              <w:rPr>
                <w:rFonts w:ascii="Arial" w:hAnsi="Arial" w:cs="Arial"/>
                <w:i/>
              </w:rPr>
              <w:t>Sabellaria</w:t>
            </w:r>
            <w:proofErr w:type="spellEnd"/>
            <w:r w:rsidRPr="007018AE">
              <w:rPr>
                <w:rFonts w:ascii="Arial" w:hAnsi="Arial" w:cs="Arial"/>
                <w:i/>
              </w:rPr>
              <w:t xml:space="preserve"> </w:t>
            </w:r>
            <w:proofErr w:type="spellStart"/>
            <w:r w:rsidRPr="007018AE">
              <w:rPr>
                <w:rFonts w:ascii="Arial" w:hAnsi="Arial" w:cs="Arial"/>
                <w:i/>
              </w:rPr>
              <w:t>spinulosa</w:t>
            </w:r>
            <w:proofErr w:type="spellEnd"/>
            <w:r w:rsidRPr="007018AE">
              <w:rPr>
                <w:rFonts w:ascii="Arial" w:hAnsi="Arial" w:cs="Arial"/>
              </w:rPr>
              <w:t xml:space="preserve"> and </w:t>
            </w:r>
            <w:proofErr w:type="spellStart"/>
            <w:r w:rsidRPr="007018AE">
              <w:rPr>
                <w:rFonts w:ascii="Arial" w:hAnsi="Arial" w:cs="Arial"/>
                <w:i/>
              </w:rPr>
              <w:t>Polydora</w:t>
            </w:r>
            <w:proofErr w:type="spellEnd"/>
            <w:r w:rsidRPr="007018AE">
              <w:rPr>
                <w:rFonts w:ascii="Arial" w:hAnsi="Arial" w:cs="Arial"/>
                <w:i/>
              </w:rPr>
              <w:t xml:space="preserve"> </w:t>
            </w:r>
            <w:proofErr w:type="spellStart"/>
            <w:r w:rsidRPr="007018AE">
              <w:rPr>
                <w:rFonts w:ascii="Arial" w:hAnsi="Arial" w:cs="Arial"/>
                <w:i/>
              </w:rPr>
              <w:t>spp</w:t>
            </w:r>
            <w:proofErr w:type="spellEnd"/>
            <w:r w:rsidRPr="007018AE">
              <w:rPr>
                <w:rFonts w:ascii="Arial" w:hAnsi="Arial" w:cs="Arial"/>
                <w:i/>
              </w:rPr>
              <w:t xml:space="preserve"> </w:t>
            </w:r>
            <w:r w:rsidRPr="007018AE">
              <w:rPr>
                <w:rFonts w:ascii="Arial" w:hAnsi="Arial" w:cs="Arial"/>
              </w:rPr>
              <w:t xml:space="preserve">on stable </w:t>
            </w:r>
            <w:proofErr w:type="spellStart"/>
            <w:r w:rsidRPr="007018AE">
              <w:rPr>
                <w:rFonts w:ascii="Arial" w:hAnsi="Arial" w:cs="Arial"/>
              </w:rPr>
              <w:t>circalittoral</w:t>
            </w:r>
            <w:proofErr w:type="spellEnd"/>
            <w:r w:rsidRPr="007018AE">
              <w:rPr>
                <w:rFonts w:ascii="Arial" w:hAnsi="Arial" w:cs="Arial"/>
              </w:rPr>
              <w:t xml:space="preserve"> mixed sediment</w:t>
            </w:r>
          </w:p>
          <w:p w14:paraId="7BAA7D8D" w14:textId="77777777" w:rsidR="00B03030" w:rsidRPr="007018AE" w:rsidRDefault="00B03030" w:rsidP="00B03030">
            <w:pPr>
              <w:rPr>
                <w:rFonts w:ascii="Arial" w:hAnsi="Arial" w:cs="Arial"/>
              </w:rPr>
            </w:pPr>
          </w:p>
          <w:p w14:paraId="569F8687" w14:textId="77777777" w:rsidR="00B03030" w:rsidRPr="007018AE" w:rsidRDefault="00B03030" w:rsidP="00B03030">
            <w:pPr>
              <w:rPr>
                <w:rFonts w:ascii="Arial" w:hAnsi="Arial" w:cs="Arial"/>
                <w:b/>
              </w:rPr>
            </w:pPr>
            <w:r w:rsidRPr="007018AE">
              <w:rPr>
                <w:rFonts w:cs="Arial"/>
                <w:b/>
                <w:noProof/>
              </w:rPr>
              <mc:AlternateContent>
                <mc:Choice Requires="wps">
                  <w:drawing>
                    <wp:anchor distT="0" distB="0" distL="114300" distR="114300" simplePos="0" relativeHeight="251659264" behindDoc="0" locked="0" layoutInCell="1" allowOverlap="1" wp14:anchorId="1E4FA390" wp14:editId="70429E8E">
                      <wp:simplePos x="0" y="0"/>
                      <wp:positionH relativeFrom="column">
                        <wp:posOffset>213995</wp:posOffset>
                      </wp:positionH>
                      <wp:positionV relativeFrom="paragraph">
                        <wp:posOffset>55880</wp:posOffset>
                      </wp:positionV>
                      <wp:extent cx="1158240" cy="339725"/>
                      <wp:effectExtent l="0" t="0" r="22860" b="22225"/>
                      <wp:wrapNone/>
                      <wp:docPr id="14" name="Rectangle 14"/>
                      <wp:cNvGraphicFramePr/>
                      <a:graphic xmlns:a="http://schemas.openxmlformats.org/drawingml/2006/main">
                        <a:graphicData uri="http://schemas.microsoft.com/office/word/2010/wordprocessingShape">
                          <wps:wsp>
                            <wps:cNvSpPr/>
                            <wps:spPr>
                              <a:xfrm>
                                <a:off x="0" y="0"/>
                                <a:ext cx="1158240" cy="339725"/>
                              </a:xfrm>
                              <a:prstGeom prst="rect">
                                <a:avLst/>
                              </a:prstGeom>
                              <a:solidFill>
                                <a:srgbClr val="1BDDF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6.85pt;margin-top:4.4pt;width:91.2pt;height: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" fillcolor="#1bddf1" strokecolor="#385d8a" strokeweight="2pt"/>
                  </w:pict>
                </mc:Fallback>
              </mc:AlternateContent>
            </w:r>
          </w:p>
        </w:tc>
        <w:tc>
          <w:tcPr>
            <w:tcW w:w="5341" w:type="dxa"/>
          </w:tcPr>
          <w:p w14:paraId="40F8D012" w14:textId="77777777" w:rsidR="00B03030" w:rsidRPr="007018AE" w:rsidRDefault="00B03030" w:rsidP="00B03030">
            <w:pPr>
              <w:rPr>
                <w:rFonts w:ascii="Arial" w:hAnsi="Arial" w:cs="Arial"/>
              </w:rPr>
            </w:pPr>
            <w:r w:rsidRPr="007018AE">
              <w:rPr>
                <w:rFonts w:ascii="Arial" w:hAnsi="Arial" w:cs="Arial"/>
                <w:color w:val="000000"/>
              </w:rPr>
              <w:t>Sublittoral reefs of polychaete worms in mixed sediments found in a variety of hydrographic conditions. Such habitats may range from extensive structures of considerable size to loose agglomerations of tubes. Such communities often play an important role in the structural composition or stability of the seabed and provide a wide range of niches for other species to inhabit. Consequently polychaete worm reefs often support a diverse flora and fauna.</w:t>
            </w:r>
          </w:p>
        </w:tc>
      </w:tr>
      <w:tr w:rsidR="00B03030" w:rsidRPr="007018AE" w14:paraId="2E444C03" w14:textId="77777777" w:rsidTr="00B03030">
        <w:trPr>
          <w:trHeight w:val="3107"/>
        </w:trPr>
        <w:tc>
          <w:tcPr>
            <w:tcW w:w="5341" w:type="dxa"/>
          </w:tcPr>
          <w:p w14:paraId="220D3714" w14:textId="77777777" w:rsidR="00B03030" w:rsidRPr="007018AE" w:rsidRDefault="00B03030" w:rsidP="00B03030">
            <w:pPr>
              <w:rPr>
                <w:rFonts w:ascii="Arial" w:hAnsi="Arial" w:cs="Arial"/>
                <w:b/>
              </w:rPr>
            </w:pPr>
            <w:proofErr w:type="spellStart"/>
            <w:r w:rsidRPr="007018AE">
              <w:rPr>
                <w:rFonts w:ascii="Arial" w:hAnsi="Arial" w:cs="Arial"/>
                <w:b/>
              </w:rPr>
              <w:t>SS.SCS.ICS.HeloMsim</w:t>
            </w:r>
            <w:proofErr w:type="spellEnd"/>
          </w:p>
          <w:p w14:paraId="7006BDB3" w14:textId="77777777" w:rsidR="00B03030" w:rsidRPr="007018AE" w:rsidRDefault="00B03030" w:rsidP="00B03030">
            <w:pPr>
              <w:rPr>
                <w:rFonts w:ascii="Arial" w:hAnsi="Arial" w:cs="Arial"/>
                <w:b/>
              </w:rPr>
            </w:pPr>
          </w:p>
          <w:p w14:paraId="4DA86826" w14:textId="77777777" w:rsidR="00B03030" w:rsidRPr="007018AE" w:rsidRDefault="00B03030" w:rsidP="00B03030">
            <w:pPr>
              <w:rPr>
                <w:rFonts w:ascii="Arial" w:hAnsi="Arial" w:cs="Arial"/>
                <w:b/>
              </w:rPr>
            </w:pPr>
            <w:proofErr w:type="spellStart"/>
            <w:r w:rsidRPr="007018AE">
              <w:rPr>
                <w:rFonts w:ascii="Arial" w:hAnsi="Arial" w:cs="Arial"/>
                <w:i/>
                <w:iCs/>
                <w:color w:val="000000"/>
              </w:rPr>
              <w:t>Hesionura</w:t>
            </w:r>
            <w:proofErr w:type="spellEnd"/>
            <w:r w:rsidRPr="007018AE">
              <w:rPr>
                <w:rFonts w:ascii="Arial" w:hAnsi="Arial" w:cs="Arial"/>
                <w:i/>
                <w:iCs/>
                <w:color w:val="000000"/>
              </w:rPr>
              <w:t xml:space="preserve"> </w:t>
            </w:r>
            <w:proofErr w:type="spellStart"/>
            <w:r w:rsidRPr="007018AE">
              <w:rPr>
                <w:rFonts w:ascii="Arial" w:hAnsi="Arial" w:cs="Arial"/>
                <w:i/>
                <w:iCs/>
                <w:color w:val="000000"/>
              </w:rPr>
              <w:t>elongata</w:t>
            </w:r>
            <w:proofErr w:type="spellEnd"/>
            <w:r w:rsidRPr="007018AE">
              <w:rPr>
                <w:rFonts w:ascii="Arial" w:hAnsi="Arial" w:cs="Arial"/>
                <w:color w:val="000000"/>
              </w:rPr>
              <w:t xml:space="preserve"> and </w:t>
            </w:r>
            <w:proofErr w:type="spellStart"/>
            <w:r w:rsidRPr="007018AE">
              <w:rPr>
                <w:rFonts w:ascii="Arial" w:hAnsi="Arial" w:cs="Arial"/>
                <w:i/>
                <w:iCs/>
                <w:color w:val="000000"/>
              </w:rPr>
              <w:t>Microphthalmus</w:t>
            </w:r>
            <w:proofErr w:type="spellEnd"/>
            <w:r w:rsidRPr="007018AE">
              <w:rPr>
                <w:rFonts w:ascii="Arial" w:hAnsi="Arial" w:cs="Arial"/>
                <w:i/>
                <w:iCs/>
                <w:color w:val="000000"/>
              </w:rPr>
              <w:t xml:space="preserve"> </w:t>
            </w:r>
            <w:proofErr w:type="spellStart"/>
            <w:r w:rsidRPr="007018AE">
              <w:rPr>
                <w:rFonts w:ascii="Arial" w:hAnsi="Arial" w:cs="Arial"/>
                <w:i/>
                <w:iCs/>
                <w:color w:val="000000"/>
              </w:rPr>
              <w:t>similis</w:t>
            </w:r>
            <w:proofErr w:type="spellEnd"/>
            <w:r w:rsidRPr="007018AE">
              <w:rPr>
                <w:rFonts w:ascii="Arial" w:hAnsi="Arial" w:cs="Arial"/>
                <w:color w:val="000000"/>
              </w:rPr>
              <w:t xml:space="preserve"> with other interstitial polychaetes in </w:t>
            </w:r>
            <w:proofErr w:type="spellStart"/>
            <w:r w:rsidRPr="007018AE">
              <w:rPr>
                <w:rFonts w:ascii="Arial" w:hAnsi="Arial" w:cs="Arial"/>
                <w:color w:val="000000"/>
              </w:rPr>
              <w:t>infralittoral</w:t>
            </w:r>
            <w:proofErr w:type="spellEnd"/>
            <w:r w:rsidRPr="007018AE">
              <w:rPr>
                <w:rFonts w:ascii="Arial" w:hAnsi="Arial" w:cs="Arial"/>
                <w:color w:val="000000"/>
              </w:rPr>
              <w:t xml:space="preserve"> mobile coarse sand</w:t>
            </w:r>
          </w:p>
          <w:p w14:paraId="50B057D7" w14:textId="77777777" w:rsidR="00B03030" w:rsidRPr="007018AE" w:rsidRDefault="00B03030" w:rsidP="00B03030">
            <w:pPr>
              <w:rPr>
                <w:rFonts w:ascii="Arial" w:hAnsi="Arial" w:cs="Arial"/>
                <w:b/>
              </w:rPr>
            </w:pPr>
          </w:p>
          <w:p w14:paraId="1826AB60" w14:textId="77777777" w:rsidR="00B03030" w:rsidRPr="007018AE" w:rsidRDefault="00B03030" w:rsidP="00B03030">
            <w:pPr>
              <w:rPr>
                <w:rFonts w:ascii="Arial" w:hAnsi="Arial" w:cs="Arial"/>
                <w:b/>
              </w:rPr>
            </w:pPr>
            <w:r w:rsidRPr="007018AE">
              <w:rPr>
                <w:rFonts w:cs="Arial"/>
                <w:b/>
                <w:noProof/>
              </w:rPr>
              <mc:AlternateContent>
                <mc:Choice Requires="wps">
                  <w:drawing>
                    <wp:anchor distT="0" distB="0" distL="114300" distR="114300" simplePos="0" relativeHeight="251660288" behindDoc="0" locked="0" layoutInCell="1" allowOverlap="1" wp14:anchorId="46C9A638" wp14:editId="79F070F5">
                      <wp:simplePos x="0" y="0"/>
                      <wp:positionH relativeFrom="column">
                        <wp:posOffset>203200</wp:posOffset>
                      </wp:positionH>
                      <wp:positionV relativeFrom="paragraph">
                        <wp:posOffset>60325</wp:posOffset>
                      </wp:positionV>
                      <wp:extent cx="1158240" cy="340242"/>
                      <wp:effectExtent l="0" t="0" r="22860" b="22225"/>
                      <wp:wrapNone/>
                      <wp:docPr id="22" name="Rectangle 22"/>
                      <wp:cNvGraphicFramePr/>
                      <a:graphic xmlns:a="http://schemas.openxmlformats.org/drawingml/2006/main">
                        <a:graphicData uri="http://schemas.microsoft.com/office/word/2010/wordprocessingShape">
                          <wps:wsp>
                            <wps:cNvSpPr/>
                            <wps:spPr>
                              <a:xfrm>
                                <a:off x="0" y="0"/>
                                <a:ext cx="1158240" cy="340242"/>
                              </a:xfrm>
                              <a:prstGeom prst="rect">
                                <a:avLst/>
                              </a:prstGeom>
                              <a:solidFill>
                                <a:srgbClr val="1F497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 o:spid="_x0000_s1026" style="position:absolute;margin-left:16pt;margin-top:4.75pt;width:91.2pt;height:26.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" fillcolor="#1f497d" strokecolor="#385d8a" strokeweight="2pt"/>
                  </w:pict>
                </mc:Fallback>
              </mc:AlternateContent>
            </w:r>
          </w:p>
        </w:tc>
        <w:tc>
          <w:tcPr>
            <w:tcW w:w="5341" w:type="dxa"/>
          </w:tcPr>
          <w:p w14:paraId="1E89344E" w14:textId="77777777" w:rsidR="00B03030" w:rsidRPr="007018AE" w:rsidRDefault="00B03030" w:rsidP="00B03030">
            <w:pPr>
              <w:rPr>
                <w:rFonts w:ascii="Arial" w:hAnsi="Arial" w:cs="Arial"/>
                <w:color w:val="000000"/>
              </w:rPr>
            </w:pPr>
            <w:r w:rsidRPr="007018AE">
              <w:rPr>
                <w:rFonts w:ascii="Arial" w:hAnsi="Arial" w:cs="Arial"/>
                <w:color w:val="000000"/>
              </w:rPr>
              <w:t xml:space="preserve">On </w:t>
            </w:r>
            <w:proofErr w:type="spellStart"/>
            <w:r w:rsidRPr="007018AE">
              <w:rPr>
                <w:rFonts w:ascii="Arial" w:hAnsi="Arial" w:cs="Arial"/>
                <w:color w:val="000000"/>
              </w:rPr>
              <w:t>infralittoral</w:t>
            </w:r>
            <w:proofErr w:type="spellEnd"/>
            <w:r w:rsidRPr="007018AE">
              <w:rPr>
                <w:rFonts w:ascii="Arial" w:hAnsi="Arial" w:cs="Arial"/>
                <w:color w:val="000000"/>
              </w:rPr>
              <w:t xml:space="preserve"> sandbanks and </w:t>
            </w:r>
            <w:proofErr w:type="spellStart"/>
            <w:r w:rsidRPr="007018AE">
              <w:rPr>
                <w:rFonts w:ascii="Arial" w:hAnsi="Arial" w:cs="Arial"/>
                <w:color w:val="000000"/>
              </w:rPr>
              <w:t>sandwaves</w:t>
            </w:r>
            <w:proofErr w:type="spellEnd"/>
            <w:r w:rsidRPr="007018AE">
              <w:rPr>
                <w:rFonts w:ascii="Arial" w:hAnsi="Arial" w:cs="Arial"/>
                <w:color w:val="000000"/>
              </w:rPr>
              <w:t xml:space="preserve"> and other areas of mobile medium-coarse sand, populations of interstitial polychaetes may be found. These habitats consist of loosely packed grains of sand forming waves up to several metres high often with gravel, or occasionally silt, in the troughs of the waves.</w:t>
            </w:r>
          </w:p>
          <w:p w14:paraId="10A8512E" w14:textId="77777777" w:rsidR="00B03030" w:rsidRPr="007018AE" w:rsidRDefault="00B03030" w:rsidP="00B03030">
            <w:pPr>
              <w:rPr>
                <w:rFonts w:ascii="Arial" w:hAnsi="Arial" w:cs="Arial"/>
                <w:color w:val="000000"/>
              </w:rPr>
            </w:pPr>
          </w:p>
          <w:p w14:paraId="243F1812" w14:textId="77777777" w:rsidR="00B03030" w:rsidRPr="007018AE" w:rsidRDefault="00B03030" w:rsidP="00B03030">
            <w:pPr>
              <w:rPr>
                <w:rFonts w:ascii="Arial" w:hAnsi="Arial" w:cs="Arial"/>
                <w:color w:val="000000"/>
              </w:rPr>
            </w:pPr>
            <w:r w:rsidRPr="007018AE">
              <w:rPr>
                <w:rFonts w:ascii="Arial" w:hAnsi="Arial" w:cs="Arial"/>
                <w:color w:val="000000"/>
              </w:rPr>
              <w:t xml:space="preserve">These habitats support interstitial communities living in the spaces between the grains of sand, in particular </w:t>
            </w:r>
            <w:proofErr w:type="spellStart"/>
            <w:r w:rsidRPr="007018AE">
              <w:rPr>
                <w:rFonts w:ascii="Arial" w:hAnsi="Arial" w:cs="Arial"/>
                <w:color w:val="000000"/>
              </w:rPr>
              <w:t>hesionurid</w:t>
            </w:r>
            <w:proofErr w:type="spellEnd"/>
            <w:r w:rsidRPr="007018AE">
              <w:rPr>
                <w:rFonts w:ascii="Arial" w:hAnsi="Arial" w:cs="Arial"/>
                <w:color w:val="000000"/>
              </w:rPr>
              <w:t xml:space="preserve"> polychaetes. </w:t>
            </w:r>
          </w:p>
          <w:p w14:paraId="238B3385" w14:textId="77777777" w:rsidR="00B03030" w:rsidRPr="007018AE" w:rsidRDefault="00B03030" w:rsidP="00B03030">
            <w:pPr>
              <w:rPr>
                <w:rFonts w:ascii="Arial" w:hAnsi="Arial" w:cs="Arial"/>
                <w:color w:val="000000"/>
              </w:rPr>
            </w:pPr>
          </w:p>
        </w:tc>
      </w:tr>
      <w:tr w:rsidR="00B03030" w:rsidRPr="007018AE" w14:paraId="0D6A7901" w14:textId="77777777" w:rsidTr="00B03030">
        <w:trPr>
          <w:trHeight w:val="2229"/>
        </w:trPr>
        <w:tc>
          <w:tcPr>
            <w:tcW w:w="5341" w:type="dxa"/>
          </w:tcPr>
          <w:p w14:paraId="0D24C8A3" w14:textId="77777777" w:rsidR="00B03030" w:rsidRPr="007018AE" w:rsidRDefault="00B03030" w:rsidP="00B03030">
            <w:pPr>
              <w:rPr>
                <w:rFonts w:ascii="Arial" w:hAnsi="Arial" w:cs="Arial"/>
                <w:b/>
              </w:rPr>
            </w:pPr>
            <w:proofErr w:type="spellStart"/>
            <w:r w:rsidRPr="007018AE">
              <w:rPr>
                <w:rFonts w:ascii="Arial" w:hAnsi="Arial" w:cs="Arial"/>
                <w:b/>
              </w:rPr>
              <w:t>SS.SCS.ICS.SLan</w:t>
            </w:r>
            <w:proofErr w:type="spellEnd"/>
            <w:r w:rsidRPr="007018AE">
              <w:rPr>
                <w:rFonts w:ascii="Arial" w:hAnsi="Arial" w:cs="Arial"/>
                <w:b/>
              </w:rPr>
              <w:t xml:space="preserve"> </w:t>
            </w:r>
          </w:p>
          <w:p w14:paraId="5731DBDF" w14:textId="77777777" w:rsidR="00B03030" w:rsidRPr="007018AE" w:rsidRDefault="00B03030" w:rsidP="00B03030">
            <w:pPr>
              <w:rPr>
                <w:rFonts w:ascii="Arial" w:hAnsi="Arial" w:cs="Arial"/>
                <w:b/>
              </w:rPr>
            </w:pPr>
          </w:p>
          <w:p w14:paraId="2ECCDEDE" w14:textId="77777777" w:rsidR="00B03030" w:rsidRPr="007018AE" w:rsidRDefault="00B03030" w:rsidP="00B03030">
            <w:pPr>
              <w:rPr>
                <w:rFonts w:ascii="Arial" w:hAnsi="Arial" w:cs="Arial"/>
              </w:rPr>
            </w:pPr>
            <w:r w:rsidRPr="007018AE">
              <w:rPr>
                <w:rFonts w:ascii="Arial" w:hAnsi="Arial" w:cs="Arial"/>
                <w:i/>
              </w:rPr>
              <w:t xml:space="preserve">Dense </w:t>
            </w:r>
            <w:proofErr w:type="spellStart"/>
            <w:r w:rsidRPr="007018AE">
              <w:rPr>
                <w:rFonts w:ascii="Arial" w:hAnsi="Arial" w:cs="Arial"/>
                <w:i/>
              </w:rPr>
              <w:t>Lanice</w:t>
            </w:r>
            <w:proofErr w:type="spellEnd"/>
            <w:r w:rsidRPr="007018AE">
              <w:rPr>
                <w:rFonts w:ascii="Arial" w:hAnsi="Arial" w:cs="Arial"/>
                <w:i/>
              </w:rPr>
              <w:t xml:space="preserve"> </w:t>
            </w:r>
            <w:proofErr w:type="spellStart"/>
            <w:r w:rsidRPr="007018AE">
              <w:rPr>
                <w:rFonts w:ascii="Arial" w:hAnsi="Arial" w:cs="Arial"/>
                <w:i/>
              </w:rPr>
              <w:t>conchilega</w:t>
            </w:r>
            <w:proofErr w:type="spellEnd"/>
            <w:r w:rsidRPr="007018AE">
              <w:rPr>
                <w:rFonts w:ascii="Arial" w:hAnsi="Arial" w:cs="Arial"/>
              </w:rPr>
              <w:t xml:space="preserve"> and other polychaetes in tide swept </w:t>
            </w:r>
            <w:proofErr w:type="spellStart"/>
            <w:r w:rsidRPr="007018AE">
              <w:rPr>
                <w:rFonts w:ascii="Arial" w:hAnsi="Arial" w:cs="Arial"/>
              </w:rPr>
              <w:t>infralittoral</w:t>
            </w:r>
            <w:proofErr w:type="spellEnd"/>
            <w:r w:rsidRPr="007018AE">
              <w:rPr>
                <w:rFonts w:ascii="Arial" w:hAnsi="Arial" w:cs="Arial"/>
              </w:rPr>
              <w:t xml:space="preserve"> sand</w:t>
            </w:r>
          </w:p>
          <w:p w14:paraId="048EB0DC" w14:textId="77777777" w:rsidR="00B03030" w:rsidRPr="007018AE" w:rsidRDefault="00B03030" w:rsidP="00B03030">
            <w:pPr>
              <w:rPr>
                <w:rFonts w:ascii="Arial" w:hAnsi="Arial" w:cs="Arial"/>
              </w:rPr>
            </w:pPr>
          </w:p>
          <w:p w14:paraId="7123A2F6" w14:textId="77777777" w:rsidR="00B03030" w:rsidRPr="007018AE" w:rsidRDefault="00B03030" w:rsidP="00B03030">
            <w:pPr>
              <w:rPr>
                <w:rFonts w:ascii="Arial" w:hAnsi="Arial" w:cs="Arial"/>
              </w:rPr>
            </w:pPr>
            <w:r w:rsidRPr="007018AE">
              <w:rPr>
                <w:rFonts w:cs="Arial"/>
                <w:b/>
                <w:noProof/>
              </w:rPr>
              <mc:AlternateContent>
                <mc:Choice Requires="wps">
                  <w:drawing>
                    <wp:anchor distT="0" distB="0" distL="114300" distR="114300" simplePos="0" relativeHeight="251667456" behindDoc="0" locked="0" layoutInCell="1" allowOverlap="1" wp14:anchorId="696A5B84" wp14:editId="3045CC11">
                      <wp:simplePos x="0" y="0"/>
                      <wp:positionH relativeFrom="column">
                        <wp:posOffset>212090</wp:posOffset>
                      </wp:positionH>
                      <wp:positionV relativeFrom="paragraph">
                        <wp:posOffset>36195</wp:posOffset>
                      </wp:positionV>
                      <wp:extent cx="1147445" cy="339725"/>
                      <wp:effectExtent l="0" t="0" r="14605" b="22225"/>
                      <wp:wrapNone/>
                      <wp:docPr id="24" name="Rectangle 24"/>
                      <wp:cNvGraphicFramePr/>
                      <a:graphic xmlns:a="http://schemas.openxmlformats.org/drawingml/2006/main">
                        <a:graphicData uri="http://schemas.microsoft.com/office/word/2010/wordprocessingShape">
                          <wps:wsp>
                            <wps:cNvSpPr/>
                            <wps:spPr>
                              <a:xfrm>
                                <a:off x="0" y="0"/>
                                <a:ext cx="1147445" cy="339725"/>
                              </a:xfrm>
                              <a:prstGeom prst="rect">
                                <a:avLst/>
                              </a:prstGeom>
                              <a:solidFill>
                                <a:srgbClr val="00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16.7pt;margin-top:2.85pt;width:90.35pt;height:2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" fillcolor="lime" strokecolor="#385d8a" strokeweight="2pt"/>
                  </w:pict>
                </mc:Fallback>
              </mc:AlternateContent>
            </w:r>
          </w:p>
          <w:p w14:paraId="7F2FBCA9" w14:textId="77777777" w:rsidR="00B03030" w:rsidRPr="007018AE" w:rsidRDefault="00B03030" w:rsidP="00B03030">
            <w:pPr>
              <w:rPr>
                <w:rFonts w:ascii="Arial" w:hAnsi="Arial" w:cs="Arial"/>
                <w:b/>
              </w:rPr>
            </w:pPr>
          </w:p>
        </w:tc>
        <w:tc>
          <w:tcPr>
            <w:tcW w:w="5341" w:type="dxa"/>
          </w:tcPr>
          <w:p w14:paraId="6565A4FD" w14:textId="77777777" w:rsidR="00B03030" w:rsidRPr="007018AE" w:rsidRDefault="00B03030" w:rsidP="00B03030">
            <w:pPr>
              <w:rPr>
                <w:rFonts w:ascii="Arial" w:hAnsi="Arial" w:cs="Arial"/>
                <w:color w:val="000000"/>
              </w:rPr>
            </w:pPr>
            <w:r w:rsidRPr="007018AE">
              <w:rPr>
                <w:rFonts w:ascii="Arial" w:hAnsi="Arial" w:cs="Arial"/>
                <w:color w:val="000000"/>
              </w:rPr>
              <w:t xml:space="preserve">Dense beds of </w:t>
            </w:r>
            <w:proofErr w:type="spellStart"/>
            <w:r w:rsidRPr="007018AE">
              <w:rPr>
                <w:rFonts w:ascii="Arial" w:hAnsi="Arial" w:cs="Arial"/>
                <w:i/>
                <w:iCs/>
                <w:color w:val="000000"/>
              </w:rPr>
              <w:t>Lanice</w:t>
            </w:r>
            <w:proofErr w:type="spellEnd"/>
            <w:r w:rsidRPr="007018AE">
              <w:rPr>
                <w:rFonts w:ascii="Arial" w:hAnsi="Arial" w:cs="Arial"/>
                <w:i/>
                <w:iCs/>
                <w:color w:val="000000"/>
              </w:rPr>
              <w:t xml:space="preserve"> </w:t>
            </w:r>
            <w:proofErr w:type="spellStart"/>
            <w:r w:rsidRPr="007018AE">
              <w:rPr>
                <w:rFonts w:ascii="Arial" w:hAnsi="Arial" w:cs="Arial"/>
                <w:i/>
                <w:iCs/>
                <w:color w:val="000000"/>
              </w:rPr>
              <w:t>conchilega</w:t>
            </w:r>
            <w:proofErr w:type="spellEnd"/>
            <w:r w:rsidRPr="007018AE">
              <w:rPr>
                <w:rFonts w:ascii="Arial" w:hAnsi="Arial" w:cs="Arial"/>
                <w:color w:val="000000"/>
              </w:rPr>
              <w:t xml:space="preserve"> occur in </w:t>
            </w:r>
            <w:proofErr w:type="gramStart"/>
            <w:r w:rsidRPr="007018AE">
              <w:rPr>
                <w:rFonts w:ascii="Arial" w:hAnsi="Arial" w:cs="Arial"/>
                <w:color w:val="000000"/>
              </w:rPr>
              <w:t>coarse</w:t>
            </w:r>
            <w:proofErr w:type="gramEnd"/>
            <w:r w:rsidRPr="007018AE">
              <w:rPr>
                <w:rFonts w:ascii="Arial" w:hAnsi="Arial" w:cs="Arial"/>
                <w:color w:val="000000"/>
              </w:rPr>
              <w:t xml:space="preserve"> to medium fine gravelly sand in the shallow sublittoral, where there are strong tidal streams or wave action.</w:t>
            </w:r>
          </w:p>
          <w:p w14:paraId="07777905" w14:textId="77777777" w:rsidR="00B03030" w:rsidRPr="007018AE" w:rsidRDefault="00B03030" w:rsidP="00B03030">
            <w:pPr>
              <w:rPr>
                <w:rFonts w:ascii="Arial" w:hAnsi="Arial" w:cs="Arial"/>
              </w:rPr>
            </w:pPr>
          </w:p>
        </w:tc>
      </w:tr>
      <w:tr w:rsidR="00B03030" w:rsidRPr="007018AE" w14:paraId="35F4D082" w14:textId="77777777" w:rsidTr="00B03030">
        <w:tc>
          <w:tcPr>
            <w:tcW w:w="5341" w:type="dxa"/>
          </w:tcPr>
          <w:p w14:paraId="48B0DA14" w14:textId="77777777" w:rsidR="00B03030" w:rsidRPr="007018AE" w:rsidRDefault="00B03030" w:rsidP="00B03030">
            <w:pPr>
              <w:rPr>
                <w:rFonts w:ascii="Arial" w:hAnsi="Arial" w:cs="Arial"/>
                <w:b/>
              </w:rPr>
            </w:pPr>
            <w:proofErr w:type="spellStart"/>
            <w:r w:rsidRPr="007018AE">
              <w:rPr>
                <w:rFonts w:ascii="Arial" w:hAnsi="Arial" w:cs="Arial"/>
                <w:b/>
              </w:rPr>
              <w:t>SS.SSa.CFiSa</w:t>
            </w:r>
            <w:proofErr w:type="spellEnd"/>
          </w:p>
          <w:p w14:paraId="43AB0C61" w14:textId="77777777" w:rsidR="00B03030" w:rsidRPr="007018AE" w:rsidRDefault="00B03030" w:rsidP="00B03030">
            <w:pPr>
              <w:rPr>
                <w:rFonts w:ascii="Arial" w:hAnsi="Arial" w:cs="Arial"/>
                <w:b/>
              </w:rPr>
            </w:pPr>
          </w:p>
          <w:p w14:paraId="1406BA49" w14:textId="77777777" w:rsidR="00B03030" w:rsidRPr="007018AE" w:rsidRDefault="00B03030" w:rsidP="00B03030">
            <w:pPr>
              <w:rPr>
                <w:rFonts w:ascii="Arial" w:hAnsi="Arial" w:cs="Arial"/>
                <w:b/>
              </w:rPr>
            </w:pPr>
            <w:proofErr w:type="spellStart"/>
            <w:r w:rsidRPr="007018AE">
              <w:rPr>
                <w:rFonts w:ascii="Arial" w:hAnsi="Arial" w:cs="Arial"/>
                <w:color w:val="000000"/>
              </w:rPr>
              <w:t>Circalittoral</w:t>
            </w:r>
            <w:proofErr w:type="spellEnd"/>
            <w:r w:rsidRPr="007018AE">
              <w:rPr>
                <w:rFonts w:ascii="Arial" w:hAnsi="Arial" w:cs="Arial"/>
                <w:color w:val="000000"/>
              </w:rPr>
              <w:t xml:space="preserve"> fine sand</w:t>
            </w:r>
          </w:p>
          <w:p w14:paraId="61253C36" w14:textId="77777777" w:rsidR="00B03030" w:rsidRPr="007018AE" w:rsidRDefault="00B03030" w:rsidP="00B03030">
            <w:pPr>
              <w:rPr>
                <w:rFonts w:ascii="Arial" w:hAnsi="Arial" w:cs="Arial"/>
                <w:b/>
              </w:rPr>
            </w:pPr>
            <w:r w:rsidRPr="007018AE">
              <w:rPr>
                <w:rFonts w:cs="Arial"/>
                <w:b/>
                <w:noProof/>
              </w:rPr>
              <mc:AlternateContent>
                <mc:Choice Requires="wps">
                  <w:drawing>
                    <wp:anchor distT="0" distB="0" distL="114300" distR="114300" simplePos="0" relativeHeight="251668480" behindDoc="0" locked="0" layoutInCell="1" allowOverlap="1" wp14:anchorId="00B27E59" wp14:editId="5AA5CB76">
                      <wp:simplePos x="0" y="0"/>
                      <wp:positionH relativeFrom="column">
                        <wp:posOffset>213995</wp:posOffset>
                      </wp:positionH>
                      <wp:positionV relativeFrom="paragraph">
                        <wp:posOffset>147320</wp:posOffset>
                      </wp:positionV>
                      <wp:extent cx="1147445" cy="339725"/>
                      <wp:effectExtent l="0" t="0" r="14605" b="22225"/>
                      <wp:wrapNone/>
                      <wp:docPr id="28" name="Rectangle 28"/>
                      <wp:cNvGraphicFramePr/>
                      <a:graphic xmlns:a="http://schemas.openxmlformats.org/drawingml/2006/main">
                        <a:graphicData uri="http://schemas.microsoft.com/office/word/2010/wordprocessingShape">
                          <wps:wsp>
                            <wps:cNvSpPr/>
                            <wps:spPr>
                              <a:xfrm>
                                <a:off x="0" y="0"/>
                                <a:ext cx="1147445" cy="339725"/>
                              </a:xfrm>
                              <a:prstGeom prst="rect">
                                <a:avLst/>
                              </a:prstGeom>
                              <a:solidFill>
                                <a:srgbClr val="1F497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16.85pt;margin-top:11.6pt;width:90.35pt;height:2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" fillcolor="#8eb4e3" strokecolor="#385d8a" strokeweight="2pt"/>
                  </w:pict>
                </mc:Fallback>
              </mc:AlternateContent>
            </w:r>
          </w:p>
          <w:p w14:paraId="6C83DE92" w14:textId="77777777" w:rsidR="00B03030" w:rsidRPr="007018AE" w:rsidRDefault="00B03030" w:rsidP="00B03030">
            <w:pPr>
              <w:rPr>
                <w:rFonts w:ascii="Arial" w:hAnsi="Arial" w:cs="Arial"/>
                <w:b/>
              </w:rPr>
            </w:pPr>
          </w:p>
        </w:tc>
        <w:tc>
          <w:tcPr>
            <w:tcW w:w="5341" w:type="dxa"/>
          </w:tcPr>
          <w:p w14:paraId="19FE8A04" w14:textId="77777777" w:rsidR="00B03030" w:rsidRPr="007018AE" w:rsidRDefault="00B03030" w:rsidP="00B03030">
            <w:pPr>
              <w:rPr>
                <w:rFonts w:ascii="Arial" w:hAnsi="Arial" w:cs="Arial"/>
                <w:color w:val="000000"/>
              </w:rPr>
            </w:pPr>
            <w:r w:rsidRPr="007018AE">
              <w:rPr>
                <w:rFonts w:ascii="Arial" w:hAnsi="Arial" w:cs="Arial"/>
                <w:color w:val="000000"/>
              </w:rPr>
              <w:t xml:space="preserve">Clean fine sands with less than 5% silt/clay in deeper water, either on the open coast or in tide-swept channels of marine inlets in depths of over 15-20m. The habitat may also extend offshore and is characterised by a wide range of echinoderms (in some areas including the pea urchin </w:t>
            </w:r>
            <w:proofErr w:type="spellStart"/>
            <w:r w:rsidRPr="007018AE">
              <w:rPr>
                <w:rFonts w:ascii="Arial" w:hAnsi="Arial" w:cs="Arial"/>
                <w:i/>
                <w:iCs/>
                <w:color w:val="000000"/>
              </w:rPr>
              <w:t>Echinocyamus</w:t>
            </w:r>
            <w:proofErr w:type="spellEnd"/>
            <w:r w:rsidRPr="007018AE">
              <w:rPr>
                <w:rFonts w:ascii="Arial" w:hAnsi="Arial" w:cs="Arial"/>
                <w:i/>
                <w:iCs/>
                <w:color w:val="000000"/>
              </w:rPr>
              <w:t xml:space="preserve"> </w:t>
            </w:r>
            <w:proofErr w:type="spellStart"/>
            <w:r w:rsidRPr="007018AE">
              <w:rPr>
                <w:rFonts w:ascii="Arial" w:hAnsi="Arial" w:cs="Arial"/>
                <w:i/>
                <w:iCs/>
                <w:color w:val="000000"/>
              </w:rPr>
              <w:t>pusillus</w:t>
            </w:r>
            <w:proofErr w:type="spellEnd"/>
            <w:r w:rsidRPr="007018AE">
              <w:rPr>
                <w:rFonts w:ascii="Arial" w:hAnsi="Arial" w:cs="Arial"/>
                <w:color w:val="000000"/>
              </w:rPr>
              <w:t xml:space="preserve">), polychaetes and bivalves. This habitat is generally more stable than shallower, </w:t>
            </w:r>
            <w:proofErr w:type="spellStart"/>
            <w:r w:rsidRPr="007018AE">
              <w:rPr>
                <w:rFonts w:ascii="Arial" w:hAnsi="Arial" w:cs="Arial"/>
                <w:color w:val="000000"/>
              </w:rPr>
              <w:t>infralittoral</w:t>
            </w:r>
            <w:proofErr w:type="spellEnd"/>
            <w:r w:rsidRPr="007018AE">
              <w:rPr>
                <w:rFonts w:ascii="Arial" w:hAnsi="Arial" w:cs="Arial"/>
                <w:color w:val="000000"/>
              </w:rPr>
              <w:t xml:space="preserve"> sands and consequently supports a more diverse community.</w:t>
            </w:r>
          </w:p>
          <w:p w14:paraId="55018269" w14:textId="77777777" w:rsidR="00B03030" w:rsidRPr="007018AE" w:rsidRDefault="00B03030" w:rsidP="00B03030">
            <w:pPr>
              <w:rPr>
                <w:rFonts w:ascii="Arial" w:hAnsi="Arial" w:cs="Arial"/>
              </w:rPr>
            </w:pPr>
          </w:p>
        </w:tc>
      </w:tr>
      <w:tr w:rsidR="00B03030" w:rsidRPr="007018AE" w14:paraId="57EDC441" w14:textId="77777777" w:rsidTr="00B03030">
        <w:tc>
          <w:tcPr>
            <w:tcW w:w="5341" w:type="dxa"/>
          </w:tcPr>
          <w:p w14:paraId="0BEFE751" w14:textId="77777777" w:rsidR="00B03030" w:rsidRPr="007018AE" w:rsidRDefault="00B03030" w:rsidP="00B03030">
            <w:pPr>
              <w:rPr>
                <w:rFonts w:ascii="Arial" w:hAnsi="Arial" w:cs="Arial"/>
                <w:b/>
              </w:rPr>
            </w:pPr>
            <w:proofErr w:type="spellStart"/>
            <w:r w:rsidRPr="007018AE">
              <w:rPr>
                <w:rFonts w:ascii="Arial" w:hAnsi="Arial" w:cs="Arial"/>
                <w:b/>
              </w:rPr>
              <w:t>SS.SSa.CMuSa.AalbNuc</w:t>
            </w:r>
            <w:proofErr w:type="spellEnd"/>
          </w:p>
          <w:p w14:paraId="0D89CAF9" w14:textId="77777777" w:rsidR="00B03030" w:rsidRPr="007018AE" w:rsidRDefault="00B03030" w:rsidP="00B03030">
            <w:pPr>
              <w:rPr>
                <w:rFonts w:ascii="Arial" w:hAnsi="Arial" w:cs="Arial"/>
                <w:b/>
              </w:rPr>
            </w:pPr>
          </w:p>
          <w:p w14:paraId="7A3C5CF0" w14:textId="77777777" w:rsidR="00B03030" w:rsidRPr="007018AE" w:rsidRDefault="00B03030" w:rsidP="00B03030">
            <w:pPr>
              <w:rPr>
                <w:rFonts w:ascii="Arial" w:hAnsi="Arial" w:cs="Arial"/>
              </w:rPr>
            </w:pPr>
            <w:proofErr w:type="spellStart"/>
            <w:r w:rsidRPr="007018AE">
              <w:rPr>
                <w:rFonts w:ascii="Arial" w:hAnsi="Arial" w:cs="Arial"/>
                <w:i/>
              </w:rPr>
              <w:t>Abra</w:t>
            </w:r>
            <w:proofErr w:type="spellEnd"/>
            <w:r w:rsidRPr="007018AE">
              <w:rPr>
                <w:rFonts w:ascii="Arial" w:hAnsi="Arial" w:cs="Arial"/>
                <w:i/>
              </w:rPr>
              <w:t xml:space="preserve"> alba</w:t>
            </w:r>
            <w:r w:rsidRPr="007018AE">
              <w:rPr>
                <w:rFonts w:ascii="Arial" w:hAnsi="Arial" w:cs="Arial"/>
              </w:rPr>
              <w:t xml:space="preserve">, </w:t>
            </w:r>
            <w:proofErr w:type="spellStart"/>
            <w:r w:rsidRPr="007018AE">
              <w:rPr>
                <w:rFonts w:ascii="Arial" w:hAnsi="Arial" w:cs="Arial"/>
                <w:i/>
              </w:rPr>
              <w:t>Nucula</w:t>
            </w:r>
            <w:proofErr w:type="spellEnd"/>
            <w:r w:rsidRPr="007018AE">
              <w:rPr>
                <w:rFonts w:ascii="Arial" w:hAnsi="Arial" w:cs="Arial"/>
                <w:i/>
              </w:rPr>
              <w:t xml:space="preserve"> </w:t>
            </w:r>
            <w:proofErr w:type="spellStart"/>
            <w:r w:rsidRPr="007018AE">
              <w:rPr>
                <w:rFonts w:ascii="Arial" w:hAnsi="Arial" w:cs="Arial"/>
                <w:i/>
              </w:rPr>
              <w:t>nitida</w:t>
            </w:r>
            <w:proofErr w:type="spellEnd"/>
            <w:r w:rsidRPr="007018AE">
              <w:rPr>
                <w:rFonts w:ascii="Arial" w:hAnsi="Arial" w:cs="Arial"/>
              </w:rPr>
              <w:t xml:space="preserve"> and </w:t>
            </w:r>
            <w:proofErr w:type="spellStart"/>
            <w:r w:rsidRPr="007018AE">
              <w:rPr>
                <w:rFonts w:ascii="Arial" w:hAnsi="Arial" w:cs="Arial"/>
                <w:i/>
              </w:rPr>
              <w:t>Corbula</w:t>
            </w:r>
            <w:proofErr w:type="spellEnd"/>
            <w:r w:rsidRPr="007018AE">
              <w:rPr>
                <w:rFonts w:ascii="Arial" w:hAnsi="Arial" w:cs="Arial"/>
                <w:i/>
              </w:rPr>
              <w:t xml:space="preserve"> </w:t>
            </w:r>
            <w:proofErr w:type="spellStart"/>
            <w:r w:rsidRPr="007018AE">
              <w:rPr>
                <w:rFonts w:ascii="Arial" w:hAnsi="Arial" w:cs="Arial"/>
                <w:i/>
              </w:rPr>
              <w:t>gibba</w:t>
            </w:r>
            <w:proofErr w:type="spellEnd"/>
            <w:r w:rsidRPr="007018AE">
              <w:rPr>
                <w:rFonts w:ascii="Arial" w:hAnsi="Arial" w:cs="Arial"/>
              </w:rPr>
              <w:t xml:space="preserve"> in </w:t>
            </w:r>
            <w:proofErr w:type="spellStart"/>
            <w:r w:rsidRPr="007018AE">
              <w:rPr>
                <w:rFonts w:ascii="Arial" w:hAnsi="Arial" w:cs="Arial"/>
              </w:rPr>
              <w:t>circalittoral</w:t>
            </w:r>
            <w:proofErr w:type="spellEnd"/>
            <w:r w:rsidRPr="007018AE">
              <w:rPr>
                <w:rFonts w:ascii="Arial" w:hAnsi="Arial" w:cs="Arial"/>
              </w:rPr>
              <w:t xml:space="preserve"> muddy sand or slightly mixed sediment</w:t>
            </w:r>
          </w:p>
          <w:p w14:paraId="78C66303" w14:textId="77777777" w:rsidR="00B03030" w:rsidRPr="007018AE" w:rsidRDefault="00B03030" w:rsidP="00B03030">
            <w:pPr>
              <w:rPr>
                <w:rFonts w:ascii="Arial" w:hAnsi="Arial" w:cs="Arial"/>
              </w:rPr>
            </w:pPr>
            <w:r w:rsidRPr="007018AE">
              <w:rPr>
                <w:rFonts w:cs="Arial"/>
                <w:noProof/>
              </w:rPr>
              <mc:AlternateContent>
                <mc:Choice Requires="wps">
                  <w:drawing>
                    <wp:anchor distT="0" distB="0" distL="114300" distR="114300" simplePos="0" relativeHeight="251661312" behindDoc="0" locked="0" layoutInCell="1" allowOverlap="1" wp14:anchorId="257B5160" wp14:editId="06ED9736">
                      <wp:simplePos x="0" y="0"/>
                      <wp:positionH relativeFrom="column">
                        <wp:posOffset>213995</wp:posOffset>
                      </wp:positionH>
                      <wp:positionV relativeFrom="paragraph">
                        <wp:posOffset>116205</wp:posOffset>
                      </wp:positionV>
                      <wp:extent cx="1147445" cy="339725"/>
                      <wp:effectExtent l="0" t="0" r="14605" b="22225"/>
                      <wp:wrapNone/>
                      <wp:docPr id="25" name="Rectangle 25"/>
                      <wp:cNvGraphicFramePr/>
                      <a:graphic xmlns:a="http://schemas.openxmlformats.org/drawingml/2006/main">
                        <a:graphicData uri="http://schemas.microsoft.com/office/word/2010/wordprocessingShape">
                          <wps:wsp>
                            <wps:cNvSpPr/>
                            <wps:spPr>
                              <a:xfrm>
                                <a:off x="0" y="0"/>
                                <a:ext cx="1147445" cy="339725"/>
                              </a:xfrm>
                              <a:prstGeom prst="rect">
                                <a:avLst/>
                              </a:prstGeom>
                              <a:solidFill>
                                <a:srgbClr val="C943A3"/>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16.85pt;margin-top:9.15pt;width:90.35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" fillcolor="#c943a3" strokecolor="#385d8a" strokeweight="2pt"/>
                  </w:pict>
                </mc:Fallback>
              </mc:AlternateContent>
            </w:r>
          </w:p>
          <w:p w14:paraId="6DD165A5" w14:textId="77777777" w:rsidR="00B03030" w:rsidRPr="007018AE" w:rsidRDefault="00B03030" w:rsidP="00B03030">
            <w:pPr>
              <w:rPr>
                <w:rFonts w:ascii="Arial" w:hAnsi="Arial" w:cs="Arial"/>
              </w:rPr>
            </w:pPr>
          </w:p>
        </w:tc>
        <w:tc>
          <w:tcPr>
            <w:tcW w:w="5341" w:type="dxa"/>
          </w:tcPr>
          <w:p w14:paraId="15355904" w14:textId="77777777" w:rsidR="00B03030" w:rsidRPr="007018AE" w:rsidRDefault="00B03030" w:rsidP="00B03030">
            <w:pPr>
              <w:rPr>
                <w:rFonts w:ascii="Arial" w:hAnsi="Arial" w:cs="Arial"/>
                <w:color w:val="000000"/>
              </w:rPr>
            </w:pPr>
            <w:r w:rsidRPr="007018AE">
              <w:rPr>
                <w:rFonts w:ascii="Arial" w:hAnsi="Arial" w:cs="Arial"/>
                <w:color w:val="000000"/>
              </w:rPr>
              <w:t xml:space="preserve">Non-cohesive muddy sands or slightly shelly/gravelly muddy sand characterised by the bivalves </w:t>
            </w:r>
            <w:proofErr w:type="spellStart"/>
            <w:r w:rsidRPr="007018AE">
              <w:rPr>
                <w:rFonts w:ascii="Arial" w:hAnsi="Arial" w:cs="Arial"/>
                <w:i/>
                <w:iCs/>
                <w:color w:val="000000"/>
              </w:rPr>
              <w:t>Abra</w:t>
            </w:r>
            <w:proofErr w:type="spellEnd"/>
            <w:r w:rsidRPr="007018AE">
              <w:rPr>
                <w:rFonts w:ascii="Arial" w:hAnsi="Arial" w:cs="Arial"/>
                <w:i/>
                <w:iCs/>
                <w:color w:val="000000"/>
              </w:rPr>
              <w:t xml:space="preserve"> alba</w:t>
            </w:r>
            <w:r w:rsidRPr="007018AE">
              <w:rPr>
                <w:rFonts w:ascii="Arial" w:hAnsi="Arial" w:cs="Arial"/>
                <w:color w:val="000000"/>
              </w:rPr>
              <w:t xml:space="preserve"> and </w:t>
            </w:r>
            <w:proofErr w:type="spellStart"/>
            <w:r w:rsidRPr="007018AE">
              <w:rPr>
                <w:rFonts w:ascii="Arial" w:hAnsi="Arial" w:cs="Arial"/>
                <w:i/>
                <w:iCs/>
                <w:color w:val="000000"/>
              </w:rPr>
              <w:t>Nucula</w:t>
            </w:r>
            <w:proofErr w:type="spellEnd"/>
            <w:r w:rsidRPr="007018AE">
              <w:rPr>
                <w:rFonts w:ascii="Arial" w:hAnsi="Arial" w:cs="Arial"/>
                <w:i/>
                <w:iCs/>
                <w:color w:val="000000"/>
              </w:rPr>
              <w:t xml:space="preserve"> </w:t>
            </w:r>
            <w:proofErr w:type="spellStart"/>
            <w:r w:rsidRPr="007018AE">
              <w:rPr>
                <w:rFonts w:ascii="Arial" w:hAnsi="Arial" w:cs="Arial"/>
                <w:i/>
                <w:iCs/>
                <w:color w:val="000000"/>
              </w:rPr>
              <w:t>nitidosa</w:t>
            </w:r>
            <w:proofErr w:type="spellEnd"/>
            <w:r w:rsidRPr="007018AE">
              <w:rPr>
                <w:rFonts w:ascii="Arial" w:hAnsi="Arial" w:cs="Arial"/>
                <w:color w:val="000000"/>
              </w:rPr>
              <w:t xml:space="preserve">. Other important taxa include </w:t>
            </w:r>
            <w:proofErr w:type="spellStart"/>
            <w:r w:rsidRPr="007018AE">
              <w:rPr>
                <w:rFonts w:ascii="Arial" w:hAnsi="Arial" w:cs="Arial"/>
                <w:i/>
                <w:iCs/>
                <w:color w:val="000000"/>
              </w:rPr>
              <w:t>Nephtys</w:t>
            </w:r>
            <w:proofErr w:type="spellEnd"/>
            <w:r w:rsidRPr="007018AE">
              <w:rPr>
                <w:rFonts w:ascii="Arial" w:hAnsi="Arial" w:cs="Arial"/>
                <w:color w:val="000000"/>
              </w:rPr>
              <w:t xml:space="preserve"> spp., </w:t>
            </w:r>
            <w:proofErr w:type="spellStart"/>
            <w:r w:rsidRPr="007018AE">
              <w:rPr>
                <w:rFonts w:ascii="Arial" w:hAnsi="Arial" w:cs="Arial"/>
                <w:i/>
                <w:iCs/>
                <w:color w:val="000000"/>
              </w:rPr>
              <w:t>Chaetozone</w:t>
            </w:r>
            <w:proofErr w:type="spellEnd"/>
            <w:r w:rsidRPr="007018AE">
              <w:rPr>
                <w:rFonts w:ascii="Arial" w:hAnsi="Arial" w:cs="Arial"/>
                <w:i/>
                <w:iCs/>
                <w:color w:val="000000"/>
              </w:rPr>
              <w:t xml:space="preserve"> </w:t>
            </w:r>
            <w:proofErr w:type="spellStart"/>
            <w:r w:rsidRPr="007018AE">
              <w:rPr>
                <w:rFonts w:ascii="Arial" w:hAnsi="Arial" w:cs="Arial"/>
                <w:i/>
                <w:iCs/>
                <w:color w:val="000000"/>
              </w:rPr>
              <w:t>setosa</w:t>
            </w:r>
            <w:proofErr w:type="spellEnd"/>
            <w:r w:rsidRPr="007018AE">
              <w:rPr>
                <w:rFonts w:ascii="Arial" w:hAnsi="Arial" w:cs="Arial"/>
                <w:color w:val="000000"/>
              </w:rPr>
              <w:t xml:space="preserve"> and </w:t>
            </w:r>
            <w:proofErr w:type="spellStart"/>
            <w:r w:rsidRPr="007018AE">
              <w:rPr>
                <w:rFonts w:ascii="Arial" w:hAnsi="Arial" w:cs="Arial"/>
                <w:i/>
                <w:iCs/>
                <w:color w:val="000000"/>
              </w:rPr>
              <w:t>Spiophanes</w:t>
            </w:r>
            <w:proofErr w:type="spellEnd"/>
            <w:r w:rsidRPr="007018AE">
              <w:rPr>
                <w:rFonts w:ascii="Arial" w:hAnsi="Arial" w:cs="Arial"/>
                <w:i/>
                <w:iCs/>
                <w:color w:val="000000"/>
              </w:rPr>
              <w:t xml:space="preserve"> </w:t>
            </w:r>
            <w:proofErr w:type="spellStart"/>
            <w:r w:rsidRPr="007018AE">
              <w:rPr>
                <w:rFonts w:ascii="Arial" w:hAnsi="Arial" w:cs="Arial"/>
                <w:i/>
                <w:iCs/>
                <w:color w:val="000000"/>
              </w:rPr>
              <w:t>bombyx</w:t>
            </w:r>
            <w:proofErr w:type="spellEnd"/>
            <w:r w:rsidRPr="007018AE">
              <w:rPr>
                <w:rFonts w:ascii="Arial" w:hAnsi="Arial" w:cs="Arial"/>
                <w:color w:val="000000"/>
              </w:rPr>
              <w:t xml:space="preserve"> with </w:t>
            </w:r>
            <w:proofErr w:type="spellStart"/>
            <w:r w:rsidRPr="007018AE">
              <w:rPr>
                <w:rFonts w:ascii="Arial" w:hAnsi="Arial" w:cs="Arial"/>
                <w:i/>
                <w:iCs/>
                <w:color w:val="000000"/>
              </w:rPr>
              <w:t>Fabulina</w:t>
            </w:r>
            <w:proofErr w:type="spellEnd"/>
            <w:r w:rsidRPr="007018AE">
              <w:rPr>
                <w:rFonts w:ascii="Arial" w:hAnsi="Arial" w:cs="Arial"/>
                <w:i/>
                <w:iCs/>
                <w:color w:val="000000"/>
              </w:rPr>
              <w:t xml:space="preserve"> </w:t>
            </w:r>
            <w:proofErr w:type="spellStart"/>
            <w:r w:rsidRPr="007018AE">
              <w:rPr>
                <w:rFonts w:ascii="Arial" w:hAnsi="Arial" w:cs="Arial"/>
                <w:i/>
                <w:iCs/>
                <w:color w:val="000000"/>
              </w:rPr>
              <w:t>fabula</w:t>
            </w:r>
            <w:proofErr w:type="spellEnd"/>
            <w:r w:rsidRPr="007018AE">
              <w:rPr>
                <w:rFonts w:ascii="Arial" w:hAnsi="Arial" w:cs="Arial"/>
                <w:color w:val="000000"/>
              </w:rPr>
              <w:t xml:space="preserve"> also common in many areas. The echinoderms </w:t>
            </w:r>
            <w:proofErr w:type="spellStart"/>
            <w:r w:rsidRPr="007018AE">
              <w:rPr>
                <w:rFonts w:ascii="Arial" w:hAnsi="Arial" w:cs="Arial"/>
                <w:i/>
                <w:iCs/>
                <w:color w:val="000000"/>
              </w:rPr>
              <w:t>Ophiura</w:t>
            </w:r>
            <w:proofErr w:type="spellEnd"/>
            <w:r w:rsidRPr="007018AE">
              <w:rPr>
                <w:rFonts w:ascii="Arial" w:hAnsi="Arial" w:cs="Arial"/>
                <w:i/>
                <w:iCs/>
                <w:color w:val="000000"/>
              </w:rPr>
              <w:t xml:space="preserve"> </w:t>
            </w:r>
            <w:proofErr w:type="spellStart"/>
            <w:r w:rsidRPr="007018AE">
              <w:rPr>
                <w:rFonts w:ascii="Arial" w:hAnsi="Arial" w:cs="Arial"/>
                <w:i/>
                <w:iCs/>
                <w:color w:val="000000"/>
              </w:rPr>
              <w:t>albida</w:t>
            </w:r>
            <w:proofErr w:type="spellEnd"/>
            <w:r w:rsidRPr="007018AE">
              <w:rPr>
                <w:rFonts w:ascii="Arial" w:hAnsi="Arial" w:cs="Arial"/>
                <w:color w:val="000000"/>
              </w:rPr>
              <w:t xml:space="preserve"> and </w:t>
            </w:r>
            <w:proofErr w:type="spellStart"/>
            <w:r w:rsidRPr="007018AE">
              <w:rPr>
                <w:rFonts w:ascii="Arial" w:hAnsi="Arial" w:cs="Arial"/>
                <w:i/>
                <w:iCs/>
                <w:color w:val="000000"/>
              </w:rPr>
              <w:t>Asterias</w:t>
            </w:r>
            <w:proofErr w:type="spellEnd"/>
            <w:r w:rsidRPr="007018AE">
              <w:rPr>
                <w:rFonts w:ascii="Arial" w:hAnsi="Arial" w:cs="Arial"/>
                <w:i/>
                <w:iCs/>
                <w:color w:val="000000"/>
              </w:rPr>
              <w:t xml:space="preserve"> </w:t>
            </w:r>
            <w:proofErr w:type="spellStart"/>
            <w:r w:rsidRPr="007018AE">
              <w:rPr>
                <w:rFonts w:ascii="Arial" w:hAnsi="Arial" w:cs="Arial"/>
                <w:i/>
                <w:iCs/>
                <w:color w:val="000000"/>
              </w:rPr>
              <w:t>rubens</w:t>
            </w:r>
            <w:proofErr w:type="spellEnd"/>
            <w:r w:rsidRPr="007018AE">
              <w:rPr>
                <w:rFonts w:ascii="Arial" w:hAnsi="Arial" w:cs="Arial"/>
                <w:color w:val="000000"/>
              </w:rPr>
              <w:t xml:space="preserve"> may also be present.</w:t>
            </w:r>
          </w:p>
          <w:p w14:paraId="3AA49B7C" w14:textId="77777777" w:rsidR="00B03030" w:rsidRPr="007018AE" w:rsidRDefault="00B03030" w:rsidP="00B03030">
            <w:pPr>
              <w:rPr>
                <w:rFonts w:ascii="Arial" w:hAnsi="Arial" w:cs="Arial"/>
              </w:rPr>
            </w:pPr>
          </w:p>
        </w:tc>
      </w:tr>
      <w:tr w:rsidR="00B03030" w:rsidRPr="007018AE" w14:paraId="6A8A0500" w14:textId="77777777" w:rsidTr="00B03030">
        <w:tc>
          <w:tcPr>
            <w:tcW w:w="5341" w:type="dxa"/>
          </w:tcPr>
          <w:p w14:paraId="578ED425" w14:textId="77777777" w:rsidR="00B03030" w:rsidRPr="007018AE" w:rsidRDefault="00B03030" w:rsidP="00B03030">
            <w:pPr>
              <w:rPr>
                <w:rFonts w:ascii="Arial" w:hAnsi="Arial" w:cs="Arial"/>
                <w:b/>
              </w:rPr>
            </w:pPr>
            <w:proofErr w:type="spellStart"/>
            <w:r w:rsidRPr="007018AE">
              <w:rPr>
                <w:rFonts w:ascii="Arial" w:hAnsi="Arial" w:cs="Arial"/>
                <w:b/>
              </w:rPr>
              <w:t>SS.SSa.IFiSa</w:t>
            </w:r>
            <w:proofErr w:type="spellEnd"/>
          </w:p>
          <w:p w14:paraId="1D6D63D0" w14:textId="77777777" w:rsidR="00B03030" w:rsidRPr="007018AE" w:rsidRDefault="00B03030" w:rsidP="00B03030">
            <w:pPr>
              <w:rPr>
                <w:rFonts w:ascii="Arial" w:hAnsi="Arial" w:cs="Arial"/>
                <w:b/>
              </w:rPr>
            </w:pPr>
          </w:p>
          <w:p w14:paraId="089AEA46" w14:textId="77777777" w:rsidR="00B03030" w:rsidRPr="007018AE" w:rsidRDefault="00B03030" w:rsidP="00B03030">
            <w:pPr>
              <w:rPr>
                <w:rFonts w:ascii="Arial" w:hAnsi="Arial" w:cs="Arial"/>
                <w:b/>
              </w:rPr>
            </w:pPr>
            <w:proofErr w:type="spellStart"/>
            <w:r w:rsidRPr="007018AE">
              <w:rPr>
                <w:rFonts w:ascii="Arial" w:hAnsi="Arial" w:cs="Arial"/>
                <w:color w:val="000000"/>
              </w:rPr>
              <w:t>Infralittoral</w:t>
            </w:r>
            <w:proofErr w:type="spellEnd"/>
            <w:r w:rsidRPr="007018AE">
              <w:rPr>
                <w:rFonts w:ascii="Arial" w:hAnsi="Arial" w:cs="Arial"/>
                <w:color w:val="000000"/>
              </w:rPr>
              <w:t xml:space="preserve"> fine sand</w:t>
            </w:r>
          </w:p>
          <w:p w14:paraId="3A1A2C63" w14:textId="77777777" w:rsidR="00B03030" w:rsidRPr="007018AE" w:rsidRDefault="00B03030" w:rsidP="00B03030">
            <w:pPr>
              <w:rPr>
                <w:rFonts w:ascii="Arial" w:hAnsi="Arial" w:cs="Arial"/>
                <w:b/>
              </w:rPr>
            </w:pPr>
            <w:r w:rsidRPr="007018AE">
              <w:rPr>
                <w:rFonts w:cs="Arial"/>
                <w:b/>
                <w:noProof/>
              </w:rPr>
              <mc:AlternateContent>
                <mc:Choice Requires="wps">
                  <w:drawing>
                    <wp:anchor distT="0" distB="0" distL="114300" distR="114300" simplePos="0" relativeHeight="251662336" behindDoc="0" locked="0" layoutInCell="1" allowOverlap="1" wp14:anchorId="63CEA318" wp14:editId="0953BD91">
                      <wp:simplePos x="0" y="0"/>
                      <wp:positionH relativeFrom="column">
                        <wp:posOffset>213537</wp:posOffset>
                      </wp:positionH>
                      <wp:positionV relativeFrom="paragraph">
                        <wp:posOffset>76835</wp:posOffset>
                      </wp:positionV>
                      <wp:extent cx="1147445" cy="339725"/>
                      <wp:effectExtent l="0" t="0" r="14605" b="22225"/>
                      <wp:wrapNone/>
                      <wp:docPr id="26" name="Rectangle 26"/>
                      <wp:cNvGraphicFramePr/>
                      <a:graphic xmlns:a="http://schemas.openxmlformats.org/drawingml/2006/main">
                        <a:graphicData uri="http://schemas.microsoft.com/office/word/2010/wordprocessingShape">
                          <wps:wsp>
                            <wps:cNvSpPr/>
                            <wps:spPr>
                              <a:xfrm>
                                <a:off x="0" y="0"/>
                                <a:ext cx="1147445" cy="339725"/>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16.8pt;margin-top:6.05pt;width:90.35pt;height:2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" fillcolor="yellow" strokecolor="#385d8a" strokeweight="2pt"/>
                  </w:pict>
                </mc:Fallback>
              </mc:AlternateContent>
            </w:r>
          </w:p>
          <w:p w14:paraId="1925AB35" w14:textId="77777777" w:rsidR="00B03030" w:rsidRPr="007018AE" w:rsidRDefault="00B03030" w:rsidP="00B03030">
            <w:pPr>
              <w:rPr>
                <w:rFonts w:ascii="Arial" w:hAnsi="Arial" w:cs="Arial"/>
                <w:b/>
              </w:rPr>
            </w:pPr>
          </w:p>
        </w:tc>
        <w:tc>
          <w:tcPr>
            <w:tcW w:w="5341" w:type="dxa"/>
          </w:tcPr>
          <w:p w14:paraId="5525D08B" w14:textId="77777777" w:rsidR="00B03030" w:rsidRPr="007018AE" w:rsidRDefault="00B03030" w:rsidP="00B03030">
            <w:pPr>
              <w:rPr>
                <w:rFonts w:ascii="Arial" w:hAnsi="Arial" w:cs="Arial"/>
                <w:color w:val="000000"/>
              </w:rPr>
            </w:pPr>
            <w:r w:rsidRPr="007018AE">
              <w:rPr>
                <w:rFonts w:ascii="Arial" w:hAnsi="Arial" w:cs="Arial"/>
                <w:color w:val="000000"/>
              </w:rPr>
              <w:t>Clean sands which occur in shallow water, either on the open coast or in tide-swept channels of marine inlets. The habitat typically lacks a significant seaweed component and is characterised by robust fauna, particularly amphipods (</w:t>
            </w:r>
            <w:proofErr w:type="spellStart"/>
            <w:r w:rsidRPr="007018AE">
              <w:rPr>
                <w:rFonts w:ascii="Arial" w:hAnsi="Arial" w:cs="Arial"/>
                <w:i/>
                <w:iCs/>
                <w:color w:val="000000"/>
              </w:rPr>
              <w:t>Bathyporeia</w:t>
            </w:r>
            <w:proofErr w:type="spellEnd"/>
            <w:r w:rsidRPr="007018AE">
              <w:rPr>
                <w:rFonts w:ascii="Arial" w:hAnsi="Arial" w:cs="Arial"/>
                <w:color w:val="000000"/>
              </w:rPr>
              <w:t xml:space="preserve">) and robust polychaetes including </w:t>
            </w:r>
            <w:proofErr w:type="spellStart"/>
            <w:r w:rsidRPr="007018AE">
              <w:rPr>
                <w:rFonts w:ascii="Arial" w:hAnsi="Arial" w:cs="Arial"/>
                <w:i/>
                <w:iCs/>
                <w:color w:val="000000"/>
              </w:rPr>
              <w:t>Nephtys</w:t>
            </w:r>
            <w:proofErr w:type="spellEnd"/>
            <w:r w:rsidRPr="007018AE">
              <w:rPr>
                <w:rFonts w:ascii="Arial" w:hAnsi="Arial" w:cs="Arial"/>
                <w:i/>
                <w:iCs/>
                <w:color w:val="000000"/>
              </w:rPr>
              <w:t xml:space="preserve"> </w:t>
            </w:r>
            <w:proofErr w:type="spellStart"/>
            <w:r w:rsidRPr="007018AE">
              <w:rPr>
                <w:rFonts w:ascii="Arial" w:hAnsi="Arial" w:cs="Arial"/>
                <w:i/>
                <w:iCs/>
                <w:color w:val="000000"/>
              </w:rPr>
              <w:t>cirrosa</w:t>
            </w:r>
            <w:proofErr w:type="spellEnd"/>
            <w:r w:rsidRPr="007018AE">
              <w:rPr>
                <w:rFonts w:ascii="Arial" w:hAnsi="Arial" w:cs="Arial"/>
                <w:color w:val="000000"/>
              </w:rPr>
              <w:t xml:space="preserve"> and </w:t>
            </w:r>
            <w:proofErr w:type="spellStart"/>
            <w:r w:rsidRPr="007018AE">
              <w:rPr>
                <w:rFonts w:ascii="Arial" w:hAnsi="Arial" w:cs="Arial"/>
                <w:i/>
                <w:iCs/>
                <w:color w:val="000000"/>
              </w:rPr>
              <w:t>Lanice</w:t>
            </w:r>
            <w:proofErr w:type="spellEnd"/>
            <w:r w:rsidRPr="007018AE">
              <w:rPr>
                <w:rFonts w:ascii="Arial" w:hAnsi="Arial" w:cs="Arial"/>
                <w:i/>
                <w:iCs/>
                <w:color w:val="000000"/>
              </w:rPr>
              <w:t xml:space="preserve"> </w:t>
            </w:r>
            <w:proofErr w:type="spellStart"/>
            <w:r w:rsidRPr="007018AE">
              <w:rPr>
                <w:rFonts w:ascii="Arial" w:hAnsi="Arial" w:cs="Arial"/>
                <w:i/>
                <w:iCs/>
                <w:color w:val="000000"/>
              </w:rPr>
              <w:t>conchilega</w:t>
            </w:r>
            <w:proofErr w:type="spellEnd"/>
            <w:r w:rsidRPr="007018AE">
              <w:rPr>
                <w:rFonts w:ascii="Arial" w:hAnsi="Arial" w:cs="Arial"/>
                <w:color w:val="000000"/>
              </w:rPr>
              <w:t>.</w:t>
            </w:r>
          </w:p>
          <w:p w14:paraId="26BE387E" w14:textId="77777777" w:rsidR="00B03030" w:rsidRPr="007018AE" w:rsidRDefault="00B03030" w:rsidP="00B03030">
            <w:pPr>
              <w:rPr>
                <w:rFonts w:ascii="Arial" w:hAnsi="Arial" w:cs="Arial"/>
              </w:rPr>
            </w:pPr>
          </w:p>
        </w:tc>
      </w:tr>
      <w:tr w:rsidR="00B03030" w:rsidRPr="007018AE" w14:paraId="61415FA1" w14:textId="77777777" w:rsidTr="00B03030">
        <w:tc>
          <w:tcPr>
            <w:tcW w:w="5341" w:type="dxa"/>
          </w:tcPr>
          <w:p w14:paraId="4BEEB8ED" w14:textId="77777777" w:rsidR="00B03030" w:rsidRPr="007018AE" w:rsidRDefault="00B03030" w:rsidP="00B03030">
            <w:pPr>
              <w:rPr>
                <w:rFonts w:ascii="Arial" w:hAnsi="Arial" w:cs="Arial"/>
                <w:b/>
              </w:rPr>
            </w:pPr>
            <w:proofErr w:type="spellStart"/>
            <w:r w:rsidRPr="007018AE">
              <w:rPr>
                <w:rFonts w:ascii="Arial" w:hAnsi="Arial" w:cs="Arial"/>
                <w:b/>
              </w:rPr>
              <w:t>SS.SSa</w:t>
            </w:r>
            <w:proofErr w:type="spellEnd"/>
            <w:r w:rsidRPr="007018AE">
              <w:rPr>
                <w:rFonts w:ascii="Arial" w:hAnsi="Arial" w:cs="Arial"/>
                <w:b/>
              </w:rPr>
              <w:t xml:space="preserve">. </w:t>
            </w:r>
            <w:proofErr w:type="spellStart"/>
            <w:r w:rsidRPr="007018AE">
              <w:rPr>
                <w:rFonts w:ascii="Arial" w:hAnsi="Arial" w:cs="Arial"/>
                <w:b/>
              </w:rPr>
              <w:t>IFiSa.IMoSa</w:t>
            </w:r>
            <w:proofErr w:type="spellEnd"/>
          </w:p>
          <w:p w14:paraId="20393377" w14:textId="77777777" w:rsidR="00B03030" w:rsidRPr="007018AE" w:rsidRDefault="00B03030" w:rsidP="00B03030">
            <w:pPr>
              <w:rPr>
                <w:rFonts w:ascii="Arial" w:hAnsi="Arial" w:cs="Arial"/>
                <w:b/>
              </w:rPr>
            </w:pPr>
          </w:p>
          <w:p w14:paraId="4D782E20" w14:textId="77777777" w:rsidR="00B03030" w:rsidRPr="007018AE" w:rsidRDefault="00B03030" w:rsidP="00B03030">
            <w:pPr>
              <w:rPr>
                <w:rFonts w:ascii="Arial" w:hAnsi="Arial" w:cs="Arial"/>
                <w:color w:val="000000"/>
              </w:rPr>
            </w:pPr>
            <w:proofErr w:type="spellStart"/>
            <w:r w:rsidRPr="007018AE">
              <w:rPr>
                <w:rFonts w:ascii="Arial" w:hAnsi="Arial" w:cs="Arial"/>
                <w:color w:val="000000"/>
              </w:rPr>
              <w:t>Infralittoral</w:t>
            </w:r>
            <w:proofErr w:type="spellEnd"/>
            <w:r w:rsidRPr="007018AE">
              <w:rPr>
                <w:rFonts w:ascii="Arial" w:hAnsi="Arial" w:cs="Arial"/>
                <w:color w:val="000000"/>
              </w:rPr>
              <w:t xml:space="preserve"> mobile clean sand with sparse fauna</w:t>
            </w:r>
          </w:p>
          <w:p w14:paraId="168E6FEC" w14:textId="34480C60" w:rsidR="00B03030" w:rsidRPr="007018AE" w:rsidRDefault="00B03030" w:rsidP="00B03030">
            <w:pPr>
              <w:rPr>
                <w:rFonts w:ascii="Arial" w:hAnsi="Arial" w:cs="Arial"/>
                <w:color w:val="000000"/>
              </w:rPr>
            </w:pPr>
          </w:p>
          <w:p w14:paraId="71687298" w14:textId="4B0F9AE3" w:rsidR="00B03030" w:rsidRPr="007018AE" w:rsidRDefault="007018AE" w:rsidP="00B03030">
            <w:pPr>
              <w:rPr>
                <w:rFonts w:ascii="Arial" w:hAnsi="Arial" w:cs="Arial"/>
                <w:b/>
              </w:rPr>
            </w:pPr>
            <w:r w:rsidRPr="007018AE">
              <w:rPr>
                <w:rFonts w:cs="Arial"/>
                <w:b/>
                <w:noProof/>
              </w:rPr>
              <mc:AlternateContent>
                <mc:Choice Requires="wps">
                  <w:drawing>
                    <wp:anchor distT="0" distB="0" distL="114300" distR="114300" simplePos="0" relativeHeight="251663360" behindDoc="0" locked="0" layoutInCell="1" allowOverlap="1" wp14:anchorId="6C9C2217" wp14:editId="0A50A434">
                      <wp:simplePos x="0" y="0"/>
                      <wp:positionH relativeFrom="column">
                        <wp:posOffset>213493</wp:posOffset>
                      </wp:positionH>
                      <wp:positionV relativeFrom="paragraph">
                        <wp:posOffset>59690</wp:posOffset>
                      </wp:positionV>
                      <wp:extent cx="1147445" cy="339725"/>
                      <wp:effectExtent l="0" t="0" r="14605" b="22225"/>
                      <wp:wrapNone/>
                      <wp:docPr id="27" name="Rectangle 27"/>
                      <wp:cNvGraphicFramePr/>
                      <a:graphic xmlns:a="http://schemas.openxmlformats.org/drawingml/2006/main">
                        <a:graphicData uri="http://schemas.microsoft.com/office/word/2010/wordprocessingShape">
                          <wps:wsp>
                            <wps:cNvSpPr/>
                            <wps:spPr>
                              <a:xfrm>
                                <a:off x="0" y="0"/>
                                <a:ext cx="1147445" cy="339725"/>
                              </a:xfrm>
                              <a:prstGeom prst="rect">
                                <a:avLst/>
                              </a:prstGeom>
                              <a:solidFill>
                                <a:srgbClr val="00B0F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6.8pt;margin-top:4.7pt;width:90.35pt;height:2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" fillcolor="#00b0f0" strokecolor="#385d8a" strokeweight="2pt"/>
                  </w:pict>
                </mc:Fallback>
              </mc:AlternateContent>
            </w:r>
          </w:p>
          <w:p w14:paraId="4F012475" w14:textId="77777777" w:rsidR="00B03030" w:rsidRPr="007018AE" w:rsidRDefault="00B03030" w:rsidP="00B03030">
            <w:pPr>
              <w:rPr>
                <w:rFonts w:ascii="Arial" w:hAnsi="Arial" w:cs="Arial"/>
                <w:b/>
              </w:rPr>
            </w:pPr>
          </w:p>
          <w:p w14:paraId="79E08447" w14:textId="77777777" w:rsidR="00B03030" w:rsidRPr="007018AE" w:rsidRDefault="00B03030" w:rsidP="00B03030">
            <w:pPr>
              <w:rPr>
                <w:rFonts w:ascii="Arial" w:hAnsi="Arial" w:cs="Arial"/>
                <w:b/>
              </w:rPr>
            </w:pPr>
          </w:p>
        </w:tc>
        <w:tc>
          <w:tcPr>
            <w:tcW w:w="5341" w:type="dxa"/>
          </w:tcPr>
          <w:p w14:paraId="353F8796" w14:textId="77777777" w:rsidR="00B03030" w:rsidRPr="007018AE" w:rsidRDefault="00B03030" w:rsidP="00B03030">
            <w:pPr>
              <w:rPr>
                <w:rFonts w:ascii="Arial" w:hAnsi="Arial" w:cs="Arial"/>
              </w:rPr>
            </w:pPr>
            <w:r w:rsidRPr="007018AE">
              <w:rPr>
                <w:rFonts w:ascii="Arial" w:hAnsi="Arial" w:cs="Arial"/>
                <w:color w:val="000000"/>
              </w:rPr>
              <w:t xml:space="preserve">Medium to fine sandy sediment in shallow water, often formed into dunes, on exposed or tide-swept coasts often contains very little </w:t>
            </w:r>
            <w:proofErr w:type="spellStart"/>
            <w:r w:rsidRPr="007018AE">
              <w:rPr>
                <w:rFonts w:ascii="Arial" w:hAnsi="Arial" w:cs="Arial"/>
                <w:color w:val="000000"/>
              </w:rPr>
              <w:t>infauna</w:t>
            </w:r>
            <w:proofErr w:type="spellEnd"/>
            <w:r w:rsidRPr="007018AE">
              <w:rPr>
                <w:rFonts w:ascii="Arial" w:hAnsi="Arial" w:cs="Arial"/>
                <w:color w:val="000000"/>
              </w:rPr>
              <w:t xml:space="preserve"> due to the mobility of the substratum.</w:t>
            </w:r>
          </w:p>
        </w:tc>
      </w:tr>
      <w:tr w:rsidR="00B03030" w:rsidRPr="007018AE" w14:paraId="62C037E8" w14:textId="77777777" w:rsidTr="007018AE">
        <w:trPr>
          <w:trHeight w:val="2021"/>
        </w:trPr>
        <w:tc>
          <w:tcPr>
            <w:tcW w:w="5341" w:type="dxa"/>
          </w:tcPr>
          <w:p w14:paraId="23FE9109" w14:textId="77777777" w:rsidR="00B03030" w:rsidRPr="007018AE" w:rsidRDefault="00B03030" w:rsidP="00B03030">
            <w:pPr>
              <w:rPr>
                <w:rFonts w:ascii="Arial" w:hAnsi="Arial" w:cs="Arial"/>
                <w:b/>
              </w:rPr>
            </w:pPr>
            <w:proofErr w:type="spellStart"/>
            <w:r w:rsidRPr="007018AE">
              <w:rPr>
                <w:rFonts w:ascii="Arial" w:hAnsi="Arial" w:cs="Arial"/>
                <w:b/>
              </w:rPr>
              <w:t>SS.SSaIFiSa.NcirBat</w:t>
            </w:r>
            <w:proofErr w:type="spellEnd"/>
          </w:p>
          <w:p w14:paraId="780ECF2C" w14:textId="77777777" w:rsidR="00B03030" w:rsidRPr="007018AE" w:rsidRDefault="00B03030" w:rsidP="00B03030">
            <w:pPr>
              <w:rPr>
                <w:rFonts w:ascii="Arial" w:hAnsi="Arial" w:cs="Arial"/>
                <w:b/>
              </w:rPr>
            </w:pPr>
          </w:p>
          <w:p w14:paraId="6B2EC112" w14:textId="77777777" w:rsidR="00B03030" w:rsidRPr="007018AE" w:rsidRDefault="00B03030" w:rsidP="00B03030">
            <w:pPr>
              <w:rPr>
                <w:rFonts w:ascii="Arial" w:hAnsi="Arial" w:cs="Arial"/>
                <w:b/>
              </w:rPr>
            </w:pPr>
            <w:proofErr w:type="spellStart"/>
            <w:r w:rsidRPr="007018AE">
              <w:rPr>
                <w:rFonts w:ascii="Arial" w:hAnsi="Arial" w:cs="Arial"/>
                <w:i/>
                <w:iCs/>
                <w:color w:val="000000"/>
              </w:rPr>
              <w:t>Nephtys</w:t>
            </w:r>
            <w:proofErr w:type="spellEnd"/>
            <w:r w:rsidRPr="007018AE">
              <w:rPr>
                <w:rFonts w:ascii="Arial" w:hAnsi="Arial" w:cs="Arial"/>
                <w:i/>
                <w:iCs/>
                <w:color w:val="000000"/>
              </w:rPr>
              <w:t xml:space="preserve"> </w:t>
            </w:r>
            <w:proofErr w:type="spellStart"/>
            <w:r w:rsidRPr="007018AE">
              <w:rPr>
                <w:rFonts w:ascii="Arial" w:hAnsi="Arial" w:cs="Arial"/>
                <w:i/>
                <w:iCs/>
                <w:color w:val="000000"/>
              </w:rPr>
              <w:t>cirrosa</w:t>
            </w:r>
            <w:proofErr w:type="spellEnd"/>
            <w:r w:rsidRPr="007018AE">
              <w:rPr>
                <w:rFonts w:ascii="Arial" w:hAnsi="Arial" w:cs="Arial"/>
                <w:color w:val="000000"/>
              </w:rPr>
              <w:t xml:space="preserve"> and </w:t>
            </w:r>
            <w:proofErr w:type="spellStart"/>
            <w:r w:rsidRPr="007018AE">
              <w:rPr>
                <w:rFonts w:ascii="Arial" w:hAnsi="Arial" w:cs="Arial"/>
                <w:i/>
                <w:iCs/>
                <w:color w:val="000000"/>
              </w:rPr>
              <w:t>Bathyporeia</w:t>
            </w:r>
            <w:proofErr w:type="spellEnd"/>
            <w:r w:rsidRPr="007018AE">
              <w:rPr>
                <w:rFonts w:ascii="Arial" w:hAnsi="Arial" w:cs="Arial"/>
                <w:color w:val="000000"/>
              </w:rPr>
              <w:t xml:space="preserve"> spp. in </w:t>
            </w:r>
            <w:proofErr w:type="spellStart"/>
            <w:r w:rsidRPr="007018AE">
              <w:rPr>
                <w:rFonts w:ascii="Arial" w:hAnsi="Arial" w:cs="Arial"/>
                <w:color w:val="000000"/>
              </w:rPr>
              <w:t>infralittoral</w:t>
            </w:r>
            <w:proofErr w:type="spellEnd"/>
            <w:r w:rsidRPr="007018AE">
              <w:rPr>
                <w:rFonts w:ascii="Arial" w:hAnsi="Arial" w:cs="Arial"/>
                <w:color w:val="000000"/>
              </w:rPr>
              <w:t xml:space="preserve"> sand</w:t>
            </w:r>
          </w:p>
          <w:p w14:paraId="7BB1B391" w14:textId="77777777" w:rsidR="00B03030" w:rsidRPr="007018AE" w:rsidRDefault="00B03030" w:rsidP="00B03030">
            <w:pPr>
              <w:rPr>
                <w:rFonts w:ascii="Arial" w:hAnsi="Arial" w:cs="Arial"/>
                <w:b/>
              </w:rPr>
            </w:pPr>
            <w:r w:rsidRPr="007018AE">
              <w:rPr>
                <w:rFonts w:cs="Arial"/>
                <w:b/>
                <w:noProof/>
              </w:rPr>
              <mc:AlternateContent>
                <mc:Choice Requires="wps">
                  <w:drawing>
                    <wp:anchor distT="0" distB="0" distL="114300" distR="114300" simplePos="0" relativeHeight="251664384" behindDoc="0" locked="0" layoutInCell="1" allowOverlap="1" wp14:anchorId="46BBE988" wp14:editId="31FAE4F8">
                      <wp:simplePos x="0" y="0"/>
                      <wp:positionH relativeFrom="column">
                        <wp:posOffset>213995</wp:posOffset>
                      </wp:positionH>
                      <wp:positionV relativeFrom="paragraph">
                        <wp:posOffset>47625</wp:posOffset>
                      </wp:positionV>
                      <wp:extent cx="1147445" cy="339725"/>
                      <wp:effectExtent l="0" t="0" r="14605" b="22225"/>
                      <wp:wrapNone/>
                      <wp:docPr id="29" name="Rectangle 29"/>
                      <wp:cNvGraphicFramePr/>
                      <a:graphic xmlns:a="http://schemas.openxmlformats.org/drawingml/2006/main">
                        <a:graphicData uri="http://schemas.microsoft.com/office/word/2010/wordprocessingShape">
                          <wps:wsp>
                            <wps:cNvSpPr/>
                            <wps:spPr>
                              <a:xfrm>
                                <a:off x="0" y="0"/>
                                <a:ext cx="1147445" cy="339725"/>
                              </a:xfrm>
                              <a:prstGeom prst="rect">
                                <a:avLst/>
                              </a:prstGeom>
                              <a:solidFill>
                                <a:srgbClr val="9BBB59">
                                  <a:lumMod val="5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16.85pt;margin-top:3.75pt;width:90.35pt;height:2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" fillcolor="#4f6228" strokecolor="#385d8a" strokeweight="2pt"/>
                  </w:pict>
                </mc:Fallback>
              </mc:AlternateContent>
            </w:r>
          </w:p>
          <w:p w14:paraId="6B42AE65" w14:textId="77777777" w:rsidR="00B03030" w:rsidRPr="007018AE" w:rsidRDefault="00B03030" w:rsidP="00B03030">
            <w:pPr>
              <w:rPr>
                <w:rFonts w:ascii="Arial" w:hAnsi="Arial" w:cs="Arial"/>
                <w:b/>
              </w:rPr>
            </w:pPr>
          </w:p>
        </w:tc>
        <w:tc>
          <w:tcPr>
            <w:tcW w:w="5341" w:type="dxa"/>
          </w:tcPr>
          <w:p w14:paraId="7829481B" w14:textId="77777777" w:rsidR="00B03030" w:rsidRPr="007018AE" w:rsidRDefault="00B03030" w:rsidP="00B03030">
            <w:pPr>
              <w:rPr>
                <w:rFonts w:ascii="Arial" w:hAnsi="Arial" w:cs="Arial"/>
                <w:color w:val="000000"/>
              </w:rPr>
            </w:pPr>
            <w:r w:rsidRPr="007018AE">
              <w:rPr>
                <w:rFonts w:ascii="Arial" w:hAnsi="Arial" w:cs="Arial"/>
                <w:color w:val="000000"/>
              </w:rPr>
              <w:t xml:space="preserve">Well-sorted medium and fine sands characterised by </w:t>
            </w:r>
            <w:proofErr w:type="spellStart"/>
            <w:r w:rsidRPr="007018AE">
              <w:rPr>
                <w:rFonts w:ascii="Arial" w:hAnsi="Arial" w:cs="Arial"/>
                <w:i/>
                <w:iCs/>
                <w:color w:val="000000"/>
              </w:rPr>
              <w:t>Nephtys</w:t>
            </w:r>
            <w:proofErr w:type="spellEnd"/>
            <w:r w:rsidRPr="007018AE">
              <w:rPr>
                <w:rFonts w:ascii="Arial" w:hAnsi="Arial" w:cs="Arial"/>
                <w:i/>
                <w:iCs/>
                <w:color w:val="000000"/>
              </w:rPr>
              <w:t xml:space="preserve"> </w:t>
            </w:r>
            <w:proofErr w:type="spellStart"/>
            <w:r w:rsidRPr="007018AE">
              <w:rPr>
                <w:rFonts w:ascii="Arial" w:hAnsi="Arial" w:cs="Arial"/>
                <w:i/>
                <w:iCs/>
                <w:color w:val="000000"/>
              </w:rPr>
              <w:t>cirrosa</w:t>
            </w:r>
            <w:proofErr w:type="spellEnd"/>
            <w:r w:rsidRPr="007018AE">
              <w:rPr>
                <w:rFonts w:ascii="Arial" w:hAnsi="Arial" w:cs="Arial"/>
                <w:color w:val="000000"/>
              </w:rPr>
              <w:t xml:space="preserve"> and </w:t>
            </w:r>
            <w:proofErr w:type="spellStart"/>
            <w:r w:rsidRPr="007018AE">
              <w:rPr>
                <w:rFonts w:ascii="Arial" w:hAnsi="Arial" w:cs="Arial"/>
                <w:i/>
                <w:iCs/>
                <w:color w:val="000000"/>
              </w:rPr>
              <w:t>Bathyporeia</w:t>
            </w:r>
            <w:proofErr w:type="spellEnd"/>
            <w:r w:rsidRPr="007018AE">
              <w:rPr>
                <w:rFonts w:ascii="Arial" w:hAnsi="Arial" w:cs="Arial"/>
                <w:color w:val="000000"/>
              </w:rPr>
              <w:t xml:space="preserve"> spp. (and sometimes </w:t>
            </w:r>
            <w:proofErr w:type="spellStart"/>
            <w:r w:rsidRPr="007018AE">
              <w:rPr>
                <w:rFonts w:ascii="Arial" w:hAnsi="Arial" w:cs="Arial"/>
                <w:i/>
                <w:iCs/>
                <w:color w:val="000000"/>
              </w:rPr>
              <w:t>Pontocrates</w:t>
            </w:r>
            <w:proofErr w:type="spellEnd"/>
            <w:r w:rsidRPr="007018AE">
              <w:rPr>
                <w:rFonts w:ascii="Arial" w:hAnsi="Arial" w:cs="Arial"/>
                <w:color w:val="000000"/>
              </w:rPr>
              <w:t xml:space="preserve"> spp.) which occur in the shallow sublittoral to at least 30 m depth. This biotope occurs in sediments subject to physical disturbance, as a result of wave action (and occasionally strong tidal streams).</w:t>
            </w:r>
          </w:p>
        </w:tc>
      </w:tr>
      <w:tr w:rsidR="00B03030" w:rsidRPr="007018AE" w14:paraId="1EA03F05" w14:textId="77777777" w:rsidTr="00B03030">
        <w:tc>
          <w:tcPr>
            <w:tcW w:w="5341" w:type="dxa"/>
          </w:tcPr>
          <w:p w14:paraId="032DA21E" w14:textId="77777777" w:rsidR="00B03030" w:rsidRPr="007018AE" w:rsidRDefault="00B03030" w:rsidP="00B03030">
            <w:pPr>
              <w:rPr>
                <w:rFonts w:ascii="Arial" w:hAnsi="Arial" w:cs="Arial"/>
                <w:b/>
              </w:rPr>
            </w:pPr>
            <w:proofErr w:type="spellStart"/>
            <w:r w:rsidRPr="007018AE">
              <w:rPr>
                <w:rFonts w:ascii="Arial" w:hAnsi="Arial" w:cs="Arial"/>
                <w:b/>
              </w:rPr>
              <w:t>SS.ssa.IMuSa</w:t>
            </w:r>
            <w:proofErr w:type="spellEnd"/>
          </w:p>
          <w:p w14:paraId="08B0FC6B" w14:textId="77777777" w:rsidR="00B03030" w:rsidRPr="007018AE" w:rsidRDefault="00B03030" w:rsidP="00B03030">
            <w:pPr>
              <w:rPr>
                <w:rFonts w:ascii="Arial" w:hAnsi="Arial" w:cs="Arial"/>
                <w:b/>
              </w:rPr>
            </w:pPr>
          </w:p>
          <w:p w14:paraId="08D04C19" w14:textId="77777777" w:rsidR="00B03030" w:rsidRPr="007018AE" w:rsidRDefault="00B03030" w:rsidP="00B03030">
            <w:pPr>
              <w:rPr>
                <w:rFonts w:ascii="Arial" w:hAnsi="Arial" w:cs="Arial"/>
                <w:b/>
              </w:rPr>
            </w:pPr>
            <w:proofErr w:type="spellStart"/>
            <w:r w:rsidRPr="007018AE">
              <w:rPr>
                <w:rFonts w:ascii="Arial" w:hAnsi="Arial" w:cs="Arial"/>
                <w:color w:val="000000"/>
              </w:rPr>
              <w:t>Infralittoral</w:t>
            </w:r>
            <w:proofErr w:type="spellEnd"/>
            <w:r w:rsidRPr="007018AE">
              <w:rPr>
                <w:rFonts w:ascii="Arial" w:hAnsi="Arial" w:cs="Arial"/>
                <w:color w:val="000000"/>
              </w:rPr>
              <w:t xml:space="preserve"> muddy sand</w:t>
            </w:r>
          </w:p>
          <w:p w14:paraId="3A042088" w14:textId="3DBEA6F4" w:rsidR="00B03030" w:rsidRPr="007018AE" w:rsidRDefault="007018AE" w:rsidP="00B03030">
            <w:pPr>
              <w:rPr>
                <w:rFonts w:ascii="Arial" w:hAnsi="Arial" w:cs="Arial"/>
                <w:b/>
              </w:rPr>
            </w:pPr>
            <w:r w:rsidRPr="007018AE">
              <w:rPr>
                <w:rFonts w:cs="Arial"/>
                <w:b/>
                <w:noProof/>
              </w:rPr>
              <mc:AlternateContent>
                <mc:Choice Requires="wps">
                  <w:drawing>
                    <wp:anchor distT="0" distB="0" distL="114300" distR="114300" simplePos="0" relativeHeight="251665408" behindDoc="0" locked="0" layoutInCell="1" allowOverlap="1" wp14:anchorId="012EBA6A" wp14:editId="5617A7D8">
                      <wp:simplePos x="0" y="0"/>
                      <wp:positionH relativeFrom="column">
                        <wp:posOffset>213995</wp:posOffset>
                      </wp:positionH>
                      <wp:positionV relativeFrom="paragraph">
                        <wp:posOffset>102870</wp:posOffset>
                      </wp:positionV>
                      <wp:extent cx="1147445" cy="339725"/>
                      <wp:effectExtent l="0" t="0" r="14605" b="22225"/>
                      <wp:wrapNone/>
                      <wp:docPr id="30" name="Rectangle 30"/>
                      <wp:cNvGraphicFramePr/>
                      <a:graphic xmlns:a="http://schemas.openxmlformats.org/drawingml/2006/main">
                        <a:graphicData uri="http://schemas.microsoft.com/office/word/2010/wordprocessingShape">
                          <wps:wsp>
                            <wps:cNvSpPr/>
                            <wps:spPr>
                              <a:xfrm>
                                <a:off x="0" y="0"/>
                                <a:ext cx="1147445" cy="339725"/>
                              </a:xfrm>
                              <a:prstGeom prst="rect">
                                <a:avLst/>
                              </a:prstGeom>
                              <a:solidFill>
                                <a:srgbClr val="8A3C3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16.85pt;margin-top:8.1pt;width:90.35pt;height:2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" fillcolor="#8a3c36" strokecolor="#385d8a" strokeweight="2pt"/>
                  </w:pict>
                </mc:Fallback>
              </mc:AlternateContent>
            </w:r>
          </w:p>
          <w:p w14:paraId="4B60DA99" w14:textId="5A34FC44" w:rsidR="00B03030" w:rsidRPr="007018AE" w:rsidRDefault="00B03030" w:rsidP="00B03030">
            <w:pPr>
              <w:rPr>
                <w:rFonts w:ascii="Arial" w:hAnsi="Arial" w:cs="Arial"/>
                <w:b/>
              </w:rPr>
            </w:pPr>
          </w:p>
        </w:tc>
        <w:tc>
          <w:tcPr>
            <w:tcW w:w="5341" w:type="dxa"/>
          </w:tcPr>
          <w:p w14:paraId="5DAF06AF" w14:textId="77777777" w:rsidR="00B03030" w:rsidRPr="007018AE" w:rsidRDefault="00B03030" w:rsidP="00B03030">
            <w:pPr>
              <w:rPr>
                <w:rFonts w:ascii="Arial" w:hAnsi="Arial" w:cs="Arial"/>
              </w:rPr>
            </w:pPr>
            <w:r w:rsidRPr="007018AE">
              <w:rPr>
                <w:rFonts w:ascii="Arial" w:hAnsi="Arial" w:cs="Arial"/>
                <w:color w:val="000000"/>
              </w:rPr>
              <w:t xml:space="preserve">Non-cohesive muddy sand (with 5% to 20% silt/clay) in the </w:t>
            </w:r>
            <w:proofErr w:type="spellStart"/>
            <w:r w:rsidRPr="007018AE">
              <w:rPr>
                <w:rFonts w:ascii="Arial" w:hAnsi="Arial" w:cs="Arial"/>
                <w:color w:val="000000"/>
              </w:rPr>
              <w:t>infralittoral</w:t>
            </w:r>
            <w:proofErr w:type="spellEnd"/>
            <w:r w:rsidRPr="007018AE">
              <w:rPr>
                <w:rFonts w:ascii="Arial" w:hAnsi="Arial" w:cs="Arial"/>
                <w:color w:val="000000"/>
              </w:rPr>
              <w:t xml:space="preserve"> zone, extending from the extreme lower shore down to more stable </w:t>
            </w:r>
            <w:proofErr w:type="spellStart"/>
            <w:r w:rsidRPr="007018AE">
              <w:rPr>
                <w:rFonts w:ascii="Arial" w:hAnsi="Arial" w:cs="Arial"/>
                <w:color w:val="000000"/>
              </w:rPr>
              <w:t>circalittoral</w:t>
            </w:r>
            <w:proofErr w:type="spellEnd"/>
            <w:r w:rsidRPr="007018AE">
              <w:rPr>
                <w:rFonts w:ascii="Arial" w:hAnsi="Arial" w:cs="Arial"/>
                <w:color w:val="000000"/>
              </w:rPr>
              <w:t xml:space="preserve"> zone at about 15-20 m. The habitat supports a variety of animal-dominated communities, particularly polychaetes (</w:t>
            </w:r>
            <w:proofErr w:type="spellStart"/>
            <w:r w:rsidRPr="007018AE">
              <w:rPr>
                <w:rFonts w:ascii="Arial" w:hAnsi="Arial" w:cs="Arial"/>
                <w:i/>
                <w:iCs/>
                <w:color w:val="000000"/>
              </w:rPr>
              <w:t>Magelona</w:t>
            </w:r>
            <w:proofErr w:type="spellEnd"/>
            <w:r w:rsidRPr="007018AE">
              <w:rPr>
                <w:rFonts w:ascii="Arial" w:hAnsi="Arial" w:cs="Arial"/>
                <w:i/>
                <w:iCs/>
                <w:color w:val="000000"/>
              </w:rPr>
              <w:t xml:space="preserve"> mirabilis</w:t>
            </w:r>
            <w:r w:rsidRPr="007018AE">
              <w:rPr>
                <w:rFonts w:ascii="Arial" w:hAnsi="Arial" w:cs="Arial"/>
                <w:color w:val="000000"/>
              </w:rPr>
              <w:t xml:space="preserve">, </w:t>
            </w:r>
            <w:proofErr w:type="spellStart"/>
            <w:r w:rsidRPr="007018AE">
              <w:rPr>
                <w:rFonts w:ascii="Arial" w:hAnsi="Arial" w:cs="Arial"/>
                <w:i/>
                <w:iCs/>
                <w:color w:val="000000"/>
              </w:rPr>
              <w:t>Spiophanes</w:t>
            </w:r>
            <w:proofErr w:type="spellEnd"/>
            <w:r w:rsidRPr="007018AE">
              <w:rPr>
                <w:rFonts w:ascii="Arial" w:hAnsi="Arial" w:cs="Arial"/>
                <w:i/>
                <w:iCs/>
                <w:color w:val="000000"/>
              </w:rPr>
              <w:t xml:space="preserve"> </w:t>
            </w:r>
            <w:proofErr w:type="spellStart"/>
            <w:r w:rsidRPr="007018AE">
              <w:rPr>
                <w:rFonts w:ascii="Arial" w:hAnsi="Arial" w:cs="Arial"/>
                <w:i/>
                <w:iCs/>
                <w:color w:val="000000"/>
              </w:rPr>
              <w:t>bombyx</w:t>
            </w:r>
            <w:proofErr w:type="spellEnd"/>
            <w:r w:rsidRPr="007018AE">
              <w:rPr>
                <w:rFonts w:ascii="Arial" w:hAnsi="Arial" w:cs="Arial"/>
                <w:color w:val="000000"/>
              </w:rPr>
              <w:t xml:space="preserve"> and </w:t>
            </w:r>
            <w:proofErr w:type="spellStart"/>
            <w:r w:rsidRPr="007018AE">
              <w:rPr>
                <w:rFonts w:ascii="Arial" w:hAnsi="Arial" w:cs="Arial"/>
                <w:i/>
                <w:iCs/>
                <w:color w:val="000000"/>
              </w:rPr>
              <w:t>Chaetozone</w:t>
            </w:r>
            <w:proofErr w:type="spellEnd"/>
            <w:r w:rsidRPr="007018AE">
              <w:rPr>
                <w:rFonts w:ascii="Arial" w:hAnsi="Arial" w:cs="Arial"/>
                <w:i/>
                <w:iCs/>
                <w:color w:val="000000"/>
              </w:rPr>
              <w:t xml:space="preserve"> </w:t>
            </w:r>
            <w:proofErr w:type="spellStart"/>
            <w:r w:rsidRPr="007018AE">
              <w:rPr>
                <w:rFonts w:ascii="Arial" w:hAnsi="Arial" w:cs="Arial"/>
                <w:i/>
                <w:iCs/>
                <w:color w:val="000000"/>
              </w:rPr>
              <w:t>setosa</w:t>
            </w:r>
            <w:proofErr w:type="spellEnd"/>
            <w:r w:rsidRPr="007018AE">
              <w:rPr>
                <w:rFonts w:ascii="Arial" w:hAnsi="Arial" w:cs="Arial"/>
                <w:color w:val="000000"/>
              </w:rPr>
              <w:t>), bivalves (</w:t>
            </w:r>
            <w:proofErr w:type="spellStart"/>
            <w:r w:rsidRPr="007018AE">
              <w:rPr>
                <w:rFonts w:ascii="Arial" w:hAnsi="Arial" w:cs="Arial"/>
                <w:i/>
                <w:iCs/>
                <w:color w:val="000000"/>
              </w:rPr>
              <w:t>Fabulina</w:t>
            </w:r>
            <w:proofErr w:type="spellEnd"/>
            <w:r w:rsidRPr="007018AE">
              <w:rPr>
                <w:rFonts w:ascii="Arial" w:hAnsi="Arial" w:cs="Arial"/>
                <w:i/>
                <w:iCs/>
                <w:color w:val="000000"/>
              </w:rPr>
              <w:t xml:space="preserve"> fibula</w:t>
            </w:r>
            <w:r w:rsidRPr="007018AE">
              <w:rPr>
                <w:rFonts w:ascii="Arial" w:hAnsi="Arial" w:cs="Arial"/>
                <w:color w:val="000000"/>
              </w:rPr>
              <w:t xml:space="preserve"> and </w:t>
            </w:r>
            <w:proofErr w:type="spellStart"/>
            <w:r w:rsidRPr="007018AE">
              <w:rPr>
                <w:rFonts w:ascii="Arial" w:hAnsi="Arial" w:cs="Arial"/>
                <w:i/>
                <w:iCs/>
                <w:color w:val="000000"/>
              </w:rPr>
              <w:t>Chamelea</w:t>
            </w:r>
            <w:proofErr w:type="spellEnd"/>
            <w:r w:rsidRPr="007018AE">
              <w:rPr>
                <w:rFonts w:ascii="Arial" w:hAnsi="Arial" w:cs="Arial"/>
                <w:i/>
                <w:iCs/>
                <w:color w:val="000000"/>
              </w:rPr>
              <w:t xml:space="preserve"> </w:t>
            </w:r>
            <w:proofErr w:type="spellStart"/>
            <w:r w:rsidRPr="007018AE">
              <w:rPr>
                <w:rFonts w:ascii="Arial" w:hAnsi="Arial" w:cs="Arial"/>
                <w:i/>
                <w:iCs/>
                <w:color w:val="000000"/>
              </w:rPr>
              <w:t>gallina</w:t>
            </w:r>
            <w:proofErr w:type="spellEnd"/>
            <w:r w:rsidRPr="007018AE">
              <w:rPr>
                <w:rFonts w:ascii="Arial" w:hAnsi="Arial" w:cs="Arial"/>
                <w:color w:val="000000"/>
              </w:rPr>
              <w:t xml:space="preserve">) and the urchin </w:t>
            </w:r>
            <w:proofErr w:type="spellStart"/>
            <w:r w:rsidRPr="007018AE">
              <w:rPr>
                <w:rFonts w:ascii="Arial" w:hAnsi="Arial" w:cs="Arial"/>
                <w:i/>
                <w:iCs/>
                <w:color w:val="000000"/>
              </w:rPr>
              <w:t>Echinocardium</w:t>
            </w:r>
            <w:proofErr w:type="spellEnd"/>
            <w:r w:rsidRPr="007018AE">
              <w:rPr>
                <w:rFonts w:ascii="Arial" w:hAnsi="Arial" w:cs="Arial"/>
                <w:i/>
                <w:iCs/>
                <w:color w:val="000000"/>
              </w:rPr>
              <w:t xml:space="preserve"> </w:t>
            </w:r>
            <w:proofErr w:type="spellStart"/>
            <w:r w:rsidRPr="007018AE">
              <w:rPr>
                <w:rFonts w:ascii="Arial" w:hAnsi="Arial" w:cs="Arial"/>
                <w:i/>
                <w:iCs/>
                <w:color w:val="000000"/>
              </w:rPr>
              <w:t>cordatum</w:t>
            </w:r>
            <w:proofErr w:type="spellEnd"/>
            <w:r w:rsidRPr="007018AE">
              <w:rPr>
                <w:rFonts w:ascii="Arial" w:hAnsi="Arial" w:cs="Arial"/>
                <w:color w:val="000000"/>
              </w:rPr>
              <w:t>.</w:t>
            </w:r>
          </w:p>
        </w:tc>
      </w:tr>
      <w:tr w:rsidR="00B03030" w:rsidRPr="007018AE" w14:paraId="701986A7" w14:textId="77777777" w:rsidTr="00B03030">
        <w:trPr>
          <w:trHeight w:val="2131"/>
        </w:trPr>
        <w:tc>
          <w:tcPr>
            <w:tcW w:w="5341" w:type="dxa"/>
          </w:tcPr>
          <w:p w14:paraId="049E5552" w14:textId="77777777" w:rsidR="00B03030" w:rsidRPr="007018AE" w:rsidRDefault="00B03030" w:rsidP="00B03030">
            <w:pPr>
              <w:rPr>
                <w:rFonts w:ascii="Arial" w:hAnsi="Arial" w:cs="Arial"/>
                <w:b/>
              </w:rPr>
            </w:pPr>
            <w:proofErr w:type="spellStart"/>
            <w:r w:rsidRPr="007018AE">
              <w:rPr>
                <w:rFonts w:ascii="Arial" w:hAnsi="Arial" w:cs="Arial"/>
                <w:b/>
              </w:rPr>
              <w:t>SS.IGS.FaS.FabMag</w:t>
            </w:r>
            <w:proofErr w:type="spellEnd"/>
          </w:p>
          <w:p w14:paraId="493BEE99" w14:textId="77777777" w:rsidR="00B03030" w:rsidRPr="007018AE" w:rsidRDefault="00B03030" w:rsidP="00B03030">
            <w:pPr>
              <w:rPr>
                <w:rFonts w:ascii="Arial" w:hAnsi="Arial" w:cs="Arial"/>
                <w:b/>
              </w:rPr>
            </w:pPr>
          </w:p>
          <w:p w14:paraId="1B3D4C2F" w14:textId="77777777" w:rsidR="00B03030" w:rsidRPr="007018AE" w:rsidRDefault="00B03030" w:rsidP="00B03030">
            <w:pPr>
              <w:rPr>
                <w:rFonts w:ascii="Arial" w:hAnsi="Arial" w:cs="Arial"/>
              </w:rPr>
            </w:pPr>
            <w:r w:rsidRPr="007018AE">
              <w:rPr>
                <w:rFonts w:cs="Arial"/>
                <w:i/>
                <w:noProof/>
              </w:rPr>
              <mc:AlternateContent>
                <mc:Choice Requires="wps">
                  <w:drawing>
                    <wp:anchor distT="0" distB="0" distL="114300" distR="114300" simplePos="0" relativeHeight="251666432" behindDoc="0" locked="0" layoutInCell="1" allowOverlap="1" wp14:anchorId="66F9919B" wp14:editId="5B5C60B8">
                      <wp:simplePos x="0" y="0"/>
                      <wp:positionH relativeFrom="column">
                        <wp:posOffset>213995</wp:posOffset>
                      </wp:positionH>
                      <wp:positionV relativeFrom="paragraph">
                        <wp:posOffset>455030</wp:posOffset>
                      </wp:positionV>
                      <wp:extent cx="1147445" cy="339725"/>
                      <wp:effectExtent l="0" t="0" r="14605" b="22225"/>
                      <wp:wrapNone/>
                      <wp:docPr id="31" name="Rectangle 31"/>
                      <wp:cNvGraphicFramePr/>
                      <a:graphic xmlns:a="http://schemas.openxmlformats.org/drawingml/2006/main">
                        <a:graphicData uri="http://schemas.microsoft.com/office/word/2010/wordprocessingShape">
                          <wps:wsp>
                            <wps:cNvSpPr/>
                            <wps:spPr>
                              <a:xfrm>
                                <a:off x="0" y="0"/>
                                <a:ext cx="1147445" cy="339725"/>
                              </a:xfrm>
                              <a:prstGeom prst="rect">
                                <a:avLst/>
                              </a:prstGeom>
                              <a:solidFill>
                                <a:srgbClr val="8064A2">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16.85pt;margin-top:35.85pt;width:90.35pt;height:2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" fillcolor="#604a7b" strokecolor="#385d8a" strokeweight="2pt"/>
                  </w:pict>
                </mc:Fallback>
              </mc:AlternateContent>
            </w:r>
            <w:proofErr w:type="spellStart"/>
            <w:r w:rsidRPr="007018AE">
              <w:rPr>
                <w:rFonts w:ascii="Arial" w:hAnsi="Arial" w:cs="Arial"/>
                <w:i/>
              </w:rPr>
              <w:t>Fabulina</w:t>
            </w:r>
            <w:proofErr w:type="spellEnd"/>
            <w:r w:rsidRPr="007018AE">
              <w:rPr>
                <w:rFonts w:ascii="Arial" w:hAnsi="Arial" w:cs="Arial"/>
                <w:i/>
              </w:rPr>
              <w:t xml:space="preserve"> </w:t>
            </w:r>
            <w:proofErr w:type="spellStart"/>
            <w:r w:rsidRPr="007018AE">
              <w:rPr>
                <w:rFonts w:ascii="Arial" w:hAnsi="Arial" w:cs="Arial"/>
                <w:i/>
              </w:rPr>
              <w:t>fabula</w:t>
            </w:r>
            <w:proofErr w:type="spellEnd"/>
            <w:r w:rsidRPr="007018AE">
              <w:rPr>
                <w:rFonts w:ascii="Arial" w:hAnsi="Arial" w:cs="Arial"/>
              </w:rPr>
              <w:t xml:space="preserve"> and </w:t>
            </w:r>
            <w:proofErr w:type="spellStart"/>
            <w:r w:rsidRPr="007018AE">
              <w:rPr>
                <w:rFonts w:ascii="Arial" w:hAnsi="Arial" w:cs="Arial"/>
                <w:i/>
              </w:rPr>
              <w:t>Magelona</w:t>
            </w:r>
            <w:proofErr w:type="spellEnd"/>
            <w:r w:rsidRPr="007018AE">
              <w:rPr>
                <w:rFonts w:ascii="Arial" w:hAnsi="Arial" w:cs="Arial"/>
                <w:i/>
              </w:rPr>
              <w:t xml:space="preserve"> mirabilis</w:t>
            </w:r>
            <w:r w:rsidRPr="007018AE">
              <w:rPr>
                <w:rFonts w:ascii="Arial" w:hAnsi="Arial" w:cs="Arial"/>
              </w:rPr>
              <w:t xml:space="preserve"> with </w:t>
            </w:r>
            <w:proofErr w:type="spellStart"/>
            <w:r w:rsidRPr="007018AE">
              <w:rPr>
                <w:rFonts w:ascii="Arial" w:hAnsi="Arial" w:cs="Arial"/>
              </w:rPr>
              <w:t>venerid</w:t>
            </w:r>
            <w:proofErr w:type="spellEnd"/>
            <w:r w:rsidRPr="007018AE">
              <w:rPr>
                <w:rFonts w:ascii="Arial" w:hAnsi="Arial" w:cs="Arial"/>
              </w:rPr>
              <w:t xml:space="preserve"> bivalves in </w:t>
            </w:r>
            <w:proofErr w:type="spellStart"/>
            <w:r w:rsidRPr="007018AE">
              <w:rPr>
                <w:rFonts w:ascii="Arial" w:hAnsi="Arial" w:cs="Arial"/>
              </w:rPr>
              <w:t>infralittoral</w:t>
            </w:r>
            <w:proofErr w:type="spellEnd"/>
            <w:r w:rsidRPr="007018AE">
              <w:rPr>
                <w:rFonts w:ascii="Arial" w:hAnsi="Arial" w:cs="Arial"/>
              </w:rPr>
              <w:t xml:space="preserve"> compacted fine sand</w:t>
            </w:r>
          </w:p>
        </w:tc>
        <w:tc>
          <w:tcPr>
            <w:tcW w:w="5341" w:type="dxa"/>
          </w:tcPr>
          <w:p w14:paraId="19A0706F" w14:textId="77777777" w:rsidR="00B03030" w:rsidRPr="007018AE" w:rsidRDefault="00B03030" w:rsidP="00B03030">
            <w:pPr>
              <w:rPr>
                <w:rFonts w:ascii="Arial" w:hAnsi="Arial" w:cs="Arial"/>
              </w:rPr>
            </w:pPr>
            <w:r w:rsidRPr="007018AE">
              <w:rPr>
                <w:rFonts w:ascii="Arial" w:hAnsi="Arial" w:cs="Arial"/>
              </w:rPr>
              <w:t xml:space="preserve">This biotope is characterised by burrowing bivalves and worms. It may be sensitive to dredging when it is occurring on the more stable gravelly and muddy sand communities which will be more associated with the troughs. </w:t>
            </w:r>
          </w:p>
          <w:p w14:paraId="3B05FF22" w14:textId="77777777" w:rsidR="00B03030" w:rsidRPr="007018AE" w:rsidRDefault="00B03030" w:rsidP="00B03030">
            <w:pPr>
              <w:rPr>
                <w:rFonts w:ascii="Arial" w:hAnsi="Arial" w:cs="Arial"/>
              </w:rPr>
            </w:pPr>
            <w:r w:rsidRPr="007018AE">
              <w:rPr>
                <w:rFonts w:ascii="Arial" w:hAnsi="Arial" w:cs="Arial"/>
              </w:rPr>
              <w:t>These biotopes are associated with areas of weak tidal streams.</w:t>
            </w:r>
          </w:p>
        </w:tc>
      </w:tr>
    </w:tbl>
    <w:p w14:paraId="27BAB9A4" w14:textId="77777777" w:rsidR="00B03030" w:rsidRDefault="00B03030" w:rsidP="0059252D">
      <w:pPr>
        <w:spacing w:after="0" w:line="240" w:lineRule="auto"/>
      </w:pPr>
    </w:p>
    <w:p w14:paraId="417093F5" w14:textId="77777777" w:rsidR="00B03030" w:rsidRDefault="00B03030" w:rsidP="0059252D">
      <w:pPr>
        <w:spacing w:after="0" w:line="240" w:lineRule="auto"/>
      </w:pPr>
    </w:p>
    <w:p w14:paraId="3F3CBE1D" w14:textId="77777777" w:rsidR="00013EE1" w:rsidRDefault="00013EE1" w:rsidP="0059252D">
      <w:pPr>
        <w:spacing w:after="0" w:line="240" w:lineRule="auto"/>
      </w:pPr>
    </w:p>
    <w:p w14:paraId="083A65EB" w14:textId="77777777" w:rsidR="0059252D" w:rsidRDefault="0059252D" w:rsidP="00A152A3"/>
    <w:p w14:paraId="24578831" w14:textId="77777777" w:rsidR="00436BD0" w:rsidRDefault="00436BD0" w:rsidP="00A152A3"/>
    <w:p w14:paraId="08734636" w14:textId="77777777" w:rsidR="0059252D" w:rsidRDefault="0059252D" w:rsidP="00A152A3"/>
    <w:p w14:paraId="097DB439" w14:textId="77777777" w:rsidR="00C40230" w:rsidRDefault="00C40230" w:rsidP="00A152A3"/>
    <w:p w14:paraId="367799F1" w14:textId="77777777" w:rsidR="00C40230" w:rsidRDefault="00C40230" w:rsidP="00A152A3"/>
    <w:p w14:paraId="255984F9" w14:textId="77777777" w:rsidR="00C40230" w:rsidRDefault="00C40230" w:rsidP="00A152A3"/>
    <w:p w14:paraId="102DE4A0" w14:textId="77777777" w:rsidR="00013EE1" w:rsidRDefault="00013EE1" w:rsidP="00A152A3"/>
    <w:p w14:paraId="0F88D3FF" w14:textId="77777777" w:rsidR="00013EE1" w:rsidRDefault="00013EE1" w:rsidP="00A152A3"/>
    <w:p w14:paraId="6DC7F8E7" w14:textId="77777777" w:rsidR="007018AE" w:rsidRDefault="007018AE" w:rsidP="00A152A3"/>
    <w:p w14:paraId="2BA4B823" w14:textId="77777777" w:rsidR="007018AE" w:rsidRDefault="007018AE" w:rsidP="00A152A3"/>
    <w:p w14:paraId="6938D56D" w14:textId="77777777" w:rsidR="007018AE" w:rsidRDefault="007018AE" w:rsidP="00A152A3"/>
    <w:p w14:paraId="4D8285F2" w14:textId="77777777" w:rsidR="007018AE" w:rsidRDefault="007018AE" w:rsidP="00A152A3"/>
    <w:p w14:paraId="4DA88233" w14:textId="77777777" w:rsidR="00C40230" w:rsidRDefault="00C40230" w:rsidP="00A152A3"/>
    <w:p w14:paraId="55A3B57D" w14:textId="77777777" w:rsidR="00EE6423" w:rsidRDefault="00EE6423" w:rsidP="00EE6423">
      <w:pPr>
        <w:spacing w:after="0" w:line="240" w:lineRule="auto"/>
      </w:pPr>
      <w:r w:rsidRPr="00840DD3">
        <w:rPr>
          <w:rFonts w:cs="Arial"/>
          <w:b/>
          <w:sz w:val="32"/>
          <w:szCs w:val="32"/>
        </w:rPr>
        <w:t>Annex 8: Monitoring and Control Process</w:t>
      </w:r>
      <w:r w:rsidRPr="00303264">
        <w:object w:dxaOrig="11223" w:dyaOrig="14476" w14:anchorId="5F262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3pt;height:664.85pt" o:ole="">
            <v:imagedata r:id="rId33" o:title=""/>
          </v:shape>
          <o:OLEObject Type="Embed" ProgID="Visio.Drawing.11" ShapeID="_x0000_i1025" DrawAspect="Content" ObjectID="_1537859306" r:id="rId34"/>
        </w:object>
      </w:r>
    </w:p>
    <w:p w14:paraId="4DE2A3E0" w14:textId="77777777" w:rsidR="00EE6423" w:rsidRDefault="00EE6423" w:rsidP="00EE6423">
      <w:pPr>
        <w:spacing w:after="0" w:line="240" w:lineRule="auto"/>
      </w:pPr>
    </w:p>
    <w:p w14:paraId="0AB59D7F" w14:textId="77777777" w:rsidR="00EE6423" w:rsidRDefault="00EE6423" w:rsidP="00EE6423">
      <w:pPr>
        <w:spacing w:after="0" w:line="240" w:lineRule="auto"/>
      </w:pPr>
    </w:p>
    <w:p w14:paraId="7467D1CC" w14:textId="77777777" w:rsidR="00EE6423" w:rsidRDefault="00EE6423" w:rsidP="00EE6423">
      <w:pPr>
        <w:spacing w:after="0" w:line="240" w:lineRule="auto"/>
        <w:rPr>
          <w:rFonts w:eastAsia="Calibri" w:cs="Times New Roman"/>
          <w:szCs w:val="24"/>
        </w:rPr>
        <w:sectPr w:rsidR="00EE6423" w:rsidSect="00EF3DF7">
          <w:pgSz w:w="11906" w:h="16838" w:code="9"/>
          <w:pgMar w:top="720" w:right="720" w:bottom="720" w:left="720" w:header="709" w:footer="709" w:gutter="0"/>
          <w:cols w:space="708"/>
          <w:docGrid w:linePitch="360"/>
        </w:sectPr>
      </w:pPr>
    </w:p>
    <w:p w14:paraId="4DE875F2" w14:textId="77777777" w:rsidR="00EE6423" w:rsidRPr="00840DD3" w:rsidRDefault="00EE6423" w:rsidP="00EE6423">
      <w:pPr>
        <w:spacing w:after="0"/>
        <w:ind w:left="360" w:hanging="360"/>
        <w:outlineLvl w:val="0"/>
        <w:rPr>
          <w:rFonts w:cs="Arial"/>
          <w:b/>
          <w:sz w:val="32"/>
          <w:szCs w:val="24"/>
        </w:rPr>
      </w:pPr>
      <w:r w:rsidRPr="00840DD3">
        <w:rPr>
          <w:rFonts w:cs="Arial"/>
          <w:b/>
          <w:sz w:val="32"/>
          <w:szCs w:val="24"/>
        </w:rPr>
        <w:t xml:space="preserve">Annex </w:t>
      </w:r>
      <w:r>
        <w:rPr>
          <w:rFonts w:cs="Arial"/>
          <w:b/>
          <w:sz w:val="32"/>
          <w:szCs w:val="24"/>
        </w:rPr>
        <w:t>9</w:t>
      </w:r>
      <w:r w:rsidRPr="00840DD3">
        <w:rPr>
          <w:rFonts w:cs="Arial"/>
          <w:b/>
          <w:sz w:val="32"/>
          <w:szCs w:val="24"/>
        </w:rPr>
        <w:t>: Assumptions used to calculate spatial footprint (p) values</w:t>
      </w:r>
    </w:p>
    <w:p w14:paraId="6A01A20C" w14:textId="77777777" w:rsidR="00EE6423" w:rsidRPr="00840DD3" w:rsidRDefault="00EE6423" w:rsidP="00EE6423">
      <w:pPr>
        <w:spacing w:after="0"/>
      </w:pPr>
    </w:p>
    <w:p w14:paraId="5BB29E18" w14:textId="77777777" w:rsidR="00EE6423" w:rsidRPr="00840DD3" w:rsidRDefault="00EE6423" w:rsidP="00EE6423">
      <w:pPr>
        <w:spacing w:after="0"/>
        <w:rPr>
          <w:b/>
        </w:rPr>
      </w:pPr>
      <w:r w:rsidRPr="00840DD3">
        <w:rPr>
          <w:b/>
        </w:rPr>
        <w:t>Pots</w:t>
      </w:r>
    </w:p>
    <w:p w14:paraId="6E67E298" w14:textId="77777777" w:rsidR="00EE6423" w:rsidRPr="00840DD3" w:rsidRDefault="00EE6423" w:rsidP="00EE6423">
      <w:pPr>
        <w:spacing w:after="0"/>
      </w:pPr>
    </w:p>
    <w:p w14:paraId="226CE64B" w14:textId="77777777" w:rsidR="00EE6423" w:rsidRPr="00840DD3" w:rsidRDefault="00EE6423" w:rsidP="00EE6423">
      <w:pPr>
        <w:numPr>
          <w:ilvl w:val="0"/>
          <w:numId w:val="31"/>
        </w:numPr>
        <w:spacing w:after="0"/>
        <w:contextualSpacing/>
      </w:pPr>
      <w:r w:rsidRPr="00840DD3">
        <w:t>Size of pot: based on GAEL Force Lobster/Crab creel (609.6mm x 406.4mm)</w:t>
      </w:r>
    </w:p>
    <w:p w14:paraId="46CB9580" w14:textId="77777777" w:rsidR="00EE6423" w:rsidRPr="00840DD3" w:rsidRDefault="00EE6423" w:rsidP="00EE6423">
      <w:pPr>
        <w:numPr>
          <w:ilvl w:val="0"/>
          <w:numId w:val="31"/>
        </w:numPr>
        <w:spacing w:after="0"/>
        <w:contextualSpacing/>
      </w:pPr>
      <w:r w:rsidRPr="00840DD3">
        <w:t xml:space="preserve">Number of vessels and days spent fishing: derived from VMS/landings records. </w:t>
      </w:r>
    </w:p>
    <w:p w14:paraId="0B332991" w14:textId="77777777" w:rsidR="00EE6423" w:rsidRPr="00840DD3" w:rsidRDefault="00EE6423" w:rsidP="00EE6423">
      <w:pPr>
        <w:numPr>
          <w:ilvl w:val="0"/>
          <w:numId w:val="31"/>
        </w:numPr>
        <w:spacing w:after="0"/>
        <w:contextualSpacing/>
        <w:rPr>
          <w:b/>
        </w:rPr>
      </w:pPr>
      <w:r w:rsidRPr="00840DD3">
        <w:t>Number of pots used by vessels: derived from local fisherman.</w:t>
      </w:r>
    </w:p>
    <w:p w14:paraId="44CE5FE4" w14:textId="77777777" w:rsidR="00EE6423" w:rsidRPr="00840DD3" w:rsidRDefault="00EE6423" w:rsidP="00EE6423">
      <w:pPr>
        <w:spacing w:after="0"/>
        <w:rPr>
          <w:b/>
        </w:rPr>
      </w:pPr>
    </w:p>
    <w:p w14:paraId="3C417ADB" w14:textId="77777777" w:rsidR="00EE6423" w:rsidRPr="00840DD3" w:rsidRDefault="00EE6423" w:rsidP="00EE6423">
      <w:pPr>
        <w:spacing w:after="0"/>
      </w:pPr>
      <w:r w:rsidRPr="00840DD3">
        <w:rPr>
          <w:b/>
        </w:rPr>
        <w:t>Nets (gill nets/trammel nets)</w:t>
      </w:r>
    </w:p>
    <w:p w14:paraId="3712F2E9" w14:textId="77777777" w:rsidR="00EE6423" w:rsidRPr="00840DD3" w:rsidRDefault="00EE6423" w:rsidP="00EE6423">
      <w:pPr>
        <w:spacing w:after="0"/>
      </w:pPr>
    </w:p>
    <w:p w14:paraId="6CFD95D4" w14:textId="77777777" w:rsidR="00EE6423" w:rsidRPr="00840DD3" w:rsidRDefault="00EE6423" w:rsidP="00EE6423">
      <w:pPr>
        <w:numPr>
          <w:ilvl w:val="0"/>
          <w:numId w:val="32"/>
        </w:numPr>
        <w:spacing w:after="0"/>
        <w:contextualSpacing/>
      </w:pPr>
      <w:r w:rsidRPr="00840DD3">
        <w:t>Gear information: taken from report on a workshop on the physical effects of fishing activities on the Dogger Bank</w:t>
      </w:r>
    </w:p>
    <w:p w14:paraId="5769E744" w14:textId="77777777" w:rsidR="00EE6423" w:rsidRPr="00840DD3" w:rsidRDefault="00EE6423" w:rsidP="00EE6423">
      <w:pPr>
        <w:numPr>
          <w:ilvl w:val="0"/>
          <w:numId w:val="32"/>
        </w:numPr>
        <w:spacing w:after="0"/>
        <w:contextualSpacing/>
      </w:pPr>
      <w:r w:rsidRPr="00840DD3">
        <w:t xml:space="preserve">Number of vessels and days at sea: derived from VMS/landings records. </w:t>
      </w:r>
    </w:p>
    <w:p w14:paraId="14DA0248" w14:textId="77777777" w:rsidR="00EE6423" w:rsidRPr="00840DD3" w:rsidRDefault="00EE6423" w:rsidP="00EE6423">
      <w:pPr>
        <w:numPr>
          <w:ilvl w:val="0"/>
          <w:numId w:val="32"/>
        </w:numPr>
        <w:spacing w:after="0"/>
        <w:contextualSpacing/>
        <w:rPr>
          <w:b/>
        </w:rPr>
      </w:pPr>
      <w:r w:rsidRPr="00840DD3">
        <w:t>Number of nets hauled: supplied by IFCA.</w:t>
      </w:r>
    </w:p>
    <w:p w14:paraId="3D4BA8A8" w14:textId="77777777" w:rsidR="00EE6423" w:rsidRDefault="00EE6423" w:rsidP="00C40230">
      <w:pPr>
        <w:spacing w:after="0" w:line="240" w:lineRule="auto"/>
        <w:ind w:left="426" w:hanging="142"/>
        <w:rPr>
          <w:rFonts w:eastAsia="Calibri" w:cs="Times New Roman"/>
          <w:b/>
          <w:sz w:val="32"/>
          <w:szCs w:val="32"/>
        </w:rPr>
      </w:pPr>
    </w:p>
    <w:p w14:paraId="643F5C15" w14:textId="77777777" w:rsidR="0055293B" w:rsidRDefault="0055293B" w:rsidP="00EE6423">
      <w:pPr>
        <w:spacing w:after="0" w:line="240" w:lineRule="auto"/>
        <w:ind w:left="360"/>
        <w:rPr>
          <w:rFonts w:eastAsia="Calibri" w:cs="Times New Roman"/>
          <w:b/>
          <w:sz w:val="32"/>
          <w:szCs w:val="32"/>
        </w:rPr>
      </w:pPr>
    </w:p>
    <w:p w14:paraId="40325D52" w14:textId="395D4AB1" w:rsidR="00436BD0" w:rsidRPr="00436BD0" w:rsidRDefault="00436BD0" w:rsidP="00EE6423">
      <w:pPr>
        <w:spacing w:after="0" w:line="240" w:lineRule="auto"/>
        <w:ind w:left="360"/>
        <w:rPr>
          <w:rFonts w:eastAsia="Calibri" w:cs="Times New Roman"/>
          <w:b/>
          <w:sz w:val="32"/>
          <w:szCs w:val="32"/>
        </w:rPr>
      </w:pPr>
      <w:r w:rsidRPr="00436BD0">
        <w:rPr>
          <w:rFonts w:eastAsia="Calibri" w:cs="Times New Roman"/>
          <w:b/>
          <w:sz w:val="32"/>
          <w:szCs w:val="32"/>
        </w:rPr>
        <w:t>Reference list</w:t>
      </w:r>
    </w:p>
    <w:p w14:paraId="6732D77F" w14:textId="77777777" w:rsidR="00436BD0" w:rsidRDefault="00436BD0" w:rsidP="00C40230">
      <w:pPr>
        <w:spacing w:after="0" w:line="240" w:lineRule="auto"/>
        <w:ind w:left="426" w:hanging="142"/>
        <w:rPr>
          <w:rFonts w:eastAsia="Calibri" w:cs="Times New Roman"/>
          <w:szCs w:val="24"/>
        </w:rPr>
      </w:pPr>
    </w:p>
    <w:p w14:paraId="45BE492E" w14:textId="2C4F8987" w:rsidR="003A4481" w:rsidRPr="00C40230" w:rsidRDefault="00D746E8" w:rsidP="00436BD0">
      <w:pPr>
        <w:spacing w:after="0" w:line="240" w:lineRule="auto"/>
        <w:ind w:left="426" w:hanging="66"/>
        <w:rPr>
          <w:rFonts w:eastAsia="Calibri" w:cs="Times New Roman"/>
          <w:szCs w:val="24"/>
        </w:rPr>
      </w:pPr>
      <w:r w:rsidRPr="00C40230">
        <w:rPr>
          <w:rFonts w:eastAsia="Calibri" w:cs="Times New Roman"/>
          <w:szCs w:val="24"/>
        </w:rPr>
        <w:t xml:space="preserve">Bhatia, N., 2015. Grab Sampling of Margate and Long Sands SAC. IECS Report No. </w:t>
      </w:r>
      <w:proofErr w:type="gramStart"/>
      <w:r w:rsidRPr="00C40230">
        <w:rPr>
          <w:rFonts w:eastAsia="Calibri" w:cs="Times New Roman"/>
          <w:szCs w:val="24"/>
        </w:rPr>
        <w:t>ZBB828 D1-2015.</w:t>
      </w:r>
      <w:proofErr w:type="gramEnd"/>
      <w:r w:rsidRPr="00C40230">
        <w:rPr>
          <w:rFonts w:eastAsia="Calibri" w:cs="Times New Roman"/>
          <w:szCs w:val="24"/>
        </w:rPr>
        <w:t xml:space="preserve"> </w:t>
      </w:r>
      <w:proofErr w:type="gramStart"/>
      <w:r w:rsidRPr="00C40230">
        <w:rPr>
          <w:rFonts w:eastAsia="Calibri" w:cs="Times New Roman"/>
          <w:szCs w:val="24"/>
        </w:rPr>
        <w:t>A report to Natural England.</w:t>
      </w:r>
      <w:proofErr w:type="gramEnd"/>
    </w:p>
    <w:p w14:paraId="300A4C8B" w14:textId="77777777" w:rsidR="003A4481" w:rsidRPr="00C40230" w:rsidRDefault="003A4481" w:rsidP="00C40230">
      <w:pPr>
        <w:spacing w:after="0" w:line="240" w:lineRule="auto"/>
        <w:ind w:left="360"/>
        <w:rPr>
          <w:rFonts w:eastAsia="Calibri" w:cs="Times New Roman"/>
          <w:szCs w:val="24"/>
        </w:rPr>
      </w:pPr>
    </w:p>
    <w:p w14:paraId="16273A61" w14:textId="46EE4BD8" w:rsidR="003A4481" w:rsidRPr="00C40230" w:rsidRDefault="003A4481" w:rsidP="00C40230">
      <w:pPr>
        <w:spacing w:after="0" w:line="240" w:lineRule="auto"/>
        <w:ind w:left="360"/>
        <w:rPr>
          <w:rFonts w:eastAsia="Calibri" w:cs="Times New Roman"/>
          <w:szCs w:val="24"/>
        </w:rPr>
      </w:pPr>
      <w:proofErr w:type="spellStart"/>
      <w:proofErr w:type="gramStart"/>
      <w:r w:rsidRPr="00C40230">
        <w:rPr>
          <w:rFonts w:eastAsia="Calibri" w:cs="Times New Roman"/>
          <w:szCs w:val="24"/>
        </w:rPr>
        <w:t>Blasdale</w:t>
      </w:r>
      <w:proofErr w:type="spellEnd"/>
      <w:r w:rsidRPr="00C40230">
        <w:rPr>
          <w:rFonts w:eastAsia="Calibri" w:cs="Times New Roman"/>
          <w:szCs w:val="24"/>
        </w:rPr>
        <w:t xml:space="preserve">, T., Duffy, M., </w:t>
      </w:r>
      <w:proofErr w:type="spellStart"/>
      <w:r w:rsidRPr="00C40230">
        <w:rPr>
          <w:rFonts w:eastAsia="Calibri" w:cs="Times New Roman"/>
          <w:szCs w:val="24"/>
        </w:rPr>
        <w:t>Enever</w:t>
      </w:r>
      <w:proofErr w:type="spellEnd"/>
      <w:r w:rsidRPr="00C40230">
        <w:rPr>
          <w:rFonts w:eastAsia="Calibri" w:cs="Times New Roman"/>
          <w:szCs w:val="24"/>
        </w:rPr>
        <w:t xml:space="preserve">, R., Fisher, R., Lannin, F.A., </w:t>
      </w:r>
      <w:proofErr w:type="spellStart"/>
      <w:r w:rsidRPr="00C40230">
        <w:rPr>
          <w:rFonts w:eastAsia="Calibri" w:cs="Times New Roman"/>
          <w:szCs w:val="24"/>
        </w:rPr>
        <w:t>Marubi</w:t>
      </w:r>
      <w:r w:rsidR="00F502FC">
        <w:rPr>
          <w:rFonts w:eastAsia="Calibri" w:cs="Times New Roman"/>
          <w:szCs w:val="24"/>
        </w:rPr>
        <w:t>ni</w:t>
      </w:r>
      <w:proofErr w:type="spellEnd"/>
      <w:r w:rsidR="00F502FC">
        <w:rPr>
          <w:rFonts w:eastAsia="Calibri" w:cs="Times New Roman"/>
          <w:szCs w:val="24"/>
        </w:rPr>
        <w:t xml:space="preserve">, F., Stevens and </w:t>
      </w:r>
      <w:proofErr w:type="spellStart"/>
      <w:r w:rsidR="00F502FC">
        <w:rPr>
          <w:rFonts w:eastAsia="Calibri" w:cs="Times New Roman"/>
          <w:szCs w:val="24"/>
        </w:rPr>
        <w:t>Tasker</w:t>
      </w:r>
      <w:proofErr w:type="spellEnd"/>
      <w:r w:rsidR="00F502FC">
        <w:rPr>
          <w:rFonts w:eastAsia="Calibri" w:cs="Times New Roman"/>
          <w:szCs w:val="24"/>
        </w:rPr>
        <w:t>, M., 2011</w:t>
      </w:r>
      <w:r w:rsidRPr="00C40230">
        <w:rPr>
          <w:rFonts w:eastAsia="Calibri" w:cs="Times New Roman"/>
          <w:szCs w:val="24"/>
        </w:rPr>
        <w:t>.</w:t>
      </w:r>
      <w:proofErr w:type="gramEnd"/>
      <w:r w:rsidRPr="00C40230">
        <w:rPr>
          <w:rFonts w:eastAsia="Calibri" w:cs="Times New Roman"/>
          <w:szCs w:val="24"/>
        </w:rPr>
        <w:t xml:space="preserve"> Advice from the Joint Nature Conservation Committee and Natural England with regard to fisheries impacts on Marine Conservation Zones.</w:t>
      </w:r>
    </w:p>
    <w:p w14:paraId="79F75275" w14:textId="77777777" w:rsidR="003A4481" w:rsidRPr="00C40230" w:rsidRDefault="003A4481" w:rsidP="00C40230">
      <w:pPr>
        <w:spacing w:after="0" w:line="240" w:lineRule="auto"/>
        <w:ind w:left="360"/>
        <w:contextualSpacing/>
        <w:rPr>
          <w:rFonts w:eastAsia="Calibri" w:cs="Times New Roman"/>
          <w:szCs w:val="24"/>
        </w:rPr>
      </w:pPr>
    </w:p>
    <w:p w14:paraId="6835EFC3" w14:textId="2B156FC2" w:rsidR="008A62A4" w:rsidRPr="00C40230" w:rsidRDefault="008A62A4" w:rsidP="00C40230">
      <w:pPr>
        <w:autoSpaceDE w:val="0"/>
        <w:autoSpaceDN w:val="0"/>
        <w:adjustRightInd w:val="0"/>
        <w:spacing w:after="0" w:line="240" w:lineRule="auto"/>
        <w:ind w:left="360"/>
        <w:contextualSpacing/>
        <w:rPr>
          <w:rFonts w:eastAsia="Calibri" w:cs="Times New Roman"/>
          <w:szCs w:val="24"/>
        </w:rPr>
      </w:pPr>
      <w:r w:rsidRPr="00C40230">
        <w:rPr>
          <w:rFonts w:eastAsia="Calibri" w:cs="Times New Roman"/>
          <w:szCs w:val="24"/>
        </w:rPr>
        <w:t>BMT Environmental Management Consultants,</w:t>
      </w:r>
      <w:r w:rsidRPr="00C40230">
        <w:rPr>
          <w:szCs w:val="24"/>
        </w:rPr>
        <w:t xml:space="preserve"> </w:t>
      </w:r>
      <w:proofErr w:type="spellStart"/>
      <w:r w:rsidRPr="00C40230">
        <w:rPr>
          <w:rFonts w:eastAsia="Calibri" w:cs="Times New Roman"/>
          <w:szCs w:val="24"/>
        </w:rPr>
        <w:t>Cordah</w:t>
      </w:r>
      <w:proofErr w:type="spellEnd"/>
      <w:r w:rsidRPr="00C40230">
        <w:rPr>
          <w:rFonts w:eastAsia="Calibri" w:cs="Times New Roman"/>
          <w:szCs w:val="24"/>
        </w:rPr>
        <w:t>/DTI.009.04.01.06/2003,</w:t>
      </w:r>
      <w:r w:rsidRPr="00C40230">
        <w:rPr>
          <w:szCs w:val="24"/>
        </w:rPr>
        <w:t xml:space="preserve"> </w:t>
      </w:r>
      <w:proofErr w:type="gramStart"/>
      <w:r w:rsidRPr="00C40230">
        <w:rPr>
          <w:rFonts w:eastAsia="Calibri" w:cs="Times New Roman"/>
          <w:szCs w:val="24"/>
        </w:rPr>
        <w:t>Offshore</w:t>
      </w:r>
      <w:proofErr w:type="gramEnd"/>
      <w:r w:rsidRPr="00C40230">
        <w:rPr>
          <w:rFonts w:eastAsia="Calibri" w:cs="Times New Roman"/>
          <w:szCs w:val="24"/>
        </w:rPr>
        <w:t xml:space="preserve"> Wind Energy Generation: Phase 1 Proposals and Environmental Report [Online]. Available: </w:t>
      </w:r>
      <w:hyperlink r:id="rId35" w:history="1">
        <w:r w:rsidRPr="00C40230">
          <w:rPr>
            <w:rStyle w:val="Hyperlink"/>
            <w:rFonts w:eastAsia="Calibri" w:cs="Times New Roman"/>
            <w:szCs w:val="24"/>
          </w:rPr>
          <w:t>https://www.gov.uk/government/uploads/system/uploads/attachment_data/file/194363/offshore_wind_SEA_final.pdf</w:t>
        </w:r>
      </w:hyperlink>
      <w:r w:rsidRPr="00C40230">
        <w:rPr>
          <w:rFonts w:eastAsia="Calibri" w:cs="Times New Roman"/>
          <w:szCs w:val="24"/>
        </w:rPr>
        <w:t xml:space="preserve"> [Accessed June 2016]</w:t>
      </w:r>
      <w:r w:rsidR="00F502FC">
        <w:rPr>
          <w:rFonts w:eastAsia="Calibri" w:cs="Times New Roman"/>
          <w:szCs w:val="24"/>
        </w:rPr>
        <w:t>.</w:t>
      </w:r>
    </w:p>
    <w:p w14:paraId="783BEED1" w14:textId="77777777" w:rsidR="008A62A4" w:rsidRPr="00C40230" w:rsidRDefault="008A62A4" w:rsidP="00C40230">
      <w:pPr>
        <w:autoSpaceDE w:val="0"/>
        <w:autoSpaceDN w:val="0"/>
        <w:adjustRightInd w:val="0"/>
        <w:spacing w:after="0" w:line="240" w:lineRule="auto"/>
        <w:ind w:left="360"/>
        <w:contextualSpacing/>
        <w:rPr>
          <w:rFonts w:eastAsia="Calibri" w:cs="Times New Roman"/>
          <w:szCs w:val="24"/>
        </w:rPr>
      </w:pPr>
    </w:p>
    <w:p w14:paraId="20234DB0" w14:textId="65B2E0D0" w:rsidR="003A4481" w:rsidRPr="003A4481" w:rsidRDefault="003A4481" w:rsidP="00C40230">
      <w:pPr>
        <w:autoSpaceDE w:val="0"/>
        <w:autoSpaceDN w:val="0"/>
        <w:adjustRightInd w:val="0"/>
        <w:spacing w:after="0" w:line="240" w:lineRule="auto"/>
        <w:ind w:left="360"/>
        <w:contextualSpacing/>
        <w:rPr>
          <w:rFonts w:eastAsia="Calibri" w:cs="Times New Roman"/>
          <w:szCs w:val="24"/>
        </w:rPr>
      </w:pPr>
      <w:r w:rsidRPr="00670BBE">
        <w:rPr>
          <w:rFonts w:eastAsia="Calibri" w:cs="Times New Roman"/>
          <w:szCs w:val="24"/>
        </w:rPr>
        <w:t xml:space="preserve">S.G. </w:t>
      </w:r>
      <w:proofErr w:type="spellStart"/>
      <w:r w:rsidRPr="00670BBE">
        <w:rPr>
          <w:rFonts w:eastAsia="Calibri" w:cs="Times New Roman"/>
          <w:szCs w:val="24"/>
        </w:rPr>
        <w:t>Bolam</w:t>
      </w:r>
      <w:proofErr w:type="spellEnd"/>
      <w:r w:rsidRPr="00670BBE">
        <w:rPr>
          <w:rFonts w:eastAsia="Calibri" w:cs="Times New Roman"/>
          <w:szCs w:val="24"/>
        </w:rPr>
        <w:t xml:space="preserve">, </w:t>
      </w:r>
      <w:proofErr w:type="spellStart"/>
      <w:r w:rsidRPr="00670BBE">
        <w:rPr>
          <w:rFonts w:eastAsia="Calibri" w:cs="Times New Roman"/>
          <w:szCs w:val="24"/>
        </w:rPr>
        <w:t>R.C.Coggan</w:t>
      </w:r>
      <w:proofErr w:type="spellEnd"/>
      <w:r w:rsidRPr="00670BBE">
        <w:rPr>
          <w:rFonts w:eastAsia="Calibri" w:cs="Times New Roman"/>
          <w:szCs w:val="24"/>
        </w:rPr>
        <w:t xml:space="preserve">, </w:t>
      </w:r>
      <w:proofErr w:type="spellStart"/>
      <w:r w:rsidRPr="00670BBE">
        <w:rPr>
          <w:rFonts w:eastAsia="Calibri" w:cs="Times New Roman"/>
          <w:szCs w:val="24"/>
        </w:rPr>
        <w:t>J.Eggleton</w:t>
      </w:r>
      <w:proofErr w:type="spellEnd"/>
      <w:r w:rsidRPr="00670BBE">
        <w:rPr>
          <w:rFonts w:eastAsia="Calibri" w:cs="Times New Roman"/>
          <w:szCs w:val="24"/>
        </w:rPr>
        <w:t xml:space="preserve">, </w:t>
      </w:r>
      <w:proofErr w:type="spellStart"/>
      <w:r w:rsidRPr="00670BBE">
        <w:rPr>
          <w:rFonts w:eastAsia="Calibri" w:cs="Times New Roman"/>
          <w:szCs w:val="24"/>
        </w:rPr>
        <w:t>M.Diesing</w:t>
      </w:r>
      <w:proofErr w:type="spellEnd"/>
      <w:r w:rsidRPr="00670BBE">
        <w:rPr>
          <w:rFonts w:eastAsia="Calibri" w:cs="Times New Roman"/>
          <w:szCs w:val="24"/>
        </w:rPr>
        <w:t xml:space="preserve">, </w:t>
      </w:r>
      <w:proofErr w:type="spellStart"/>
      <w:r w:rsidRPr="00670BBE">
        <w:rPr>
          <w:rFonts w:eastAsia="Calibri" w:cs="Times New Roman"/>
          <w:szCs w:val="24"/>
        </w:rPr>
        <w:t>D.Steph</w:t>
      </w:r>
      <w:r w:rsidR="00F502FC">
        <w:rPr>
          <w:rFonts w:eastAsia="Calibri" w:cs="Times New Roman"/>
          <w:szCs w:val="24"/>
        </w:rPr>
        <w:t>ens</w:t>
      </w:r>
      <w:proofErr w:type="spellEnd"/>
      <w:r w:rsidR="00F502FC">
        <w:rPr>
          <w:rFonts w:eastAsia="Calibri" w:cs="Times New Roman"/>
          <w:szCs w:val="24"/>
        </w:rPr>
        <w:t xml:space="preserve"> Journal of Sea Research 85, 2014</w:t>
      </w:r>
      <w:r w:rsidRPr="00670BBE">
        <w:rPr>
          <w:rFonts w:eastAsia="Calibri" w:cs="Times New Roman"/>
          <w:szCs w:val="24"/>
        </w:rPr>
        <w:t xml:space="preserve"> 162–177 “Sensitivity of </w:t>
      </w:r>
      <w:proofErr w:type="spellStart"/>
      <w:r w:rsidRPr="00670BBE">
        <w:rPr>
          <w:rFonts w:eastAsia="Calibri" w:cs="Times New Roman"/>
          <w:szCs w:val="24"/>
        </w:rPr>
        <w:t>macrobenthic</w:t>
      </w:r>
      <w:proofErr w:type="spellEnd"/>
      <w:r w:rsidRPr="00670BBE">
        <w:rPr>
          <w:rFonts w:eastAsia="Calibri" w:cs="Times New Roman"/>
          <w:szCs w:val="24"/>
        </w:rPr>
        <w:t xml:space="preserve"> secondary production to trawling in the English sector of the Greater North Sea: A biological trait approach”.</w:t>
      </w:r>
    </w:p>
    <w:p w14:paraId="05682418" w14:textId="77777777" w:rsidR="003A4481" w:rsidRPr="003A4481" w:rsidRDefault="003A4481" w:rsidP="00C40230">
      <w:pPr>
        <w:autoSpaceDE w:val="0"/>
        <w:autoSpaceDN w:val="0"/>
        <w:adjustRightInd w:val="0"/>
        <w:spacing w:after="0" w:line="240" w:lineRule="auto"/>
        <w:ind w:left="360"/>
        <w:contextualSpacing/>
        <w:rPr>
          <w:rFonts w:eastAsia="Calibri" w:cs="Times New Roman"/>
          <w:szCs w:val="24"/>
        </w:rPr>
      </w:pPr>
    </w:p>
    <w:p w14:paraId="073D6751" w14:textId="62200F32" w:rsidR="003A4481" w:rsidRPr="003A4481" w:rsidRDefault="003A4481" w:rsidP="003A4481">
      <w:pPr>
        <w:autoSpaceDE w:val="0"/>
        <w:autoSpaceDN w:val="0"/>
        <w:adjustRightInd w:val="0"/>
        <w:spacing w:after="0" w:line="240" w:lineRule="auto"/>
        <w:ind w:left="360"/>
        <w:contextualSpacing/>
        <w:rPr>
          <w:rFonts w:eastAsia="Calibri" w:cs="Times New Roman"/>
          <w:szCs w:val="24"/>
        </w:rPr>
      </w:pPr>
      <w:r w:rsidRPr="003A4481">
        <w:rPr>
          <w:rFonts w:eastAsia="Calibri" w:cs="Times New Roman"/>
          <w:szCs w:val="24"/>
        </w:rPr>
        <w:t xml:space="preserve">Coleman, R.A., </w:t>
      </w:r>
      <w:proofErr w:type="spellStart"/>
      <w:proofErr w:type="gramStart"/>
      <w:r w:rsidRPr="003A4481">
        <w:rPr>
          <w:rFonts w:eastAsia="Calibri" w:cs="Times New Roman"/>
          <w:szCs w:val="24"/>
        </w:rPr>
        <w:t>Hoskin.M.G</w:t>
      </w:r>
      <w:proofErr w:type="spellEnd"/>
      <w:r w:rsidRPr="003A4481">
        <w:rPr>
          <w:rFonts w:eastAsia="Calibri" w:cs="Times New Roman"/>
          <w:szCs w:val="24"/>
        </w:rPr>
        <w:t>.,</w:t>
      </w:r>
      <w:proofErr w:type="gramEnd"/>
      <w:r w:rsidRPr="003A4481">
        <w:rPr>
          <w:rFonts w:eastAsia="Calibri" w:cs="Times New Roman"/>
          <w:szCs w:val="24"/>
        </w:rPr>
        <w:t xml:space="preserve"> vo</w:t>
      </w:r>
      <w:r w:rsidR="00F502FC">
        <w:rPr>
          <w:rFonts w:eastAsia="Calibri" w:cs="Times New Roman"/>
          <w:szCs w:val="24"/>
        </w:rPr>
        <w:t xml:space="preserve">n </w:t>
      </w:r>
      <w:proofErr w:type="spellStart"/>
      <w:r w:rsidR="00F502FC">
        <w:rPr>
          <w:rFonts w:eastAsia="Calibri" w:cs="Times New Roman"/>
          <w:szCs w:val="24"/>
        </w:rPr>
        <w:t>Carlshausen</w:t>
      </w:r>
      <w:proofErr w:type="spellEnd"/>
      <w:r w:rsidR="00F502FC">
        <w:rPr>
          <w:rFonts w:eastAsia="Calibri" w:cs="Times New Roman"/>
          <w:szCs w:val="24"/>
        </w:rPr>
        <w:t>. E., Davis, C.M., 2013</w:t>
      </w:r>
      <w:r w:rsidRPr="003A4481">
        <w:rPr>
          <w:rFonts w:eastAsia="Calibri" w:cs="Times New Roman"/>
          <w:szCs w:val="24"/>
        </w:rPr>
        <w:t xml:space="preserve"> </w:t>
      </w:r>
      <w:proofErr w:type="gramStart"/>
      <w:r w:rsidRPr="003A4481">
        <w:rPr>
          <w:rFonts w:eastAsia="Calibri" w:cs="Times New Roman"/>
          <w:szCs w:val="24"/>
        </w:rPr>
        <w:t>Using</w:t>
      </w:r>
      <w:proofErr w:type="gramEnd"/>
      <w:r w:rsidRPr="003A4481">
        <w:rPr>
          <w:rFonts w:eastAsia="Calibri" w:cs="Times New Roman"/>
          <w:szCs w:val="24"/>
        </w:rPr>
        <w:t xml:space="preserve"> a no-take zone to assess the impacts of fishing: Sessile </w:t>
      </w:r>
      <w:proofErr w:type="spellStart"/>
      <w:r w:rsidRPr="003A4481">
        <w:rPr>
          <w:rFonts w:eastAsia="Calibri" w:cs="Times New Roman"/>
          <w:szCs w:val="24"/>
        </w:rPr>
        <w:t>epifauna</w:t>
      </w:r>
      <w:proofErr w:type="spellEnd"/>
      <w:r w:rsidRPr="003A4481">
        <w:rPr>
          <w:rFonts w:eastAsia="Calibri" w:cs="Times New Roman"/>
          <w:szCs w:val="24"/>
        </w:rPr>
        <w:t xml:space="preserve"> appear insensitive to environmental disturbances from commercial potting. Journal of Experimental Marine Biology and Ecology, 440, 100-107.</w:t>
      </w:r>
    </w:p>
    <w:p w14:paraId="59B1438C" w14:textId="77777777" w:rsidR="003A4481" w:rsidRPr="003A4481" w:rsidRDefault="003A4481" w:rsidP="003A4481">
      <w:pPr>
        <w:spacing w:after="0" w:line="240" w:lineRule="auto"/>
        <w:ind w:left="360"/>
        <w:contextualSpacing/>
        <w:rPr>
          <w:rFonts w:eastAsia="Calibri" w:cs="Times New Roman"/>
          <w:szCs w:val="24"/>
        </w:rPr>
      </w:pPr>
    </w:p>
    <w:p w14:paraId="007949C0" w14:textId="5D8CE44F" w:rsidR="003A4481" w:rsidRPr="003A4481" w:rsidRDefault="003A4481" w:rsidP="003A4481">
      <w:pPr>
        <w:spacing w:after="0" w:line="240" w:lineRule="auto"/>
        <w:ind w:left="360"/>
        <w:contextualSpacing/>
        <w:rPr>
          <w:rFonts w:eastAsia="Calibri" w:cs="Times New Roman"/>
          <w:szCs w:val="24"/>
        </w:rPr>
      </w:pPr>
      <w:proofErr w:type="gramStart"/>
      <w:r w:rsidRPr="003A4481">
        <w:rPr>
          <w:rFonts w:eastAsia="Calibri" w:cs="Times New Roman"/>
          <w:szCs w:val="24"/>
        </w:rPr>
        <w:t>Collie, J.S., Hall, S.J., Kaiser, M.J.</w:t>
      </w:r>
      <w:proofErr w:type="gramEnd"/>
      <w:r w:rsidRPr="003A4481">
        <w:rPr>
          <w:rFonts w:eastAsia="Calibri" w:cs="Times New Roman"/>
          <w:szCs w:val="24"/>
        </w:rPr>
        <w:t xml:space="preserve"> And </w:t>
      </w:r>
      <w:proofErr w:type="spellStart"/>
      <w:r w:rsidRPr="003A4481">
        <w:rPr>
          <w:rFonts w:eastAsia="Calibri" w:cs="Times New Roman"/>
          <w:szCs w:val="24"/>
        </w:rPr>
        <w:t>Poiner</w:t>
      </w:r>
      <w:proofErr w:type="spellEnd"/>
      <w:r w:rsidR="00F502FC">
        <w:rPr>
          <w:rFonts w:eastAsia="Calibri" w:cs="Times New Roman"/>
          <w:szCs w:val="24"/>
        </w:rPr>
        <w:t xml:space="preserve">, I.R., </w:t>
      </w:r>
      <w:r w:rsidRPr="003A4481">
        <w:rPr>
          <w:rFonts w:eastAsia="Calibri" w:cs="Times New Roman"/>
          <w:szCs w:val="24"/>
        </w:rPr>
        <w:t xml:space="preserve">2000. A quantitative analysis of fishing impacts on shelf-sea benthos. </w:t>
      </w:r>
      <w:proofErr w:type="gramStart"/>
      <w:r w:rsidRPr="003A4481">
        <w:rPr>
          <w:rFonts w:eastAsia="Calibri" w:cs="Times New Roman"/>
          <w:szCs w:val="24"/>
        </w:rPr>
        <w:t>Journal of animal ecology.</w:t>
      </w:r>
      <w:proofErr w:type="gramEnd"/>
      <w:r w:rsidRPr="003A4481">
        <w:rPr>
          <w:rFonts w:eastAsia="Calibri" w:cs="Times New Roman"/>
          <w:szCs w:val="24"/>
        </w:rPr>
        <w:t xml:space="preserve"> Vol. 69, 785-798.</w:t>
      </w:r>
    </w:p>
    <w:p w14:paraId="480EEFD7" w14:textId="77777777" w:rsidR="003A4481" w:rsidRDefault="003A4481" w:rsidP="003A4481">
      <w:pPr>
        <w:spacing w:after="0" w:line="240" w:lineRule="auto"/>
        <w:ind w:left="360"/>
        <w:contextualSpacing/>
        <w:rPr>
          <w:rFonts w:eastAsia="Calibri" w:cs="Times New Roman"/>
          <w:szCs w:val="24"/>
        </w:rPr>
      </w:pPr>
    </w:p>
    <w:p w14:paraId="7BEBEA49" w14:textId="319782EC" w:rsidR="00A43769" w:rsidRPr="003A4481" w:rsidRDefault="00A43769" w:rsidP="003A4481">
      <w:pPr>
        <w:spacing w:after="0" w:line="240" w:lineRule="auto"/>
        <w:ind w:left="360"/>
        <w:contextualSpacing/>
        <w:rPr>
          <w:rFonts w:eastAsia="Calibri" w:cs="Times New Roman"/>
          <w:szCs w:val="24"/>
        </w:rPr>
      </w:pPr>
      <w:r w:rsidRPr="00A43769">
        <w:rPr>
          <w:rFonts w:eastAsia="Calibri" w:cs="Times New Roman"/>
          <w:szCs w:val="24"/>
        </w:rPr>
        <w:t>Defra project MB0117:  Understanding the distribution and trends in inshore fishing activities and the lin</w:t>
      </w:r>
      <w:r w:rsidR="00F502FC">
        <w:rPr>
          <w:rFonts w:eastAsia="Calibri" w:cs="Times New Roman"/>
          <w:szCs w:val="24"/>
        </w:rPr>
        <w:t>k to coastal communities, 2014</w:t>
      </w:r>
      <w:r>
        <w:rPr>
          <w:rFonts w:eastAsia="Calibri" w:cs="Times New Roman"/>
          <w:szCs w:val="24"/>
        </w:rPr>
        <w:t xml:space="preserve">. Available: </w:t>
      </w:r>
      <w:hyperlink r:id="rId36" w:history="1">
        <w:r w:rsidRPr="006C1AC0">
          <w:rPr>
            <w:rStyle w:val="Hyperlink"/>
            <w:rFonts w:eastAsia="Calibri" w:cs="Times New Roman"/>
            <w:szCs w:val="24"/>
          </w:rPr>
          <w:t>http://randd.defra.gov.uk/Default.aspx?Menu=Menu&amp;Module=More&amp;Location=None&amp;Completed=1&amp;ProjectID=18126</w:t>
        </w:r>
      </w:hyperlink>
      <w:r>
        <w:rPr>
          <w:rFonts w:eastAsia="Calibri" w:cs="Times New Roman"/>
          <w:szCs w:val="24"/>
        </w:rPr>
        <w:t xml:space="preserve"> [Accessed June 2016]</w:t>
      </w:r>
    </w:p>
    <w:p w14:paraId="4F25E5C1" w14:textId="77777777" w:rsidR="00A43769" w:rsidRDefault="00A43769" w:rsidP="003A4481">
      <w:pPr>
        <w:spacing w:after="0" w:line="240" w:lineRule="auto"/>
        <w:ind w:left="360"/>
        <w:contextualSpacing/>
        <w:rPr>
          <w:rFonts w:eastAsia="Calibri" w:cs="Times New Roman"/>
          <w:szCs w:val="24"/>
        </w:rPr>
      </w:pPr>
    </w:p>
    <w:p w14:paraId="0013E194" w14:textId="566E4CAF" w:rsidR="003A4481" w:rsidRPr="003A4481" w:rsidRDefault="003A4481" w:rsidP="003A4481">
      <w:pPr>
        <w:spacing w:after="0" w:line="240" w:lineRule="auto"/>
        <w:ind w:left="360"/>
        <w:contextualSpacing/>
        <w:rPr>
          <w:rFonts w:eastAsia="Calibri" w:cs="Times New Roman"/>
          <w:szCs w:val="24"/>
        </w:rPr>
      </w:pPr>
      <w:proofErr w:type="spellStart"/>
      <w:r w:rsidRPr="003A4481">
        <w:rPr>
          <w:rFonts w:eastAsia="Calibri" w:cs="Times New Roman"/>
          <w:szCs w:val="24"/>
        </w:rPr>
        <w:t>Dernie</w:t>
      </w:r>
      <w:proofErr w:type="spellEnd"/>
      <w:r w:rsidRPr="003A4481">
        <w:rPr>
          <w:rFonts w:eastAsia="Calibri" w:cs="Times New Roman"/>
          <w:szCs w:val="24"/>
        </w:rPr>
        <w:t>, K.M.</w:t>
      </w:r>
      <w:r w:rsidR="00F502FC">
        <w:rPr>
          <w:rFonts w:eastAsia="Calibri" w:cs="Times New Roman"/>
          <w:szCs w:val="24"/>
        </w:rPr>
        <w:t>, Kaiser, M.J, &amp; Warwick, R.M., 2003.</w:t>
      </w:r>
      <w:r w:rsidRPr="003A4481">
        <w:rPr>
          <w:rFonts w:eastAsia="Calibri" w:cs="Times New Roman"/>
          <w:szCs w:val="24"/>
        </w:rPr>
        <w:t xml:space="preserve"> Recovery rates of benthic communities following physical disturbance. Journal of Animal Ecology, 72, 1043 – 1056.</w:t>
      </w:r>
    </w:p>
    <w:p w14:paraId="15C19ADF" w14:textId="77777777" w:rsidR="003A4481" w:rsidRPr="003A4481" w:rsidRDefault="003A4481" w:rsidP="003A4481">
      <w:pPr>
        <w:spacing w:after="0" w:line="240" w:lineRule="auto"/>
        <w:ind w:left="360"/>
        <w:contextualSpacing/>
        <w:rPr>
          <w:rFonts w:eastAsia="Calibri" w:cs="Times New Roman"/>
          <w:szCs w:val="24"/>
        </w:rPr>
      </w:pPr>
    </w:p>
    <w:p w14:paraId="3F5F2804" w14:textId="601C84E8" w:rsidR="003A4481" w:rsidRPr="003A4481" w:rsidRDefault="003A4481" w:rsidP="003A4481">
      <w:pPr>
        <w:autoSpaceDE w:val="0"/>
        <w:autoSpaceDN w:val="0"/>
        <w:adjustRightInd w:val="0"/>
        <w:spacing w:after="0" w:line="240" w:lineRule="auto"/>
        <w:ind w:left="360"/>
        <w:contextualSpacing/>
        <w:rPr>
          <w:rFonts w:eastAsia="Calibri" w:cs="Arial"/>
          <w:szCs w:val="24"/>
        </w:rPr>
      </w:pPr>
      <w:proofErr w:type="spellStart"/>
      <w:proofErr w:type="gramStart"/>
      <w:r w:rsidRPr="003A4481">
        <w:rPr>
          <w:rFonts w:eastAsia="Calibri" w:cs="Times New Roman"/>
          <w:szCs w:val="24"/>
        </w:rPr>
        <w:t>Eno</w:t>
      </w:r>
      <w:proofErr w:type="spellEnd"/>
      <w:r w:rsidRPr="003A4481">
        <w:rPr>
          <w:rFonts w:eastAsia="Calibri" w:cs="Times New Roman"/>
          <w:szCs w:val="24"/>
        </w:rPr>
        <w:t xml:space="preserve">, N.C., </w:t>
      </w:r>
      <w:proofErr w:type="spellStart"/>
      <w:r w:rsidRPr="003A4481">
        <w:rPr>
          <w:rFonts w:eastAsia="Calibri" w:cs="Times New Roman"/>
          <w:szCs w:val="24"/>
        </w:rPr>
        <w:t>Frid</w:t>
      </w:r>
      <w:proofErr w:type="spellEnd"/>
      <w:r w:rsidRPr="003A4481">
        <w:rPr>
          <w:rFonts w:eastAsia="Calibri" w:cs="Times New Roman"/>
          <w:szCs w:val="24"/>
        </w:rPr>
        <w:t xml:space="preserve">, D.L.J., Hall, K., Ramsay, K., Sharp, R.A.M., Brazier, D.P., Hearn, S., </w:t>
      </w:r>
      <w:proofErr w:type="spellStart"/>
      <w:r w:rsidRPr="003A4481">
        <w:rPr>
          <w:rFonts w:eastAsia="Calibri" w:cs="Times New Roman"/>
          <w:szCs w:val="24"/>
        </w:rPr>
        <w:t>Dernie</w:t>
      </w:r>
      <w:proofErr w:type="spellEnd"/>
      <w:r w:rsidRPr="003A4481">
        <w:rPr>
          <w:rFonts w:eastAsia="Calibri" w:cs="Times New Roman"/>
          <w:szCs w:val="24"/>
        </w:rPr>
        <w:t xml:space="preserve">, K.M., Robinson, K.A., </w:t>
      </w:r>
      <w:proofErr w:type="spellStart"/>
      <w:r w:rsidRPr="003A4481">
        <w:rPr>
          <w:rFonts w:eastAsia="Calibri" w:cs="Times New Roman"/>
          <w:szCs w:val="24"/>
        </w:rPr>
        <w:t>P</w:t>
      </w:r>
      <w:r w:rsidR="00F502FC">
        <w:rPr>
          <w:rFonts w:eastAsia="Calibri" w:cs="Times New Roman"/>
          <w:szCs w:val="24"/>
        </w:rPr>
        <w:t>aramore</w:t>
      </w:r>
      <w:proofErr w:type="spellEnd"/>
      <w:r w:rsidR="00F502FC">
        <w:rPr>
          <w:rFonts w:eastAsia="Calibri" w:cs="Times New Roman"/>
          <w:szCs w:val="24"/>
        </w:rPr>
        <w:t>, O.A.L., Robinson, L.A., 2013</w:t>
      </w:r>
      <w:r w:rsidRPr="003A4481">
        <w:rPr>
          <w:rFonts w:eastAsia="Calibri" w:cs="Times New Roman"/>
          <w:szCs w:val="24"/>
        </w:rPr>
        <w:t>.</w:t>
      </w:r>
      <w:proofErr w:type="gramEnd"/>
      <w:r w:rsidRPr="003A4481">
        <w:rPr>
          <w:rFonts w:eastAsia="Calibri" w:cs="Times New Roman"/>
          <w:szCs w:val="24"/>
        </w:rPr>
        <w:t xml:space="preserve"> Assessing the sensitivity of habitats to fishing: from seabed maps to sensitivity maps. Journal of Fish Biology</w:t>
      </w:r>
      <w:proofErr w:type="gramStart"/>
      <w:r w:rsidRPr="003A4481">
        <w:rPr>
          <w:rFonts w:eastAsia="Calibri" w:cs="Times New Roman"/>
          <w:szCs w:val="24"/>
        </w:rPr>
        <w:t xml:space="preserve">,  </w:t>
      </w:r>
      <w:r w:rsidRPr="003A4481">
        <w:rPr>
          <w:rFonts w:eastAsia="Calibri" w:cs="Arial"/>
          <w:szCs w:val="24"/>
          <w:lang w:eastAsia="en-GB"/>
        </w:rPr>
        <w:t>doi:10.1111</w:t>
      </w:r>
      <w:proofErr w:type="gramEnd"/>
      <w:r w:rsidRPr="003A4481">
        <w:rPr>
          <w:rFonts w:eastAsia="Calibri" w:cs="Arial"/>
          <w:szCs w:val="24"/>
          <w:lang w:eastAsia="en-GB"/>
        </w:rPr>
        <w:t>/jfb.12132, available online at wileyonlinelibrary.com.</w:t>
      </w:r>
    </w:p>
    <w:p w14:paraId="408F0221" w14:textId="77777777" w:rsidR="003A4481" w:rsidRPr="003A4481" w:rsidRDefault="003A4481" w:rsidP="003A4481">
      <w:pPr>
        <w:autoSpaceDE w:val="0"/>
        <w:autoSpaceDN w:val="0"/>
        <w:adjustRightInd w:val="0"/>
        <w:spacing w:after="0" w:line="240" w:lineRule="auto"/>
        <w:ind w:left="360"/>
        <w:contextualSpacing/>
        <w:rPr>
          <w:rFonts w:eastAsia="Calibri" w:cs="Arial"/>
          <w:szCs w:val="24"/>
        </w:rPr>
      </w:pPr>
    </w:p>
    <w:p w14:paraId="49518A19" w14:textId="20220BE2" w:rsidR="003A4481" w:rsidRPr="003A4481" w:rsidRDefault="00F502FC" w:rsidP="003A4481">
      <w:pPr>
        <w:autoSpaceDE w:val="0"/>
        <w:autoSpaceDN w:val="0"/>
        <w:adjustRightInd w:val="0"/>
        <w:spacing w:after="0" w:line="240" w:lineRule="auto"/>
        <w:ind w:left="360"/>
        <w:contextualSpacing/>
        <w:rPr>
          <w:rFonts w:eastAsia="Calibri" w:cs="Times New Roman"/>
          <w:szCs w:val="24"/>
        </w:rPr>
      </w:pPr>
      <w:r>
        <w:rPr>
          <w:rFonts w:eastAsia="Calibri" w:cs="Times New Roman"/>
          <w:szCs w:val="24"/>
        </w:rPr>
        <w:t xml:space="preserve">EMU LTD., </w:t>
      </w:r>
      <w:r w:rsidR="003A4481" w:rsidRPr="003A4481">
        <w:rPr>
          <w:rFonts w:eastAsia="Calibri" w:cs="Times New Roman"/>
          <w:szCs w:val="24"/>
        </w:rPr>
        <w:t xml:space="preserve">2006. </w:t>
      </w:r>
      <w:proofErr w:type="gramStart"/>
      <w:r w:rsidR="003A4481" w:rsidRPr="003A4481">
        <w:rPr>
          <w:rFonts w:eastAsia="Calibri" w:cs="Times New Roman"/>
          <w:i/>
          <w:iCs/>
          <w:szCs w:val="24"/>
        </w:rPr>
        <w:t>Benthic Survey of the Outer Thames Estuary Sandbank System.</w:t>
      </w:r>
      <w:proofErr w:type="gramEnd"/>
      <w:r w:rsidR="003A4481" w:rsidRPr="003A4481">
        <w:rPr>
          <w:rFonts w:eastAsia="Calibri" w:cs="Times New Roman"/>
          <w:i/>
          <w:iCs/>
          <w:szCs w:val="24"/>
        </w:rPr>
        <w:t xml:space="preserve"> </w:t>
      </w:r>
      <w:proofErr w:type="gramStart"/>
      <w:r w:rsidR="003A4481" w:rsidRPr="003A4481">
        <w:rPr>
          <w:rFonts w:eastAsia="Calibri" w:cs="Times New Roman"/>
          <w:i/>
          <w:iCs/>
          <w:szCs w:val="24"/>
        </w:rPr>
        <w:t>Final Report.</w:t>
      </w:r>
      <w:proofErr w:type="gramEnd"/>
      <w:r w:rsidR="003A4481" w:rsidRPr="003A4481">
        <w:rPr>
          <w:rFonts w:eastAsia="Calibri" w:cs="Times New Roman"/>
          <w:i/>
          <w:iCs/>
          <w:szCs w:val="24"/>
        </w:rPr>
        <w:t xml:space="preserve"> </w:t>
      </w:r>
      <w:proofErr w:type="gramStart"/>
      <w:r w:rsidR="003A4481" w:rsidRPr="003A4481">
        <w:rPr>
          <w:rFonts w:eastAsia="Calibri" w:cs="Times New Roman"/>
          <w:szCs w:val="24"/>
        </w:rPr>
        <w:t>Report 06/J/1/03/0837/0572 for English Nature.</w:t>
      </w:r>
      <w:proofErr w:type="gramEnd"/>
    </w:p>
    <w:p w14:paraId="582BC051" w14:textId="77777777" w:rsidR="003A4481" w:rsidRPr="003A4481" w:rsidRDefault="003A4481" w:rsidP="003A4481">
      <w:pPr>
        <w:autoSpaceDE w:val="0"/>
        <w:autoSpaceDN w:val="0"/>
        <w:adjustRightInd w:val="0"/>
        <w:spacing w:after="0" w:line="240" w:lineRule="auto"/>
        <w:ind w:left="360"/>
        <w:contextualSpacing/>
        <w:rPr>
          <w:rFonts w:eastAsia="Calibri" w:cs="Times New Roman"/>
          <w:szCs w:val="24"/>
        </w:rPr>
      </w:pPr>
    </w:p>
    <w:p w14:paraId="217DB819" w14:textId="5C6CE317" w:rsidR="003A4481" w:rsidRPr="003A4481" w:rsidRDefault="003A4481" w:rsidP="003A4481">
      <w:pPr>
        <w:autoSpaceDE w:val="0"/>
        <w:autoSpaceDN w:val="0"/>
        <w:adjustRightInd w:val="0"/>
        <w:spacing w:after="0" w:line="240" w:lineRule="auto"/>
        <w:ind w:left="360"/>
        <w:contextualSpacing/>
        <w:rPr>
          <w:rFonts w:eastAsia="Calibri" w:cs="Arial"/>
          <w:szCs w:val="24"/>
        </w:rPr>
      </w:pPr>
      <w:proofErr w:type="spellStart"/>
      <w:r w:rsidRPr="003A4481">
        <w:rPr>
          <w:rFonts w:eastAsia="Calibri" w:cs="Times New Roman"/>
          <w:szCs w:val="24"/>
        </w:rPr>
        <w:t>Foden</w:t>
      </w:r>
      <w:proofErr w:type="spellEnd"/>
      <w:r w:rsidR="00F502FC">
        <w:rPr>
          <w:rFonts w:eastAsia="Calibri" w:cs="Times New Roman"/>
          <w:szCs w:val="24"/>
        </w:rPr>
        <w:t>, J., Rogers, S.I., Jones, A.P., 2010</w:t>
      </w:r>
      <w:r w:rsidRPr="003A4481">
        <w:rPr>
          <w:rFonts w:eastAsia="Calibri" w:cs="Times New Roman"/>
          <w:szCs w:val="24"/>
        </w:rPr>
        <w:t xml:space="preserve">. </w:t>
      </w:r>
      <w:proofErr w:type="gramStart"/>
      <w:r w:rsidRPr="003A4481">
        <w:rPr>
          <w:rFonts w:eastAsia="Calibri" w:cs="Times New Roman"/>
          <w:szCs w:val="24"/>
        </w:rPr>
        <w:t>Recovery of UK seabed habitats from benthic fishing and aggregate extraction – towards a cumulative impact assessment.</w:t>
      </w:r>
      <w:proofErr w:type="gramEnd"/>
      <w:r w:rsidRPr="003A4481">
        <w:rPr>
          <w:rFonts w:eastAsia="Calibri" w:cs="Times New Roman"/>
          <w:szCs w:val="24"/>
        </w:rPr>
        <w:t xml:space="preserve"> Marine Ecology Progress series, </w:t>
      </w:r>
      <w:r w:rsidRPr="003A4481">
        <w:rPr>
          <w:rFonts w:eastAsia="Calibri" w:cs="Arial"/>
          <w:bCs/>
          <w:color w:val="1B1C20"/>
          <w:szCs w:val="24"/>
          <w:lang w:eastAsia="en-GB"/>
        </w:rPr>
        <w:t>Vol. 411: 259–270</w:t>
      </w:r>
      <w:proofErr w:type="gramStart"/>
      <w:r w:rsidRPr="003A4481">
        <w:rPr>
          <w:rFonts w:eastAsia="Calibri" w:cs="Arial"/>
          <w:bCs/>
          <w:color w:val="1B1C20"/>
          <w:szCs w:val="24"/>
          <w:lang w:eastAsia="en-GB"/>
        </w:rPr>
        <w:t xml:space="preserve">,  </w:t>
      </w:r>
      <w:proofErr w:type="spellStart"/>
      <w:r w:rsidRPr="003A4481">
        <w:rPr>
          <w:rFonts w:eastAsia="Calibri" w:cs="Arial"/>
          <w:bCs/>
          <w:color w:val="1B1C20"/>
          <w:szCs w:val="24"/>
          <w:lang w:eastAsia="en-GB"/>
        </w:rPr>
        <w:t>d</w:t>
      </w:r>
      <w:r w:rsidRPr="003A4481">
        <w:rPr>
          <w:rFonts w:eastAsia="Calibri" w:cs="Arial"/>
          <w:color w:val="1B1C20"/>
          <w:szCs w:val="24"/>
          <w:lang w:eastAsia="en-GB"/>
        </w:rPr>
        <w:t>oi</w:t>
      </w:r>
      <w:proofErr w:type="spellEnd"/>
      <w:proofErr w:type="gramEnd"/>
      <w:r w:rsidRPr="003A4481">
        <w:rPr>
          <w:rFonts w:eastAsia="Calibri" w:cs="Arial"/>
          <w:color w:val="1B1C20"/>
          <w:szCs w:val="24"/>
          <w:lang w:eastAsia="en-GB"/>
        </w:rPr>
        <w:t>: 10.3354/meps08662.</w:t>
      </w:r>
    </w:p>
    <w:p w14:paraId="6F0C544C" w14:textId="77777777" w:rsidR="003A4481" w:rsidRPr="003A4481" w:rsidRDefault="003A4481" w:rsidP="003A4481">
      <w:pPr>
        <w:autoSpaceDE w:val="0"/>
        <w:autoSpaceDN w:val="0"/>
        <w:adjustRightInd w:val="0"/>
        <w:spacing w:after="0" w:line="240" w:lineRule="auto"/>
        <w:ind w:left="360"/>
        <w:contextualSpacing/>
        <w:rPr>
          <w:rFonts w:eastAsia="Calibri" w:cs="Arial"/>
          <w:szCs w:val="24"/>
        </w:rPr>
      </w:pPr>
    </w:p>
    <w:p w14:paraId="470AD0CF" w14:textId="49C41AD4" w:rsidR="003A4481" w:rsidRPr="003A4481" w:rsidRDefault="003A4481" w:rsidP="003A4481">
      <w:pPr>
        <w:spacing w:after="0" w:line="240" w:lineRule="auto"/>
        <w:ind w:left="360"/>
        <w:contextualSpacing/>
        <w:rPr>
          <w:rFonts w:eastAsia="Calibri" w:cs="Times New Roman"/>
          <w:szCs w:val="24"/>
        </w:rPr>
      </w:pPr>
      <w:proofErr w:type="gramStart"/>
      <w:r w:rsidRPr="003A4481">
        <w:rPr>
          <w:rFonts w:eastAsia="Calibri" w:cs="Times New Roman"/>
          <w:szCs w:val="24"/>
        </w:rPr>
        <w:t>Grieve,</w:t>
      </w:r>
      <w:proofErr w:type="gramEnd"/>
      <w:r w:rsidRPr="003A4481">
        <w:rPr>
          <w:rFonts w:eastAsia="Calibri" w:cs="Times New Roman"/>
          <w:szCs w:val="24"/>
        </w:rPr>
        <w:t xml:space="preserve"> C</w:t>
      </w:r>
      <w:r w:rsidR="00F502FC">
        <w:rPr>
          <w:rFonts w:eastAsia="Calibri" w:cs="Times New Roman"/>
          <w:szCs w:val="24"/>
        </w:rPr>
        <w:t xml:space="preserve">., Brady, D., &amp; Hans </w:t>
      </w:r>
      <w:proofErr w:type="spellStart"/>
      <w:r w:rsidR="00F502FC">
        <w:rPr>
          <w:rFonts w:eastAsia="Calibri" w:cs="Times New Roman"/>
          <w:szCs w:val="24"/>
        </w:rPr>
        <w:t>Polet</w:t>
      </w:r>
      <w:proofErr w:type="spellEnd"/>
      <w:r w:rsidR="00F502FC">
        <w:rPr>
          <w:rFonts w:eastAsia="Calibri" w:cs="Times New Roman"/>
          <w:szCs w:val="24"/>
        </w:rPr>
        <w:t xml:space="preserve">, IR., </w:t>
      </w:r>
      <w:r w:rsidRPr="003A4481">
        <w:rPr>
          <w:rFonts w:eastAsia="Calibri" w:cs="Times New Roman"/>
          <w:szCs w:val="24"/>
        </w:rPr>
        <w:t xml:space="preserve">2011. Best Practices for Managing, Measuring and Mitigating the Benthic Impacts of Fishing. </w:t>
      </w:r>
      <w:proofErr w:type="gramStart"/>
      <w:r w:rsidRPr="003A4481">
        <w:rPr>
          <w:rFonts w:eastAsia="Calibri" w:cs="Times New Roman"/>
          <w:szCs w:val="24"/>
        </w:rPr>
        <w:t>Final Report to the Marine Stewardship Council.</w:t>
      </w:r>
      <w:proofErr w:type="gramEnd"/>
    </w:p>
    <w:p w14:paraId="04F96FF1" w14:textId="77777777" w:rsidR="003A4481" w:rsidRPr="003A4481" w:rsidRDefault="003A4481" w:rsidP="003A4481">
      <w:pPr>
        <w:spacing w:after="0" w:line="240" w:lineRule="auto"/>
        <w:ind w:left="360"/>
        <w:contextualSpacing/>
        <w:rPr>
          <w:rFonts w:eastAsia="Calibri" w:cs="Times New Roman"/>
          <w:szCs w:val="24"/>
        </w:rPr>
      </w:pPr>
    </w:p>
    <w:p w14:paraId="704822C0" w14:textId="77777777" w:rsidR="003A4481" w:rsidRPr="003A4481" w:rsidRDefault="003A4481" w:rsidP="003A4481">
      <w:pPr>
        <w:spacing w:after="0" w:line="240" w:lineRule="auto"/>
        <w:ind w:left="360"/>
        <w:jc w:val="both"/>
        <w:rPr>
          <w:rFonts w:eastAsia="Calibri" w:cs="Times New Roman"/>
          <w:szCs w:val="24"/>
        </w:rPr>
      </w:pPr>
      <w:proofErr w:type="gramStart"/>
      <w:r w:rsidRPr="003A4481">
        <w:rPr>
          <w:rFonts w:eastAsia="Calibri" w:cs="Times New Roman"/>
          <w:szCs w:val="24"/>
        </w:rPr>
        <w:t>Grieve,</w:t>
      </w:r>
      <w:proofErr w:type="gramEnd"/>
      <w:r w:rsidRPr="003A4481">
        <w:rPr>
          <w:rFonts w:eastAsia="Calibri" w:cs="Times New Roman"/>
          <w:szCs w:val="24"/>
        </w:rPr>
        <w:t xml:space="preserve"> C., Brady, D.C., </w:t>
      </w:r>
      <w:proofErr w:type="spellStart"/>
      <w:r w:rsidRPr="003A4481">
        <w:rPr>
          <w:rFonts w:eastAsia="Calibri" w:cs="Times New Roman"/>
          <w:szCs w:val="24"/>
        </w:rPr>
        <w:t>Polet</w:t>
      </w:r>
      <w:proofErr w:type="spellEnd"/>
      <w:r w:rsidRPr="003A4481">
        <w:rPr>
          <w:rFonts w:eastAsia="Calibri" w:cs="Times New Roman"/>
          <w:szCs w:val="24"/>
        </w:rPr>
        <w:t>, H., 2014. Review of habitat dependent impacts of mobile and static fishing gears that interact with the sea bed – Part 1. Marine Stewardship Council Science, 2 18–88.</w:t>
      </w:r>
    </w:p>
    <w:p w14:paraId="1A6A146A" w14:textId="77777777" w:rsidR="003A4481" w:rsidRPr="003A4481" w:rsidRDefault="003A4481" w:rsidP="003A4481">
      <w:pPr>
        <w:autoSpaceDE w:val="0"/>
        <w:autoSpaceDN w:val="0"/>
        <w:adjustRightInd w:val="0"/>
        <w:spacing w:after="0" w:line="240" w:lineRule="auto"/>
        <w:ind w:left="360"/>
        <w:contextualSpacing/>
        <w:rPr>
          <w:rFonts w:eastAsia="Calibri" w:cs="Arial"/>
          <w:szCs w:val="24"/>
        </w:rPr>
      </w:pPr>
    </w:p>
    <w:p w14:paraId="729DF94D" w14:textId="33C47379" w:rsidR="003A4481" w:rsidRPr="003A4481" w:rsidRDefault="003A4481" w:rsidP="003A4481">
      <w:pPr>
        <w:spacing w:after="0" w:line="240" w:lineRule="auto"/>
        <w:ind w:left="360"/>
        <w:contextualSpacing/>
        <w:rPr>
          <w:rFonts w:ascii="Verdana" w:eastAsia="Calibri" w:hAnsi="Verdana" w:cs="Times New Roman"/>
          <w:b/>
          <w:sz w:val="20"/>
          <w:szCs w:val="20"/>
        </w:rPr>
      </w:pPr>
      <w:r w:rsidRPr="003A4481">
        <w:rPr>
          <w:rFonts w:eastAsia="Calibri" w:cs="Times New Roman"/>
          <w:szCs w:val="24"/>
        </w:rPr>
        <w:t xml:space="preserve">Hall, K., </w:t>
      </w:r>
      <w:proofErr w:type="spellStart"/>
      <w:r w:rsidRPr="003A4481">
        <w:rPr>
          <w:rFonts w:eastAsia="Calibri" w:cs="Times New Roman"/>
          <w:szCs w:val="24"/>
        </w:rPr>
        <w:t>Paramor</w:t>
      </w:r>
      <w:proofErr w:type="spellEnd"/>
      <w:r w:rsidRPr="003A4481">
        <w:rPr>
          <w:rFonts w:eastAsia="Calibri" w:cs="Times New Roman"/>
          <w:szCs w:val="24"/>
        </w:rPr>
        <w:t xml:space="preserve">, O.A.L., Robinson, L.A., </w:t>
      </w:r>
      <w:proofErr w:type="spellStart"/>
      <w:r w:rsidRPr="003A4481">
        <w:rPr>
          <w:rFonts w:eastAsia="Calibri" w:cs="Times New Roman"/>
          <w:szCs w:val="24"/>
        </w:rPr>
        <w:t>Winrow-Giffin</w:t>
      </w:r>
      <w:proofErr w:type="spellEnd"/>
      <w:r w:rsidRPr="003A4481">
        <w:rPr>
          <w:rFonts w:eastAsia="Calibri" w:cs="Times New Roman"/>
          <w:szCs w:val="24"/>
        </w:rPr>
        <w:t xml:space="preserve">, A., </w:t>
      </w:r>
      <w:proofErr w:type="spellStart"/>
      <w:r w:rsidRPr="003A4481">
        <w:rPr>
          <w:rFonts w:eastAsia="Calibri" w:cs="Times New Roman"/>
          <w:szCs w:val="24"/>
        </w:rPr>
        <w:t>Frid</w:t>
      </w:r>
      <w:proofErr w:type="spellEnd"/>
      <w:r w:rsidRPr="003A4481">
        <w:rPr>
          <w:rFonts w:eastAsia="Calibri" w:cs="Times New Roman"/>
          <w:szCs w:val="24"/>
        </w:rPr>
        <w:t xml:space="preserve">, C.L.J., </w:t>
      </w:r>
      <w:proofErr w:type="spellStart"/>
      <w:r w:rsidRPr="003A4481">
        <w:rPr>
          <w:rFonts w:eastAsia="Calibri" w:cs="Times New Roman"/>
          <w:szCs w:val="24"/>
        </w:rPr>
        <w:t>Eno</w:t>
      </w:r>
      <w:proofErr w:type="spellEnd"/>
      <w:r w:rsidRPr="003A4481">
        <w:rPr>
          <w:rFonts w:eastAsia="Calibri" w:cs="Times New Roman"/>
          <w:szCs w:val="24"/>
        </w:rPr>
        <w:t xml:space="preserve">, N.C., </w:t>
      </w:r>
      <w:proofErr w:type="spellStart"/>
      <w:r w:rsidRPr="003A4481">
        <w:rPr>
          <w:rFonts w:eastAsia="Calibri" w:cs="Times New Roman"/>
          <w:szCs w:val="24"/>
        </w:rPr>
        <w:t>Dernie</w:t>
      </w:r>
      <w:proofErr w:type="spellEnd"/>
      <w:r w:rsidRPr="003A4481">
        <w:rPr>
          <w:rFonts w:eastAsia="Calibri" w:cs="Times New Roman"/>
          <w:szCs w:val="24"/>
        </w:rPr>
        <w:t>, K.M., Sharp, R</w:t>
      </w:r>
      <w:r w:rsidR="00F502FC">
        <w:rPr>
          <w:rFonts w:eastAsia="Calibri" w:cs="Times New Roman"/>
          <w:szCs w:val="24"/>
        </w:rPr>
        <w:t xml:space="preserve">.A.M., </w:t>
      </w:r>
      <w:proofErr w:type="spellStart"/>
      <w:r w:rsidR="00F502FC">
        <w:rPr>
          <w:rFonts w:eastAsia="Calibri" w:cs="Times New Roman"/>
          <w:szCs w:val="24"/>
        </w:rPr>
        <w:t>Wyn</w:t>
      </w:r>
      <w:proofErr w:type="spellEnd"/>
      <w:r w:rsidR="00F502FC">
        <w:rPr>
          <w:rFonts w:eastAsia="Calibri" w:cs="Times New Roman"/>
          <w:szCs w:val="24"/>
        </w:rPr>
        <w:t>, G.C &amp; Ramsay, G.C., 2008</w:t>
      </w:r>
      <w:r w:rsidRPr="003A4481">
        <w:rPr>
          <w:rFonts w:eastAsia="Calibri" w:cs="Times New Roman"/>
          <w:szCs w:val="24"/>
        </w:rPr>
        <w:t>. Mapping the sensitivity of benthic habitats to fishing in Welsh waters – development of a protocol; CCW (Policy Research) Report No: 8/12. 85pp.</w:t>
      </w:r>
    </w:p>
    <w:p w14:paraId="3171F429" w14:textId="77777777" w:rsidR="003A4481" w:rsidRPr="003A4481" w:rsidRDefault="003A4481" w:rsidP="003A4481">
      <w:pPr>
        <w:spacing w:after="0" w:line="240" w:lineRule="auto"/>
        <w:ind w:left="360"/>
        <w:contextualSpacing/>
        <w:rPr>
          <w:rFonts w:eastAsia="Calibri" w:cs="Times New Roman"/>
          <w:szCs w:val="24"/>
        </w:rPr>
      </w:pPr>
    </w:p>
    <w:p w14:paraId="7BB0A607" w14:textId="07EFCF9D" w:rsidR="003A4481" w:rsidRPr="003A4481" w:rsidRDefault="003A4481" w:rsidP="003A4481">
      <w:pPr>
        <w:spacing w:after="0" w:line="240" w:lineRule="auto"/>
        <w:ind w:left="360"/>
        <w:contextualSpacing/>
        <w:rPr>
          <w:rFonts w:eastAsia="Calibri" w:cs="Times New Roman"/>
          <w:szCs w:val="24"/>
        </w:rPr>
      </w:pPr>
      <w:proofErr w:type="spellStart"/>
      <w:r w:rsidRPr="003A4481">
        <w:rPr>
          <w:rFonts w:eastAsia="Calibri" w:cs="Times New Roman"/>
          <w:szCs w:val="24"/>
        </w:rPr>
        <w:t>Hiddink</w:t>
      </w:r>
      <w:proofErr w:type="spellEnd"/>
      <w:r w:rsidRPr="003A4481">
        <w:rPr>
          <w:rFonts w:eastAsia="Calibri" w:cs="Times New Roman"/>
          <w:szCs w:val="24"/>
        </w:rPr>
        <w:t xml:space="preserve">, J.G., Jennings, S., Kaiser, M.J., </w:t>
      </w:r>
      <w:proofErr w:type="spellStart"/>
      <w:r w:rsidRPr="003A4481">
        <w:rPr>
          <w:rFonts w:eastAsia="Calibri" w:cs="Times New Roman"/>
          <w:szCs w:val="24"/>
        </w:rPr>
        <w:t>Queiros</w:t>
      </w:r>
      <w:proofErr w:type="spellEnd"/>
      <w:r w:rsidRPr="003A4481">
        <w:rPr>
          <w:rFonts w:eastAsia="Calibri" w:cs="Times New Roman"/>
          <w:szCs w:val="24"/>
        </w:rPr>
        <w:t>, A.M.</w:t>
      </w:r>
      <w:r w:rsidR="00F502FC">
        <w:rPr>
          <w:rFonts w:eastAsia="Calibri" w:cs="Times New Roman"/>
          <w:szCs w:val="24"/>
        </w:rPr>
        <w:t xml:space="preserve">, </w:t>
      </w:r>
      <w:proofErr w:type="spellStart"/>
      <w:r w:rsidR="00F502FC">
        <w:rPr>
          <w:rFonts w:eastAsia="Calibri" w:cs="Times New Roman"/>
          <w:szCs w:val="24"/>
        </w:rPr>
        <w:t>Duplisea</w:t>
      </w:r>
      <w:proofErr w:type="spellEnd"/>
      <w:r w:rsidR="00F502FC">
        <w:rPr>
          <w:rFonts w:eastAsia="Calibri" w:cs="Times New Roman"/>
          <w:szCs w:val="24"/>
        </w:rPr>
        <w:t>, D.E, and Piet G.J., 2006</w:t>
      </w:r>
      <w:r w:rsidRPr="003A4481">
        <w:rPr>
          <w:rFonts w:eastAsia="Calibri" w:cs="Times New Roman"/>
          <w:szCs w:val="24"/>
        </w:rPr>
        <w:t>. Cumulative impacts of seabed trawl disturbance on benthic biomass, production, and species richness in different habitats. Canadian Journal of Fisheries and Aquatic Science 63: 721 – 736.</w:t>
      </w:r>
    </w:p>
    <w:p w14:paraId="42DE5247" w14:textId="77777777" w:rsidR="003A4481" w:rsidRPr="003A4481" w:rsidRDefault="003A4481" w:rsidP="003A4481">
      <w:pPr>
        <w:spacing w:after="0" w:line="240" w:lineRule="auto"/>
        <w:ind w:left="360"/>
        <w:contextualSpacing/>
        <w:rPr>
          <w:rFonts w:eastAsia="Calibri" w:cs="Times New Roman"/>
          <w:szCs w:val="24"/>
        </w:rPr>
      </w:pPr>
    </w:p>
    <w:p w14:paraId="660751D2" w14:textId="055D5E01" w:rsidR="003A4481" w:rsidRPr="003A4481" w:rsidRDefault="003A4481" w:rsidP="003A4481">
      <w:pPr>
        <w:autoSpaceDE w:val="0"/>
        <w:autoSpaceDN w:val="0"/>
        <w:adjustRightInd w:val="0"/>
        <w:spacing w:after="0" w:line="240" w:lineRule="auto"/>
        <w:ind w:left="360"/>
        <w:rPr>
          <w:rFonts w:eastAsia="Calibri" w:cs="Arial"/>
          <w:szCs w:val="24"/>
        </w:rPr>
      </w:pPr>
      <w:r w:rsidRPr="003A4481">
        <w:rPr>
          <w:rFonts w:eastAsia="Calibri" w:cs="Times New Roman"/>
          <w:szCs w:val="24"/>
        </w:rPr>
        <w:t xml:space="preserve">Jennings, S.J., </w:t>
      </w:r>
      <w:proofErr w:type="spellStart"/>
      <w:r w:rsidRPr="003A4481">
        <w:rPr>
          <w:rFonts w:eastAsia="Calibri" w:cs="Times New Roman"/>
          <w:szCs w:val="24"/>
        </w:rPr>
        <w:t>Pinnegar</w:t>
      </w:r>
      <w:proofErr w:type="spellEnd"/>
      <w:r w:rsidRPr="003A4481">
        <w:rPr>
          <w:rFonts w:eastAsia="Calibri" w:cs="Times New Roman"/>
          <w:szCs w:val="24"/>
        </w:rPr>
        <w:t>, J.K</w:t>
      </w:r>
      <w:r w:rsidR="00F502FC">
        <w:rPr>
          <w:rFonts w:eastAsia="Calibri" w:cs="Times New Roman"/>
          <w:szCs w:val="24"/>
        </w:rPr>
        <w:t xml:space="preserve">., </w:t>
      </w:r>
      <w:proofErr w:type="spellStart"/>
      <w:r w:rsidR="00F502FC">
        <w:rPr>
          <w:rFonts w:eastAsia="Calibri" w:cs="Times New Roman"/>
          <w:szCs w:val="24"/>
        </w:rPr>
        <w:t>Polunin</w:t>
      </w:r>
      <w:proofErr w:type="spellEnd"/>
      <w:r w:rsidR="00F502FC">
        <w:rPr>
          <w:rFonts w:eastAsia="Calibri" w:cs="Times New Roman"/>
          <w:szCs w:val="24"/>
        </w:rPr>
        <w:t xml:space="preserve">, N.V.C., </w:t>
      </w:r>
      <w:proofErr w:type="spellStart"/>
      <w:r w:rsidR="00F502FC">
        <w:rPr>
          <w:rFonts w:eastAsia="Calibri" w:cs="Times New Roman"/>
          <w:szCs w:val="24"/>
        </w:rPr>
        <w:t>Warr</w:t>
      </w:r>
      <w:proofErr w:type="spellEnd"/>
      <w:r w:rsidR="00F502FC">
        <w:rPr>
          <w:rFonts w:eastAsia="Calibri" w:cs="Times New Roman"/>
          <w:szCs w:val="24"/>
        </w:rPr>
        <w:t>, K.J., 2001</w:t>
      </w:r>
      <w:r w:rsidRPr="003A4481">
        <w:rPr>
          <w:rFonts w:eastAsia="Calibri" w:cs="Times New Roman"/>
          <w:szCs w:val="24"/>
        </w:rPr>
        <w:t xml:space="preserve">. </w:t>
      </w:r>
      <w:proofErr w:type="gramStart"/>
      <w:r w:rsidRPr="003A4481">
        <w:rPr>
          <w:rFonts w:eastAsia="Calibri" w:cs="Arial"/>
          <w:bCs/>
          <w:szCs w:val="24"/>
          <w:lang w:eastAsia="en-GB"/>
        </w:rPr>
        <w:t>Impacts of trawling disturbance on the trophic structure of benthic invertebrate communities.</w:t>
      </w:r>
      <w:proofErr w:type="gramEnd"/>
      <w:r w:rsidRPr="003A4481">
        <w:rPr>
          <w:rFonts w:eastAsia="Calibri" w:cs="Arial"/>
          <w:bCs/>
          <w:szCs w:val="24"/>
          <w:lang w:eastAsia="en-GB"/>
        </w:rPr>
        <w:t xml:space="preserve"> Marine Ecology Progress Series Vol. 213: 127–142.</w:t>
      </w:r>
    </w:p>
    <w:p w14:paraId="41DAD1EF" w14:textId="77777777" w:rsidR="003A4481" w:rsidRPr="003A4481" w:rsidRDefault="003A4481" w:rsidP="003A4481">
      <w:pPr>
        <w:spacing w:after="0" w:line="240" w:lineRule="auto"/>
        <w:ind w:left="360"/>
        <w:contextualSpacing/>
        <w:rPr>
          <w:rFonts w:eastAsia="Calibri" w:cs="Arial"/>
          <w:szCs w:val="24"/>
        </w:rPr>
      </w:pPr>
    </w:p>
    <w:p w14:paraId="1AF1A5A2" w14:textId="466633DE" w:rsidR="00C83B1E" w:rsidRDefault="00C83B1E" w:rsidP="003A4481">
      <w:pPr>
        <w:spacing w:after="0" w:line="240" w:lineRule="auto"/>
        <w:ind w:left="360"/>
        <w:contextualSpacing/>
        <w:rPr>
          <w:rFonts w:eastAsia="Calibri" w:cs="Times New Roman"/>
          <w:szCs w:val="24"/>
        </w:rPr>
      </w:pPr>
      <w:r w:rsidRPr="00C83B1E">
        <w:rPr>
          <w:rFonts w:eastAsia="Calibri" w:cs="Times New Roman"/>
          <w:szCs w:val="24"/>
        </w:rPr>
        <w:t>Joint Nature Conservation Committee (JNCC), 2014a</w:t>
      </w:r>
      <w:r>
        <w:rPr>
          <w:rFonts w:eastAsia="Calibri" w:cs="Times New Roman"/>
          <w:szCs w:val="24"/>
        </w:rPr>
        <w:t xml:space="preserve">: </w:t>
      </w:r>
      <w:r w:rsidR="00C471B4" w:rsidRPr="00C471B4">
        <w:rPr>
          <w:rFonts w:eastAsia="Calibri" w:cs="Times New Roman"/>
          <w:szCs w:val="24"/>
        </w:rPr>
        <w:t xml:space="preserve">MCZ Features: </w:t>
      </w:r>
      <w:proofErr w:type="spellStart"/>
      <w:r w:rsidR="00C471B4" w:rsidRPr="00C471B4">
        <w:rPr>
          <w:rFonts w:eastAsia="Calibri" w:cs="Times New Roman"/>
          <w:szCs w:val="24"/>
        </w:rPr>
        <w:t>Subtidal</w:t>
      </w:r>
      <w:proofErr w:type="spellEnd"/>
      <w:r w:rsidR="00C471B4" w:rsidRPr="00C471B4">
        <w:rPr>
          <w:rFonts w:eastAsia="Calibri" w:cs="Times New Roman"/>
          <w:szCs w:val="24"/>
        </w:rPr>
        <w:t xml:space="preserve"> Coarse Sediment [Online]. </w:t>
      </w:r>
      <w:proofErr w:type="gramStart"/>
      <w:r w:rsidR="00C471B4" w:rsidRPr="00C471B4">
        <w:rPr>
          <w:rFonts w:eastAsia="Calibri" w:cs="Times New Roman"/>
          <w:szCs w:val="24"/>
        </w:rPr>
        <w:t>Joint Nature Conservation Committee (JNCC).</w:t>
      </w:r>
      <w:proofErr w:type="gramEnd"/>
      <w:r w:rsidR="00C471B4" w:rsidRPr="00C471B4">
        <w:rPr>
          <w:rFonts w:eastAsia="Calibri" w:cs="Times New Roman"/>
          <w:szCs w:val="24"/>
        </w:rPr>
        <w:t xml:space="preserve"> Available: http://jncc.defra.gov.uk/page-5801 [A</w:t>
      </w:r>
      <w:r w:rsidR="00C471B4">
        <w:rPr>
          <w:rFonts w:eastAsia="Calibri" w:cs="Times New Roman"/>
          <w:szCs w:val="24"/>
        </w:rPr>
        <w:t>ccessed June-16]</w:t>
      </w:r>
    </w:p>
    <w:p w14:paraId="2CB4A2A0" w14:textId="77777777" w:rsidR="00C83B1E" w:rsidRDefault="00C83B1E" w:rsidP="00A43769">
      <w:pPr>
        <w:spacing w:after="0" w:line="240" w:lineRule="auto"/>
        <w:contextualSpacing/>
        <w:rPr>
          <w:rFonts w:eastAsia="Calibri" w:cs="Times New Roman"/>
          <w:szCs w:val="24"/>
        </w:rPr>
      </w:pPr>
    </w:p>
    <w:p w14:paraId="02B4A634" w14:textId="46CD0EAC" w:rsidR="003A4481" w:rsidRPr="003A4481" w:rsidRDefault="003A4481" w:rsidP="003A4481">
      <w:pPr>
        <w:spacing w:after="0" w:line="240" w:lineRule="auto"/>
        <w:ind w:left="360"/>
        <w:contextualSpacing/>
        <w:rPr>
          <w:rFonts w:eastAsia="Calibri" w:cs="Times New Roman"/>
          <w:szCs w:val="24"/>
        </w:rPr>
      </w:pPr>
      <w:r w:rsidRPr="003A4481">
        <w:rPr>
          <w:rFonts w:eastAsia="Calibri" w:cs="Times New Roman"/>
          <w:szCs w:val="24"/>
        </w:rPr>
        <w:t xml:space="preserve">Kaiser, M.J., Clarke, K.R., </w:t>
      </w:r>
      <w:proofErr w:type="spellStart"/>
      <w:r w:rsidRPr="003A4481">
        <w:rPr>
          <w:rFonts w:eastAsia="Calibri" w:cs="Times New Roman"/>
          <w:szCs w:val="24"/>
        </w:rPr>
        <w:t>Hinz</w:t>
      </w:r>
      <w:proofErr w:type="spellEnd"/>
      <w:r w:rsidRPr="003A4481">
        <w:rPr>
          <w:rFonts w:eastAsia="Calibri" w:cs="Times New Roman"/>
          <w:szCs w:val="24"/>
        </w:rPr>
        <w:t>, H., Austen, M.C.V., So</w:t>
      </w:r>
      <w:r w:rsidR="00F502FC">
        <w:rPr>
          <w:rFonts w:eastAsia="Calibri" w:cs="Times New Roman"/>
          <w:szCs w:val="24"/>
        </w:rPr>
        <w:t xml:space="preserve">merfield, P.K., </w:t>
      </w:r>
      <w:proofErr w:type="spellStart"/>
      <w:r w:rsidR="00F502FC">
        <w:rPr>
          <w:rFonts w:eastAsia="Calibri" w:cs="Times New Roman"/>
          <w:szCs w:val="24"/>
        </w:rPr>
        <w:t>Karakassis</w:t>
      </w:r>
      <w:proofErr w:type="spellEnd"/>
      <w:r w:rsidR="00F502FC">
        <w:rPr>
          <w:rFonts w:eastAsia="Calibri" w:cs="Times New Roman"/>
          <w:szCs w:val="24"/>
        </w:rPr>
        <w:t>, I., 2006</w:t>
      </w:r>
      <w:r w:rsidRPr="003A4481">
        <w:rPr>
          <w:rFonts w:eastAsia="Calibri" w:cs="Times New Roman"/>
          <w:szCs w:val="24"/>
        </w:rPr>
        <w:t xml:space="preserve">. </w:t>
      </w:r>
      <w:proofErr w:type="gramStart"/>
      <w:r w:rsidRPr="003A4481">
        <w:rPr>
          <w:rFonts w:eastAsia="Calibri" w:cs="Times New Roman"/>
          <w:szCs w:val="24"/>
        </w:rPr>
        <w:t>Global analysis of response and recovery of benthic biota to fishing.</w:t>
      </w:r>
      <w:proofErr w:type="gramEnd"/>
      <w:r w:rsidRPr="003A4481">
        <w:rPr>
          <w:rFonts w:eastAsia="Calibri" w:cs="Times New Roman"/>
          <w:szCs w:val="24"/>
        </w:rPr>
        <w:t xml:space="preserve"> Marine Ecology Progress Series, 311, 1-14.</w:t>
      </w:r>
    </w:p>
    <w:p w14:paraId="6758CD57" w14:textId="77777777" w:rsidR="003A4481" w:rsidRPr="003A4481" w:rsidRDefault="003A4481" w:rsidP="003A4481">
      <w:pPr>
        <w:spacing w:after="0" w:line="240" w:lineRule="auto"/>
        <w:ind w:left="360"/>
        <w:contextualSpacing/>
        <w:rPr>
          <w:rFonts w:eastAsia="Calibri" w:cs="Times New Roman"/>
          <w:szCs w:val="24"/>
        </w:rPr>
      </w:pPr>
    </w:p>
    <w:p w14:paraId="54CA6224" w14:textId="2C60B401" w:rsidR="003A4481" w:rsidRPr="003A4481" w:rsidRDefault="003A4481" w:rsidP="003A4481">
      <w:pPr>
        <w:spacing w:after="0" w:line="240" w:lineRule="auto"/>
        <w:ind w:left="360"/>
        <w:contextualSpacing/>
        <w:rPr>
          <w:rFonts w:eastAsia="Calibri" w:cs="Times New Roman"/>
          <w:szCs w:val="24"/>
        </w:rPr>
      </w:pPr>
      <w:r w:rsidRPr="003A4481">
        <w:rPr>
          <w:rFonts w:eastAsia="Calibri" w:cs="Times New Roman"/>
          <w:szCs w:val="24"/>
        </w:rPr>
        <w:t xml:space="preserve">Kaiser, M.J., Collie, </w:t>
      </w:r>
      <w:proofErr w:type="spellStart"/>
      <w:r w:rsidRPr="003A4481">
        <w:rPr>
          <w:rFonts w:eastAsia="Calibri" w:cs="Times New Roman"/>
          <w:szCs w:val="24"/>
        </w:rPr>
        <w:t>J.S.</w:t>
      </w:r>
      <w:proofErr w:type="gramStart"/>
      <w:r w:rsidRPr="003A4481">
        <w:rPr>
          <w:rFonts w:eastAsia="Calibri" w:cs="Times New Roman"/>
          <w:szCs w:val="24"/>
        </w:rPr>
        <w:t>,Hall</w:t>
      </w:r>
      <w:proofErr w:type="spellEnd"/>
      <w:proofErr w:type="gramEnd"/>
      <w:r w:rsidRPr="003A4481">
        <w:rPr>
          <w:rFonts w:eastAsia="Calibri" w:cs="Times New Roman"/>
          <w:szCs w:val="24"/>
        </w:rPr>
        <w:t>,</w:t>
      </w:r>
      <w:r w:rsidR="00F502FC">
        <w:rPr>
          <w:rFonts w:eastAsia="Calibri" w:cs="Times New Roman"/>
          <w:szCs w:val="24"/>
        </w:rPr>
        <w:t xml:space="preserve"> S.J., Jennings, S. And </w:t>
      </w:r>
      <w:proofErr w:type="spellStart"/>
      <w:proofErr w:type="gramStart"/>
      <w:r w:rsidR="00F502FC">
        <w:rPr>
          <w:rFonts w:eastAsia="Calibri" w:cs="Times New Roman"/>
          <w:szCs w:val="24"/>
        </w:rPr>
        <w:t>Roiner</w:t>
      </w:r>
      <w:proofErr w:type="spellEnd"/>
      <w:r w:rsidR="00F502FC">
        <w:rPr>
          <w:rFonts w:eastAsia="Calibri" w:cs="Times New Roman"/>
          <w:szCs w:val="24"/>
        </w:rPr>
        <w:t>.,</w:t>
      </w:r>
      <w:proofErr w:type="gramEnd"/>
      <w:r w:rsidR="00F502FC">
        <w:rPr>
          <w:rFonts w:eastAsia="Calibri" w:cs="Times New Roman"/>
          <w:szCs w:val="24"/>
        </w:rPr>
        <w:t xml:space="preserve"> </w:t>
      </w:r>
      <w:r w:rsidRPr="003A4481">
        <w:rPr>
          <w:rFonts w:eastAsia="Calibri" w:cs="Times New Roman"/>
          <w:szCs w:val="24"/>
        </w:rPr>
        <w:t xml:space="preserve">2002 Modification of marine habitats by trawling activities: prognosis and solutions. </w:t>
      </w:r>
      <w:proofErr w:type="gramStart"/>
      <w:r w:rsidRPr="003A4481">
        <w:rPr>
          <w:rFonts w:eastAsia="Calibri" w:cs="Times New Roman"/>
          <w:szCs w:val="24"/>
        </w:rPr>
        <w:t>Fish and fisheries.</w:t>
      </w:r>
      <w:proofErr w:type="gramEnd"/>
      <w:r w:rsidRPr="003A4481">
        <w:rPr>
          <w:rFonts w:eastAsia="Calibri" w:cs="Times New Roman"/>
          <w:szCs w:val="24"/>
        </w:rPr>
        <w:t xml:space="preserve"> Vol. 3, 114-136.</w:t>
      </w:r>
    </w:p>
    <w:p w14:paraId="7323E042" w14:textId="77777777" w:rsidR="003A4481" w:rsidRPr="003A4481" w:rsidRDefault="003A4481" w:rsidP="003A4481">
      <w:pPr>
        <w:spacing w:after="0" w:line="240" w:lineRule="auto"/>
        <w:ind w:left="360"/>
        <w:contextualSpacing/>
        <w:rPr>
          <w:rFonts w:eastAsia="Calibri" w:cs="Times New Roman"/>
          <w:szCs w:val="24"/>
        </w:rPr>
      </w:pPr>
    </w:p>
    <w:p w14:paraId="425F345F" w14:textId="57D91EDF" w:rsidR="003A4481" w:rsidRPr="003A4481" w:rsidRDefault="003A4481" w:rsidP="003A4481">
      <w:pPr>
        <w:spacing w:after="0" w:line="240" w:lineRule="auto"/>
        <w:ind w:left="360"/>
        <w:contextualSpacing/>
        <w:rPr>
          <w:rFonts w:eastAsia="Calibri" w:cs="Times New Roman"/>
          <w:szCs w:val="24"/>
        </w:rPr>
      </w:pPr>
      <w:r w:rsidRPr="00670BBE">
        <w:rPr>
          <w:rFonts w:eastAsia="Calibri" w:cs="Times New Roman"/>
          <w:szCs w:val="24"/>
        </w:rPr>
        <w:t>Kaiser, M. J., Edwards, D. B., Armstrong, P. J., Radford, K., Lough, N. E. L.</w:t>
      </w:r>
      <w:r w:rsidR="00F502FC">
        <w:rPr>
          <w:rFonts w:eastAsia="Calibri" w:cs="Times New Roman"/>
          <w:szCs w:val="24"/>
        </w:rPr>
        <w:t xml:space="preserve">, Flatt, R. P. and Jones, H. D., </w:t>
      </w:r>
      <w:r w:rsidRPr="00670BBE">
        <w:rPr>
          <w:rFonts w:eastAsia="Calibri" w:cs="Times New Roman"/>
          <w:szCs w:val="24"/>
        </w:rPr>
        <w:t xml:space="preserve">1998. </w:t>
      </w:r>
      <w:proofErr w:type="gramStart"/>
      <w:r w:rsidRPr="00670BBE">
        <w:rPr>
          <w:rFonts w:eastAsia="Calibri" w:cs="Times New Roman"/>
          <w:szCs w:val="24"/>
        </w:rPr>
        <w:t xml:space="preserve">Changes in </w:t>
      </w:r>
      <w:proofErr w:type="spellStart"/>
      <w:r w:rsidRPr="00670BBE">
        <w:rPr>
          <w:rFonts w:eastAsia="Calibri" w:cs="Times New Roman"/>
          <w:szCs w:val="24"/>
        </w:rPr>
        <w:t>megafaunal</w:t>
      </w:r>
      <w:proofErr w:type="spellEnd"/>
      <w:r w:rsidRPr="00670BBE">
        <w:rPr>
          <w:rFonts w:eastAsia="Calibri" w:cs="Times New Roman"/>
          <w:szCs w:val="24"/>
        </w:rPr>
        <w:t xml:space="preserve"> benthic communities in different habitats after trawling disturbance.</w:t>
      </w:r>
      <w:proofErr w:type="gramEnd"/>
      <w:r w:rsidRPr="00670BBE">
        <w:rPr>
          <w:rFonts w:eastAsia="Calibri" w:cs="Times New Roman"/>
          <w:szCs w:val="24"/>
        </w:rPr>
        <w:t xml:space="preserve"> </w:t>
      </w:r>
      <w:proofErr w:type="gramStart"/>
      <w:r w:rsidRPr="00670BBE">
        <w:rPr>
          <w:rFonts w:eastAsia="Calibri" w:cs="Times New Roman"/>
          <w:szCs w:val="24"/>
        </w:rPr>
        <w:t xml:space="preserve">ICES Journal of Marine Science: Journal du </w:t>
      </w:r>
      <w:proofErr w:type="spellStart"/>
      <w:r w:rsidRPr="00670BBE">
        <w:rPr>
          <w:rFonts w:eastAsia="Calibri" w:cs="Times New Roman"/>
          <w:szCs w:val="24"/>
        </w:rPr>
        <w:t>Conseil</w:t>
      </w:r>
      <w:proofErr w:type="spellEnd"/>
      <w:r w:rsidRPr="00670BBE">
        <w:rPr>
          <w:rFonts w:eastAsia="Calibri" w:cs="Times New Roman"/>
          <w:szCs w:val="24"/>
        </w:rPr>
        <w:t>.</w:t>
      </w:r>
      <w:proofErr w:type="gramEnd"/>
      <w:r w:rsidRPr="00670BBE">
        <w:rPr>
          <w:rFonts w:eastAsia="Calibri" w:cs="Times New Roman"/>
          <w:szCs w:val="24"/>
        </w:rPr>
        <w:t xml:space="preserve"> Vol. 55 (3), 353-361. </w:t>
      </w:r>
    </w:p>
    <w:p w14:paraId="5968E5AB" w14:textId="77777777" w:rsidR="003A4481" w:rsidRPr="003A4481" w:rsidRDefault="003A4481" w:rsidP="003A4481">
      <w:pPr>
        <w:spacing w:after="0" w:line="240" w:lineRule="auto"/>
        <w:ind w:left="360"/>
        <w:contextualSpacing/>
        <w:rPr>
          <w:rFonts w:eastAsia="Calibri" w:cs="Times New Roman"/>
          <w:szCs w:val="24"/>
        </w:rPr>
      </w:pPr>
    </w:p>
    <w:p w14:paraId="283FC410" w14:textId="6A8C5FDB" w:rsidR="003A4481" w:rsidRPr="003A4481" w:rsidRDefault="003A4481" w:rsidP="003A4481">
      <w:pPr>
        <w:autoSpaceDE w:val="0"/>
        <w:autoSpaceDN w:val="0"/>
        <w:adjustRightInd w:val="0"/>
        <w:spacing w:after="0" w:line="240" w:lineRule="auto"/>
        <w:ind w:left="360"/>
        <w:contextualSpacing/>
        <w:rPr>
          <w:rFonts w:eastAsia="Calibri" w:cs="AdvArial-b"/>
          <w:szCs w:val="24"/>
        </w:rPr>
      </w:pPr>
      <w:r w:rsidRPr="003A4481">
        <w:rPr>
          <w:rFonts w:eastAsia="Calibri" w:cs="AdvArial-b"/>
          <w:szCs w:val="24"/>
        </w:rPr>
        <w:t xml:space="preserve">Lambert I. </w:t>
      </w:r>
      <w:proofErr w:type="spellStart"/>
      <w:r w:rsidRPr="003A4481">
        <w:rPr>
          <w:rFonts w:eastAsia="Calibri" w:cs="AdvArial-b"/>
          <w:szCs w:val="24"/>
        </w:rPr>
        <w:t>Glawys</w:t>
      </w:r>
      <w:proofErr w:type="spellEnd"/>
      <w:r w:rsidRPr="003A4481">
        <w:rPr>
          <w:rFonts w:eastAsia="Calibri" w:cs="AdvArial-b"/>
          <w:szCs w:val="24"/>
        </w:rPr>
        <w:t>, Simon Jennings, Michel J. Kaiser, Thomas W. Davies</w:t>
      </w:r>
      <w:r w:rsidRPr="003A4481">
        <w:rPr>
          <w:rFonts w:eastAsia="Calibri" w:cs="AdvTTb8864ccf.B+20"/>
          <w:szCs w:val="24"/>
        </w:rPr>
        <w:t xml:space="preserve"> </w:t>
      </w:r>
      <w:r w:rsidRPr="003A4481">
        <w:rPr>
          <w:rFonts w:eastAsia="Calibri" w:cs="AdvArial-b"/>
          <w:szCs w:val="24"/>
        </w:rPr>
        <w:t xml:space="preserve">and Jan G. </w:t>
      </w:r>
      <w:proofErr w:type="spellStart"/>
      <w:proofErr w:type="gramStart"/>
      <w:r w:rsidRPr="003A4481">
        <w:rPr>
          <w:rFonts w:eastAsia="Calibri" w:cs="AdvArial-b"/>
          <w:szCs w:val="24"/>
        </w:rPr>
        <w:t>Hidd</w:t>
      </w:r>
      <w:r w:rsidR="00F502FC">
        <w:rPr>
          <w:rFonts w:eastAsia="Calibri" w:cs="AdvArial-b"/>
          <w:szCs w:val="24"/>
        </w:rPr>
        <w:t>ink</w:t>
      </w:r>
      <w:proofErr w:type="spellEnd"/>
      <w:r w:rsidR="00F502FC">
        <w:rPr>
          <w:rFonts w:eastAsia="Calibri" w:cs="AdvArial-b"/>
          <w:szCs w:val="24"/>
        </w:rPr>
        <w:t xml:space="preserve">  Journal</w:t>
      </w:r>
      <w:proofErr w:type="gramEnd"/>
      <w:r w:rsidR="00F502FC">
        <w:rPr>
          <w:rFonts w:eastAsia="Calibri" w:cs="AdvArial-b"/>
          <w:szCs w:val="24"/>
        </w:rPr>
        <w:t xml:space="preserve"> of Applied Ecology, </w:t>
      </w:r>
      <w:r w:rsidRPr="003A4481">
        <w:rPr>
          <w:rFonts w:eastAsia="Calibri" w:cs="AdvArial-b"/>
          <w:szCs w:val="24"/>
        </w:rPr>
        <w:t>2014</w:t>
      </w:r>
      <w:r w:rsidR="00F502FC">
        <w:rPr>
          <w:rFonts w:eastAsia="Calibri" w:cs="AdvArial-b"/>
          <w:szCs w:val="24"/>
        </w:rPr>
        <w:t>.</w:t>
      </w:r>
      <w:r w:rsidRPr="003A4481">
        <w:rPr>
          <w:rFonts w:eastAsia="Calibri" w:cs="AdvArial-b"/>
          <w:szCs w:val="24"/>
        </w:rPr>
        <w:t xml:space="preserve"> </w:t>
      </w:r>
      <w:proofErr w:type="spellStart"/>
      <w:proofErr w:type="gramStart"/>
      <w:r w:rsidRPr="003A4481">
        <w:rPr>
          <w:rFonts w:eastAsia="Calibri" w:cs="AdvArial-b"/>
          <w:szCs w:val="24"/>
        </w:rPr>
        <w:t>doi</w:t>
      </w:r>
      <w:proofErr w:type="spellEnd"/>
      <w:proofErr w:type="gramEnd"/>
      <w:r w:rsidRPr="003A4481">
        <w:rPr>
          <w:rFonts w:eastAsia="Calibri" w:cs="AdvArial-b"/>
          <w:szCs w:val="24"/>
        </w:rPr>
        <w:t>: 10.1111/1365-2664.12277  “Quantifying recovery rates and resilience of seabed habitats impacted by bottom fishing”.</w:t>
      </w:r>
    </w:p>
    <w:p w14:paraId="77AC02C8" w14:textId="77777777" w:rsidR="00F502FC" w:rsidRDefault="00F502FC" w:rsidP="00F502FC">
      <w:pPr>
        <w:autoSpaceDE w:val="0"/>
        <w:autoSpaceDN w:val="0"/>
        <w:adjustRightInd w:val="0"/>
        <w:spacing w:after="0" w:line="240" w:lineRule="auto"/>
        <w:contextualSpacing/>
        <w:rPr>
          <w:rFonts w:eastAsia="Calibri" w:cs="AdvArial-b"/>
          <w:szCs w:val="24"/>
        </w:rPr>
      </w:pPr>
    </w:p>
    <w:p w14:paraId="1AB7F766" w14:textId="43647C26" w:rsidR="003A4481" w:rsidRDefault="003A4481" w:rsidP="003A4481">
      <w:pPr>
        <w:autoSpaceDE w:val="0"/>
        <w:autoSpaceDN w:val="0"/>
        <w:adjustRightInd w:val="0"/>
        <w:spacing w:after="0" w:line="240" w:lineRule="auto"/>
        <w:ind w:left="360"/>
        <w:contextualSpacing/>
        <w:rPr>
          <w:rFonts w:eastAsia="Calibri" w:cs="AdvArial-b"/>
          <w:szCs w:val="24"/>
        </w:rPr>
      </w:pPr>
      <w:r w:rsidRPr="003A4481">
        <w:rPr>
          <w:rFonts w:eastAsia="Calibri" w:cs="AdvArial-b"/>
          <w:szCs w:val="24"/>
        </w:rPr>
        <w:t>Magda, J.N., B</w:t>
      </w:r>
      <w:r w:rsidR="00F502FC">
        <w:rPr>
          <w:rFonts w:eastAsia="Calibri" w:cs="AdvArial-b"/>
          <w:szCs w:val="24"/>
        </w:rPr>
        <w:t xml:space="preserve">ergman, N., van </w:t>
      </w:r>
      <w:proofErr w:type="spellStart"/>
      <w:r w:rsidR="00F502FC">
        <w:rPr>
          <w:rFonts w:eastAsia="Calibri" w:cs="AdvArial-b"/>
          <w:szCs w:val="24"/>
        </w:rPr>
        <w:t>Santbrink</w:t>
      </w:r>
      <w:proofErr w:type="spellEnd"/>
      <w:r w:rsidR="00F502FC">
        <w:rPr>
          <w:rFonts w:eastAsia="Calibri" w:cs="AdvArial-b"/>
          <w:szCs w:val="24"/>
        </w:rPr>
        <w:t xml:space="preserve">, J.W., </w:t>
      </w:r>
      <w:r w:rsidRPr="003A4481">
        <w:rPr>
          <w:rFonts w:eastAsia="Calibri" w:cs="AdvArial-b"/>
          <w:szCs w:val="24"/>
        </w:rPr>
        <w:t xml:space="preserve">2000. </w:t>
      </w:r>
      <w:proofErr w:type="gramStart"/>
      <w:r w:rsidRPr="003A4481">
        <w:rPr>
          <w:rFonts w:eastAsia="Calibri" w:cs="AdvArial-b"/>
          <w:szCs w:val="24"/>
        </w:rPr>
        <w:t xml:space="preserve">Mortality in </w:t>
      </w:r>
      <w:proofErr w:type="spellStart"/>
      <w:r w:rsidRPr="003A4481">
        <w:rPr>
          <w:rFonts w:eastAsia="Calibri" w:cs="AdvArial-b"/>
          <w:szCs w:val="24"/>
        </w:rPr>
        <w:t>megafaunal</w:t>
      </w:r>
      <w:proofErr w:type="spellEnd"/>
      <w:r w:rsidRPr="003A4481">
        <w:rPr>
          <w:rFonts w:eastAsia="Calibri" w:cs="AdvArial-b"/>
          <w:szCs w:val="24"/>
        </w:rPr>
        <w:t xml:space="preserve"> benthic populations caused by trawl fisheries on the Dutch continental shelf in the North Sea in 1994.</w:t>
      </w:r>
      <w:proofErr w:type="gramEnd"/>
      <w:r w:rsidRPr="003A4481">
        <w:rPr>
          <w:rFonts w:eastAsia="Calibri" w:cs="AdvArial-b"/>
          <w:szCs w:val="24"/>
        </w:rPr>
        <w:t xml:space="preserve"> </w:t>
      </w:r>
      <w:proofErr w:type="gramStart"/>
      <w:r w:rsidRPr="003A4481">
        <w:rPr>
          <w:rFonts w:eastAsia="Calibri" w:cs="AdvArial-b"/>
          <w:szCs w:val="24"/>
        </w:rPr>
        <w:t>ICES Journal of Marine Science.</w:t>
      </w:r>
      <w:proofErr w:type="gramEnd"/>
      <w:r w:rsidRPr="003A4481">
        <w:rPr>
          <w:rFonts w:eastAsia="Calibri" w:cs="AdvArial-b"/>
          <w:szCs w:val="24"/>
        </w:rPr>
        <w:t xml:space="preserve"> 57: 1321 – 1331.</w:t>
      </w:r>
    </w:p>
    <w:p w14:paraId="4AF960EA" w14:textId="77777777" w:rsidR="00F502FC" w:rsidRDefault="00F502FC" w:rsidP="003A4481">
      <w:pPr>
        <w:autoSpaceDE w:val="0"/>
        <w:autoSpaceDN w:val="0"/>
        <w:adjustRightInd w:val="0"/>
        <w:spacing w:after="0" w:line="240" w:lineRule="auto"/>
        <w:ind w:left="360"/>
        <w:contextualSpacing/>
        <w:rPr>
          <w:rFonts w:eastAsia="Calibri" w:cs="AdvArial-b"/>
          <w:szCs w:val="24"/>
        </w:rPr>
      </w:pPr>
    </w:p>
    <w:p w14:paraId="324B5503" w14:textId="284F2052" w:rsidR="00F502FC" w:rsidRDefault="00F502FC" w:rsidP="00F502FC">
      <w:pPr>
        <w:autoSpaceDE w:val="0"/>
        <w:autoSpaceDN w:val="0"/>
        <w:adjustRightInd w:val="0"/>
        <w:spacing w:after="0" w:line="240" w:lineRule="auto"/>
        <w:ind w:left="360"/>
        <w:contextualSpacing/>
        <w:rPr>
          <w:rFonts w:eastAsia="Calibri" w:cs="AdvArial-b"/>
          <w:szCs w:val="24"/>
        </w:rPr>
      </w:pPr>
      <w:proofErr w:type="spellStart"/>
      <w:r w:rsidRPr="00F502FC">
        <w:rPr>
          <w:rFonts w:eastAsia="Calibri" w:cs="AdvArial-b"/>
          <w:szCs w:val="24"/>
        </w:rPr>
        <w:t>Jacobo</w:t>
      </w:r>
      <w:proofErr w:type="spellEnd"/>
      <w:r w:rsidRPr="00F502FC">
        <w:rPr>
          <w:rFonts w:eastAsia="Calibri" w:cs="AdvArial-b"/>
          <w:szCs w:val="24"/>
        </w:rPr>
        <w:t xml:space="preserve"> Martín, Pere </w:t>
      </w:r>
      <w:proofErr w:type="spellStart"/>
      <w:r w:rsidRPr="00F502FC">
        <w:rPr>
          <w:rFonts w:eastAsia="Calibri" w:cs="AdvArial-b"/>
          <w:szCs w:val="24"/>
        </w:rPr>
        <w:t>Puig</w:t>
      </w:r>
      <w:proofErr w:type="spellEnd"/>
      <w:r>
        <w:rPr>
          <w:rFonts w:eastAsia="Calibri" w:cs="AdvArial-b"/>
          <w:szCs w:val="24"/>
        </w:rPr>
        <w:t xml:space="preserve">, Albert </w:t>
      </w:r>
      <w:proofErr w:type="spellStart"/>
      <w:r>
        <w:rPr>
          <w:rFonts w:eastAsia="Calibri" w:cs="AdvArial-b"/>
          <w:szCs w:val="24"/>
        </w:rPr>
        <w:t>Palanques</w:t>
      </w:r>
      <w:proofErr w:type="spellEnd"/>
      <w:r>
        <w:rPr>
          <w:rFonts w:eastAsia="Calibri" w:cs="AdvArial-b"/>
          <w:szCs w:val="24"/>
        </w:rPr>
        <w:t xml:space="preserve">, Marta </w:t>
      </w:r>
      <w:proofErr w:type="spellStart"/>
      <w:r>
        <w:rPr>
          <w:rFonts w:eastAsia="Calibri" w:cs="AdvArial-b"/>
          <w:szCs w:val="24"/>
        </w:rPr>
        <w:t>Ribó</w:t>
      </w:r>
      <w:proofErr w:type="spellEnd"/>
      <w:r>
        <w:rPr>
          <w:rFonts w:eastAsia="Calibri" w:cs="AdvArial-b"/>
          <w:szCs w:val="24"/>
        </w:rPr>
        <w:t>., 2014</w:t>
      </w:r>
      <w:r w:rsidRPr="00F502FC">
        <w:rPr>
          <w:rFonts w:eastAsia="Calibri" w:cs="AdvArial-b"/>
          <w:szCs w:val="24"/>
        </w:rPr>
        <w:t xml:space="preserve">. </w:t>
      </w:r>
      <w:proofErr w:type="gramStart"/>
      <w:r w:rsidRPr="00F502FC">
        <w:rPr>
          <w:rFonts w:eastAsia="Calibri" w:cs="AdvArial-b"/>
          <w:szCs w:val="24"/>
        </w:rPr>
        <w:t xml:space="preserve">Trawling-induced daily sediment </w:t>
      </w:r>
      <w:proofErr w:type="spellStart"/>
      <w:r w:rsidRPr="00F502FC">
        <w:rPr>
          <w:rFonts w:eastAsia="Calibri" w:cs="AdvArial-b"/>
          <w:szCs w:val="24"/>
        </w:rPr>
        <w:t>resuspension</w:t>
      </w:r>
      <w:proofErr w:type="spellEnd"/>
      <w:r w:rsidRPr="00F502FC">
        <w:rPr>
          <w:rFonts w:eastAsia="Calibri" w:cs="AdvArial-b"/>
          <w:szCs w:val="24"/>
        </w:rPr>
        <w:t xml:space="preserve"> in the flank of a Mediterranean submarine canyon.</w:t>
      </w:r>
      <w:proofErr w:type="gramEnd"/>
      <w:r w:rsidRPr="00F502FC">
        <w:rPr>
          <w:rFonts w:eastAsia="Calibri" w:cs="AdvArial-b"/>
          <w:szCs w:val="24"/>
        </w:rPr>
        <w:t xml:space="preserve"> Deep Sea Research Part II: Topical Studies in Oceanography, Volume 104</w:t>
      </w:r>
      <w:proofErr w:type="gramStart"/>
      <w:r w:rsidRPr="00F502FC">
        <w:rPr>
          <w:rFonts w:eastAsia="Calibri" w:cs="AdvArial-b"/>
          <w:szCs w:val="24"/>
        </w:rPr>
        <w:t>,Pages</w:t>
      </w:r>
      <w:proofErr w:type="gramEnd"/>
      <w:r w:rsidRPr="00F502FC">
        <w:rPr>
          <w:rFonts w:eastAsia="Calibri" w:cs="AdvArial-b"/>
          <w:szCs w:val="24"/>
        </w:rPr>
        <w:t xml:space="preserve"> 174-183</w:t>
      </w:r>
    </w:p>
    <w:p w14:paraId="758ABB6C" w14:textId="77777777" w:rsidR="00A43769" w:rsidRDefault="00A43769" w:rsidP="00692CB3">
      <w:pPr>
        <w:autoSpaceDE w:val="0"/>
        <w:autoSpaceDN w:val="0"/>
        <w:adjustRightInd w:val="0"/>
        <w:spacing w:after="0" w:line="240" w:lineRule="auto"/>
        <w:contextualSpacing/>
        <w:rPr>
          <w:rFonts w:eastAsia="Calibri" w:cs="Arial"/>
          <w:szCs w:val="24"/>
        </w:rPr>
      </w:pPr>
    </w:p>
    <w:p w14:paraId="7AAE5FBE" w14:textId="4C7A19D2" w:rsidR="00692CB3" w:rsidRDefault="00692CB3" w:rsidP="003A4481">
      <w:pPr>
        <w:autoSpaceDE w:val="0"/>
        <w:autoSpaceDN w:val="0"/>
        <w:adjustRightInd w:val="0"/>
        <w:spacing w:after="0" w:line="240" w:lineRule="auto"/>
        <w:ind w:left="360"/>
        <w:contextualSpacing/>
        <w:rPr>
          <w:rFonts w:eastAsia="Calibri" w:cs="Arial"/>
          <w:szCs w:val="24"/>
        </w:rPr>
      </w:pPr>
      <w:r w:rsidRPr="00692CB3">
        <w:rPr>
          <w:rFonts w:eastAsia="Calibri" w:cs="Arial"/>
          <w:szCs w:val="24"/>
        </w:rPr>
        <w:t>National Federation of Fishermen’s Organisations (NFFO) project: Supporting risk-based</w:t>
      </w:r>
      <w:r>
        <w:rPr>
          <w:rFonts w:eastAsia="Calibri" w:cs="Arial"/>
          <w:szCs w:val="24"/>
        </w:rPr>
        <w:t xml:space="preserve"> fisheries assessments for MPAs </w:t>
      </w:r>
      <w:r w:rsidRPr="00692CB3">
        <w:rPr>
          <w:rFonts w:eastAsia="Calibri" w:cs="Arial"/>
          <w:szCs w:val="24"/>
        </w:rPr>
        <w:t>- Assessment of Otter Trawling Activity in Margate and Long Sands Site of C</w:t>
      </w:r>
      <w:r>
        <w:rPr>
          <w:rFonts w:eastAsia="Calibri" w:cs="Arial"/>
          <w:szCs w:val="24"/>
        </w:rPr>
        <w:t xml:space="preserve">ommunity Importance (SCI) </w:t>
      </w:r>
      <w:r w:rsidRPr="00692CB3">
        <w:rPr>
          <w:rFonts w:eastAsia="Calibri" w:cs="Arial"/>
          <w:szCs w:val="24"/>
        </w:rPr>
        <w:t xml:space="preserve">(2015). Available: </w:t>
      </w:r>
      <w:hyperlink r:id="rId37" w:history="1">
        <w:r w:rsidRPr="006C1AC0">
          <w:rPr>
            <w:rStyle w:val="Hyperlink"/>
            <w:rFonts w:eastAsia="Calibri" w:cs="Arial"/>
            <w:szCs w:val="24"/>
          </w:rPr>
          <w:t>http://www.abpmer.co.uk/experience/fisheries-and-aquaculture-experience/assessing-fisheries-mpas/</w:t>
        </w:r>
      </w:hyperlink>
      <w:r>
        <w:rPr>
          <w:rFonts w:eastAsia="Calibri" w:cs="Arial"/>
          <w:szCs w:val="24"/>
        </w:rPr>
        <w:t xml:space="preserve"> </w:t>
      </w:r>
      <w:r w:rsidRPr="00692CB3">
        <w:rPr>
          <w:rFonts w:eastAsia="Calibri" w:cs="Arial"/>
          <w:szCs w:val="24"/>
        </w:rPr>
        <w:t>[Accessed June 2016]</w:t>
      </w:r>
    </w:p>
    <w:p w14:paraId="0E9C04EC" w14:textId="77777777" w:rsidR="00692CB3" w:rsidRDefault="00692CB3" w:rsidP="003A4481">
      <w:pPr>
        <w:autoSpaceDE w:val="0"/>
        <w:autoSpaceDN w:val="0"/>
        <w:adjustRightInd w:val="0"/>
        <w:spacing w:after="0" w:line="240" w:lineRule="auto"/>
        <w:ind w:left="360"/>
        <w:contextualSpacing/>
        <w:rPr>
          <w:rFonts w:eastAsia="Calibri" w:cs="Arial"/>
          <w:szCs w:val="24"/>
        </w:rPr>
      </w:pPr>
    </w:p>
    <w:p w14:paraId="0E91EC2B" w14:textId="75D0216A" w:rsidR="00C471B4" w:rsidRDefault="008A62A4" w:rsidP="003A4481">
      <w:pPr>
        <w:autoSpaceDE w:val="0"/>
        <w:autoSpaceDN w:val="0"/>
        <w:adjustRightInd w:val="0"/>
        <w:spacing w:after="0" w:line="240" w:lineRule="auto"/>
        <w:ind w:left="360"/>
        <w:contextualSpacing/>
        <w:rPr>
          <w:rFonts w:eastAsia="Calibri" w:cs="Arial"/>
          <w:szCs w:val="24"/>
        </w:rPr>
      </w:pPr>
      <w:r>
        <w:rPr>
          <w:rFonts w:eastAsia="Calibri" w:cs="Arial"/>
          <w:szCs w:val="24"/>
        </w:rPr>
        <w:t>Natural England</w:t>
      </w:r>
      <w:r w:rsidR="00C471B4">
        <w:rPr>
          <w:rFonts w:eastAsia="Calibri" w:cs="Arial"/>
          <w:szCs w:val="24"/>
        </w:rPr>
        <w:t>, 2016:</w:t>
      </w:r>
      <w:r w:rsidR="00C471B4" w:rsidRPr="00C471B4">
        <w:rPr>
          <w:rFonts w:eastAsia="Calibri" w:cs="Arial"/>
          <w:szCs w:val="24"/>
        </w:rPr>
        <w:t xml:space="preserve"> draft supplementary advice on conserving and restoring site features</w:t>
      </w:r>
      <w:r w:rsidR="00C471B4">
        <w:rPr>
          <w:rFonts w:eastAsia="Calibri" w:cs="Arial"/>
          <w:szCs w:val="24"/>
        </w:rPr>
        <w:t xml:space="preserve"> [Online]</w:t>
      </w:r>
      <w:r w:rsidR="00C471B4" w:rsidRPr="00C471B4">
        <w:rPr>
          <w:rFonts w:eastAsia="Calibri" w:cs="Arial"/>
          <w:szCs w:val="24"/>
        </w:rPr>
        <w:t xml:space="preserve">: </w:t>
      </w:r>
      <w:r w:rsidR="00C471B4">
        <w:rPr>
          <w:rFonts w:eastAsia="Calibri" w:cs="Arial"/>
          <w:szCs w:val="24"/>
        </w:rPr>
        <w:t xml:space="preserve">Available: </w:t>
      </w:r>
      <w:hyperlink r:id="rId38" w:history="1">
        <w:r w:rsidR="00C471B4" w:rsidRPr="006C1AC0">
          <w:rPr>
            <w:rStyle w:val="Hyperlink"/>
            <w:rFonts w:eastAsia="Calibri" w:cs="Arial"/>
            <w:szCs w:val="24"/>
          </w:rPr>
          <w:t>https://www.gov.uk/government/uploads/system/uploads/attachment_data/file/495246/margate-long-sands-sci-supplementary-advice.pdf</w:t>
        </w:r>
      </w:hyperlink>
      <w:r w:rsidR="00C471B4">
        <w:rPr>
          <w:rFonts w:eastAsia="Calibri" w:cs="Arial"/>
          <w:szCs w:val="24"/>
        </w:rPr>
        <w:t xml:space="preserve"> [Accessed June 2016]</w:t>
      </w:r>
    </w:p>
    <w:p w14:paraId="0F1DF555" w14:textId="77777777" w:rsidR="00C471B4" w:rsidRDefault="00C471B4" w:rsidP="003A4481">
      <w:pPr>
        <w:autoSpaceDE w:val="0"/>
        <w:autoSpaceDN w:val="0"/>
        <w:adjustRightInd w:val="0"/>
        <w:spacing w:after="0" w:line="240" w:lineRule="auto"/>
        <w:ind w:left="360"/>
        <w:contextualSpacing/>
        <w:rPr>
          <w:rFonts w:eastAsia="Calibri" w:cs="Arial"/>
          <w:szCs w:val="24"/>
        </w:rPr>
      </w:pPr>
    </w:p>
    <w:p w14:paraId="07DBE72F" w14:textId="0DD356C1" w:rsidR="009F11F5" w:rsidRDefault="008A62A4" w:rsidP="003A4481">
      <w:pPr>
        <w:autoSpaceDE w:val="0"/>
        <w:autoSpaceDN w:val="0"/>
        <w:adjustRightInd w:val="0"/>
        <w:spacing w:after="0" w:line="240" w:lineRule="auto"/>
        <w:ind w:left="360"/>
        <w:contextualSpacing/>
        <w:rPr>
          <w:rFonts w:eastAsia="Calibri" w:cs="Arial"/>
          <w:szCs w:val="24"/>
        </w:rPr>
      </w:pPr>
      <w:r>
        <w:rPr>
          <w:rFonts w:eastAsia="Calibri" w:cs="Arial"/>
          <w:szCs w:val="24"/>
        </w:rPr>
        <w:t>Natural England</w:t>
      </w:r>
      <w:r w:rsidR="009F11F5">
        <w:rPr>
          <w:rFonts w:eastAsia="Calibri" w:cs="Arial"/>
          <w:szCs w:val="24"/>
        </w:rPr>
        <w:t xml:space="preserve">, 2012: </w:t>
      </w:r>
      <w:r w:rsidR="009F11F5" w:rsidRPr="009F11F5">
        <w:rPr>
          <w:rFonts w:eastAsia="Calibri" w:cs="Arial"/>
          <w:szCs w:val="24"/>
        </w:rPr>
        <w:t xml:space="preserve">Margate and Long Sands </w:t>
      </w:r>
      <w:proofErr w:type="spellStart"/>
      <w:r w:rsidR="009F11F5" w:rsidRPr="009F11F5">
        <w:rPr>
          <w:rFonts w:eastAsia="Calibri" w:cs="Arial"/>
          <w:szCs w:val="24"/>
        </w:rPr>
        <w:t>cSAC</w:t>
      </w:r>
      <w:proofErr w:type="spellEnd"/>
      <w:r w:rsidR="009F11F5" w:rsidRPr="009F11F5">
        <w:rPr>
          <w:rFonts w:eastAsia="Calibri" w:cs="Arial"/>
          <w:szCs w:val="24"/>
        </w:rPr>
        <w:t xml:space="preserve"> (UK0030371)</w:t>
      </w:r>
      <w:r w:rsidR="009F11F5" w:rsidRPr="009F11F5">
        <w:t xml:space="preserve"> </w:t>
      </w:r>
      <w:r w:rsidR="009F11F5" w:rsidRPr="009F11F5">
        <w:rPr>
          <w:rFonts w:eastAsia="Calibri" w:cs="Arial"/>
          <w:szCs w:val="24"/>
        </w:rPr>
        <w:t>Regulation 35(3) of The Conservation of Habitats and Species Regulations 2010</w:t>
      </w:r>
      <w:r w:rsidR="009F11F5">
        <w:rPr>
          <w:rFonts w:eastAsia="Calibri" w:cs="Arial"/>
          <w:szCs w:val="24"/>
        </w:rPr>
        <w:t xml:space="preserve"> [Online]: Available: </w:t>
      </w:r>
      <w:hyperlink r:id="rId39" w:history="1">
        <w:r w:rsidR="009F11F5" w:rsidRPr="006C1AC0">
          <w:rPr>
            <w:rStyle w:val="Hyperlink"/>
            <w:rFonts w:eastAsia="Calibri" w:cs="Arial"/>
            <w:szCs w:val="24"/>
          </w:rPr>
          <w:t>http://publications.naturalengland.org.uk/publication/3251957</w:t>
        </w:r>
      </w:hyperlink>
      <w:r w:rsidR="009F11F5">
        <w:rPr>
          <w:rFonts w:eastAsia="Calibri" w:cs="Arial"/>
          <w:szCs w:val="24"/>
        </w:rPr>
        <w:t xml:space="preserve"> [Accessed June 2016]</w:t>
      </w:r>
    </w:p>
    <w:p w14:paraId="1A409F23" w14:textId="77777777" w:rsidR="009F11F5" w:rsidRDefault="009F11F5" w:rsidP="003A4481">
      <w:pPr>
        <w:autoSpaceDE w:val="0"/>
        <w:autoSpaceDN w:val="0"/>
        <w:adjustRightInd w:val="0"/>
        <w:spacing w:after="0" w:line="240" w:lineRule="auto"/>
        <w:ind w:left="360"/>
        <w:contextualSpacing/>
        <w:rPr>
          <w:rFonts w:eastAsia="Calibri" w:cs="Arial"/>
          <w:szCs w:val="24"/>
        </w:rPr>
      </w:pPr>
    </w:p>
    <w:p w14:paraId="053B8BAE" w14:textId="40BF8918" w:rsidR="0017106C" w:rsidRPr="00526F11" w:rsidRDefault="00F502FC" w:rsidP="00526F11">
      <w:pPr>
        <w:ind w:left="360"/>
        <w:rPr>
          <w:rFonts w:eastAsia="Calibri" w:cs="Times New Roman"/>
        </w:rPr>
      </w:pPr>
      <w:r w:rsidRPr="00F502FC">
        <w:rPr>
          <w:rFonts w:eastAsia="Calibri" w:cs="Times New Roman"/>
        </w:rPr>
        <w:t xml:space="preserve">F.G. O’Neill, K. </w:t>
      </w:r>
      <w:proofErr w:type="spellStart"/>
      <w:r w:rsidRPr="00F502FC">
        <w:rPr>
          <w:rFonts w:eastAsia="Calibri" w:cs="Times New Roman"/>
        </w:rPr>
        <w:t>Summerbell</w:t>
      </w:r>
      <w:proofErr w:type="spellEnd"/>
      <w:r>
        <w:rPr>
          <w:rFonts w:eastAsia="Calibri" w:cs="Times New Roman"/>
        </w:rPr>
        <w:t>., 2011</w:t>
      </w:r>
      <w:r w:rsidRPr="00F502FC">
        <w:rPr>
          <w:rFonts w:eastAsia="Calibri" w:cs="Times New Roman"/>
        </w:rPr>
        <w:t xml:space="preserve">. </w:t>
      </w:r>
      <w:proofErr w:type="gramStart"/>
      <w:r w:rsidRPr="00F502FC">
        <w:rPr>
          <w:rFonts w:eastAsia="Calibri" w:cs="Times New Roman"/>
        </w:rPr>
        <w:t xml:space="preserve">The mobilisation of sediment by demersal otter </w:t>
      </w:r>
      <w:proofErr w:type="spellStart"/>
      <w:r w:rsidRPr="00F502FC">
        <w:rPr>
          <w:rFonts w:eastAsia="Calibri" w:cs="Times New Roman"/>
        </w:rPr>
        <w:t>trawlsOriginal</w:t>
      </w:r>
      <w:proofErr w:type="spellEnd"/>
      <w:r w:rsidRPr="00F502FC">
        <w:rPr>
          <w:rFonts w:eastAsia="Calibri" w:cs="Times New Roman"/>
        </w:rPr>
        <w:t xml:space="preserve"> Research Article.</w:t>
      </w:r>
      <w:proofErr w:type="gramEnd"/>
      <w:r w:rsidRPr="00F502FC">
        <w:rPr>
          <w:rFonts w:eastAsia="Calibri" w:cs="Times New Roman"/>
        </w:rPr>
        <w:t xml:space="preserve"> Marine Pollution Bulletin, Volume 62, Issue 5, May 2011, Pages 1088-1097</w:t>
      </w:r>
      <w:r>
        <w:rPr>
          <w:rFonts w:eastAsia="Calibri" w:cs="Times New Roman"/>
        </w:rPr>
        <w:t>.</w:t>
      </w:r>
    </w:p>
    <w:p w14:paraId="3051B026" w14:textId="612B46B2" w:rsidR="003A4481" w:rsidRPr="003A4481" w:rsidRDefault="003A4481" w:rsidP="003A4481">
      <w:pPr>
        <w:autoSpaceDE w:val="0"/>
        <w:autoSpaceDN w:val="0"/>
        <w:adjustRightInd w:val="0"/>
        <w:spacing w:after="0" w:line="240" w:lineRule="auto"/>
        <w:ind w:left="360"/>
        <w:contextualSpacing/>
        <w:rPr>
          <w:rFonts w:eastAsia="Calibri" w:cs="Arial"/>
          <w:szCs w:val="24"/>
        </w:rPr>
      </w:pPr>
      <w:proofErr w:type="spellStart"/>
      <w:r w:rsidRPr="003A4481">
        <w:rPr>
          <w:rFonts w:eastAsia="Calibri" w:cs="Arial"/>
          <w:szCs w:val="24"/>
        </w:rPr>
        <w:t>Queiros</w:t>
      </w:r>
      <w:proofErr w:type="spellEnd"/>
      <w:r w:rsidRPr="003A4481">
        <w:rPr>
          <w:rFonts w:eastAsia="Calibri" w:cs="Arial"/>
          <w:szCs w:val="24"/>
        </w:rPr>
        <w:t xml:space="preserve">, A.M, </w:t>
      </w:r>
      <w:proofErr w:type="spellStart"/>
      <w:r w:rsidRPr="003A4481">
        <w:rPr>
          <w:rFonts w:eastAsia="Calibri" w:cs="Arial"/>
          <w:szCs w:val="24"/>
        </w:rPr>
        <w:t>Hiddink</w:t>
      </w:r>
      <w:proofErr w:type="spellEnd"/>
      <w:r w:rsidRPr="003A4481">
        <w:rPr>
          <w:rFonts w:eastAsia="Calibri" w:cs="Arial"/>
          <w:szCs w:val="24"/>
        </w:rPr>
        <w:t xml:space="preserve">, J.G., Kaiser, M.J., </w:t>
      </w:r>
      <w:proofErr w:type="spellStart"/>
      <w:r w:rsidRPr="003A4481">
        <w:rPr>
          <w:rFonts w:eastAsia="Calibri" w:cs="Arial"/>
          <w:szCs w:val="24"/>
        </w:rPr>
        <w:t>Hinz</w:t>
      </w:r>
      <w:proofErr w:type="spellEnd"/>
      <w:r w:rsidRPr="003A4481">
        <w:rPr>
          <w:rFonts w:eastAsia="Calibri" w:cs="Arial"/>
          <w:szCs w:val="24"/>
        </w:rPr>
        <w:t xml:space="preserve">, H. Journal of Experimental Marine Biology and Ecology </w:t>
      </w:r>
      <w:r w:rsidR="00F502FC">
        <w:rPr>
          <w:rFonts w:eastAsia="Calibri" w:cs="Arial"/>
          <w:color w:val="231F20"/>
          <w:szCs w:val="24"/>
          <w:lang w:eastAsia="en-GB"/>
        </w:rPr>
        <w:t>335, 2006</w:t>
      </w:r>
      <w:r w:rsidRPr="003A4481">
        <w:rPr>
          <w:rFonts w:eastAsia="Calibri" w:cs="Arial"/>
          <w:color w:val="231F20"/>
          <w:szCs w:val="24"/>
          <w:lang w:eastAsia="en-GB"/>
        </w:rPr>
        <w:t xml:space="preserve"> 91–103</w:t>
      </w:r>
      <w:r w:rsidRPr="003A4481">
        <w:rPr>
          <w:rFonts w:eastAsia="Calibri" w:cs="Arial"/>
          <w:szCs w:val="24"/>
        </w:rPr>
        <w:t xml:space="preserve">. </w:t>
      </w:r>
      <w:proofErr w:type="gramStart"/>
      <w:r w:rsidRPr="003A4481">
        <w:rPr>
          <w:rFonts w:eastAsia="Calibri" w:cs="Arial"/>
          <w:color w:val="231F20"/>
          <w:szCs w:val="24"/>
          <w:lang w:eastAsia="en-GB"/>
        </w:rPr>
        <w:t>Effects of chronic bottom trawling disturbance on benthic biomass, production and size spectra in different habitats.</w:t>
      </w:r>
      <w:proofErr w:type="gramEnd"/>
    </w:p>
    <w:p w14:paraId="48DF7067" w14:textId="77777777" w:rsidR="003A4481" w:rsidRPr="003A4481" w:rsidRDefault="003A4481" w:rsidP="003A4481">
      <w:pPr>
        <w:spacing w:after="0" w:line="240" w:lineRule="auto"/>
        <w:ind w:left="360"/>
        <w:contextualSpacing/>
        <w:rPr>
          <w:rFonts w:eastAsia="Calibri" w:cs="Times New Roman"/>
          <w:szCs w:val="24"/>
        </w:rPr>
      </w:pPr>
    </w:p>
    <w:p w14:paraId="3EE80E03" w14:textId="53CEE5F2" w:rsidR="003A4481" w:rsidRPr="003A4481" w:rsidRDefault="003A4481" w:rsidP="003A4481">
      <w:pPr>
        <w:autoSpaceDE w:val="0"/>
        <w:autoSpaceDN w:val="0"/>
        <w:adjustRightInd w:val="0"/>
        <w:spacing w:after="0" w:line="240" w:lineRule="auto"/>
        <w:ind w:left="360"/>
        <w:contextualSpacing/>
        <w:rPr>
          <w:rFonts w:eastAsia="Calibri" w:cs="Arial"/>
          <w:szCs w:val="24"/>
          <w:lang w:eastAsia="en-GB"/>
        </w:rPr>
      </w:pPr>
      <w:proofErr w:type="gramStart"/>
      <w:r w:rsidRPr="003A4481">
        <w:rPr>
          <w:rFonts w:eastAsia="Calibri" w:cs="Arial"/>
          <w:szCs w:val="24"/>
          <w:lang w:eastAsia="en-GB"/>
        </w:rPr>
        <w:t>Roberts, C., Smith, C.</w:t>
      </w:r>
      <w:r w:rsidR="00F502FC">
        <w:rPr>
          <w:rFonts w:eastAsia="Calibri" w:cs="Arial"/>
          <w:szCs w:val="24"/>
          <w:lang w:eastAsia="en-GB"/>
        </w:rPr>
        <w:t xml:space="preserve">, </w:t>
      </w:r>
      <w:proofErr w:type="spellStart"/>
      <w:r w:rsidR="00F502FC">
        <w:rPr>
          <w:rFonts w:eastAsia="Calibri" w:cs="Arial"/>
          <w:szCs w:val="24"/>
          <w:lang w:eastAsia="en-GB"/>
        </w:rPr>
        <w:t>Tillin</w:t>
      </w:r>
      <w:proofErr w:type="spellEnd"/>
      <w:r w:rsidR="00F502FC">
        <w:rPr>
          <w:rFonts w:eastAsia="Calibri" w:cs="Arial"/>
          <w:szCs w:val="24"/>
          <w:lang w:eastAsia="en-GB"/>
        </w:rPr>
        <w:t>, H. Tyler-Walters, H., 2010</w:t>
      </w:r>
      <w:r w:rsidRPr="003A4481">
        <w:rPr>
          <w:rFonts w:eastAsia="Calibri" w:cs="Arial"/>
          <w:szCs w:val="24"/>
          <w:lang w:eastAsia="en-GB"/>
        </w:rPr>
        <w:t>.</w:t>
      </w:r>
      <w:proofErr w:type="gramEnd"/>
      <w:r w:rsidRPr="003A4481">
        <w:rPr>
          <w:rFonts w:eastAsia="Calibri" w:cs="Arial"/>
          <w:szCs w:val="24"/>
          <w:lang w:eastAsia="en-GB"/>
        </w:rPr>
        <w:t xml:space="preserve"> Review of existing approaches to evaluate marine habitat vulnerability to commercial fishing activities.</w:t>
      </w:r>
    </w:p>
    <w:p w14:paraId="676E66D3" w14:textId="77777777" w:rsidR="003A4481" w:rsidRPr="003A4481" w:rsidRDefault="003A4481" w:rsidP="003A4481">
      <w:pPr>
        <w:autoSpaceDE w:val="0"/>
        <w:autoSpaceDN w:val="0"/>
        <w:adjustRightInd w:val="0"/>
        <w:spacing w:after="0" w:line="240" w:lineRule="auto"/>
        <w:ind w:left="360"/>
        <w:contextualSpacing/>
        <w:rPr>
          <w:rFonts w:eastAsia="Calibri" w:cs="Arial"/>
          <w:szCs w:val="24"/>
          <w:lang w:eastAsia="en-GB"/>
        </w:rPr>
      </w:pPr>
    </w:p>
    <w:p w14:paraId="116B8F69" w14:textId="2E798A7C" w:rsidR="003A4481" w:rsidRPr="003A4481" w:rsidRDefault="00F502FC" w:rsidP="003A4481">
      <w:pPr>
        <w:spacing w:after="0" w:line="240" w:lineRule="auto"/>
        <w:ind w:left="360"/>
        <w:contextualSpacing/>
        <w:rPr>
          <w:rFonts w:eastAsia="Calibri" w:cs="Times New Roman"/>
          <w:szCs w:val="24"/>
        </w:rPr>
      </w:pPr>
      <w:r>
        <w:rPr>
          <w:rFonts w:eastAsia="Calibri" w:cs="Times New Roman"/>
          <w:szCs w:val="24"/>
        </w:rPr>
        <w:t xml:space="preserve">RPS GROUP </w:t>
      </w:r>
      <w:proofErr w:type="gramStart"/>
      <w:r>
        <w:rPr>
          <w:rFonts w:eastAsia="Calibri" w:cs="Times New Roman"/>
          <w:szCs w:val="24"/>
        </w:rPr>
        <w:t>PLC.,</w:t>
      </w:r>
      <w:proofErr w:type="gramEnd"/>
      <w:r>
        <w:rPr>
          <w:rFonts w:eastAsia="Calibri" w:cs="Times New Roman"/>
          <w:szCs w:val="24"/>
        </w:rPr>
        <w:t xml:space="preserve"> </w:t>
      </w:r>
      <w:r w:rsidR="003A4481" w:rsidRPr="003A4481">
        <w:rPr>
          <w:rFonts w:eastAsia="Calibri" w:cs="Times New Roman"/>
          <w:szCs w:val="24"/>
        </w:rPr>
        <w:t xml:space="preserve">2005. </w:t>
      </w:r>
      <w:proofErr w:type="gramStart"/>
      <w:r w:rsidR="003A4481" w:rsidRPr="003A4481">
        <w:rPr>
          <w:rFonts w:eastAsia="Calibri" w:cs="Times New Roman"/>
          <w:szCs w:val="24"/>
        </w:rPr>
        <w:t>Environmental Statement.</w:t>
      </w:r>
      <w:proofErr w:type="gramEnd"/>
      <w:r w:rsidR="003A4481" w:rsidRPr="003A4481">
        <w:rPr>
          <w:rFonts w:eastAsia="Calibri" w:cs="Times New Roman"/>
          <w:szCs w:val="24"/>
        </w:rPr>
        <w:t xml:space="preserve"> Volume 1: Offshore Works. London Array Ltd.</w:t>
      </w:r>
    </w:p>
    <w:p w14:paraId="6669720E" w14:textId="77777777" w:rsidR="003A4481" w:rsidRPr="003A4481" w:rsidRDefault="003A4481" w:rsidP="003A4481">
      <w:pPr>
        <w:spacing w:after="0" w:line="240" w:lineRule="auto"/>
        <w:ind w:left="360"/>
        <w:contextualSpacing/>
        <w:rPr>
          <w:rFonts w:eastAsia="Calibri" w:cs="Times New Roman"/>
          <w:szCs w:val="24"/>
        </w:rPr>
      </w:pPr>
    </w:p>
    <w:p w14:paraId="7EF85563" w14:textId="2A66BAE4" w:rsidR="00A91D79" w:rsidRDefault="00A91D79" w:rsidP="003A4481">
      <w:pPr>
        <w:spacing w:after="0" w:line="240" w:lineRule="auto"/>
        <w:ind w:left="360"/>
        <w:contextualSpacing/>
        <w:rPr>
          <w:rFonts w:eastAsia="Calibri" w:cs="Times New Roman"/>
          <w:szCs w:val="24"/>
        </w:rPr>
      </w:pPr>
      <w:proofErr w:type="spellStart"/>
      <w:r>
        <w:rPr>
          <w:rFonts w:eastAsia="Calibri" w:cs="Times New Roman"/>
          <w:szCs w:val="24"/>
        </w:rPr>
        <w:t>Seafish</w:t>
      </w:r>
      <w:proofErr w:type="spellEnd"/>
      <w:r>
        <w:rPr>
          <w:rFonts w:eastAsia="Calibri" w:cs="Times New Roman"/>
          <w:szCs w:val="24"/>
        </w:rPr>
        <w:t xml:space="preserve">, 2015: </w:t>
      </w:r>
      <w:r w:rsidRPr="00A91D79">
        <w:rPr>
          <w:rFonts w:eastAsia="Calibri" w:cs="Times New Roman"/>
          <w:szCs w:val="24"/>
        </w:rPr>
        <w:t xml:space="preserve">Multi Rig Trawl - </w:t>
      </w:r>
      <w:proofErr w:type="spellStart"/>
      <w:r w:rsidRPr="00A91D79">
        <w:rPr>
          <w:rFonts w:eastAsia="Calibri" w:cs="Times New Roman"/>
          <w:szCs w:val="24"/>
        </w:rPr>
        <w:t>nephrops</w:t>
      </w:r>
      <w:proofErr w:type="spellEnd"/>
      <w:r w:rsidRPr="00A91D79">
        <w:rPr>
          <w:rFonts w:eastAsia="Calibri" w:cs="Times New Roman"/>
          <w:szCs w:val="24"/>
        </w:rPr>
        <w:t xml:space="preserve"> triple rig</w:t>
      </w:r>
      <w:r>
        <w:rPr>
          <w:rFonts w:eastAsia="Calibri" w:cs="Times New Roman"/>
          <w:szCs w:val="24"/>
        </w:rPr>
        <w:t xml:space="preserve"> [Online]: Available </w:t>
      </w:r>
      <w:hyperlink r:id="rId40" w:history="1">
        <w:r w:rsidRPr="00334096">
          <w:rPr>
            <w:rStyle w:val="Hyperlink"/>
            <w:rFonts w:eastAsia="Calibri" w:cs="Times New Roman"/>
            <w:szCs w:val="24"/>
          </w:rPr>
          <w:t>http://www.seafish.org/geardb/gear/multi-rig-trawl-nephropsgroundfish-triple-rig/</w:t>
        </w:r>
      </w:hyperlink>
      <w:r>
        <w:rPr>
          <w:rFonts w:eastAsia="Calibri" w:cs="Times New Roman"/>
          <w:szCs w:val="24"/>
        </w:rPr>
        <w:t xml:space="preserve"> [Accessed June 2016]</w:t>
      </w:r>
    </w:p>
    <w:p w14:paraId="17F0A111" w14:textId="77777777" w:rsidR="00A91D79" w:rsidRDefault="00A91D79" w:rsidP="003A4481">
      <w:pPr>
        <w:spacing w:after="0" w:line="240" w:lineRule="auto"/>
        <w:ind w:left="360"/>
        <w:contextualSpacing/>
        <w:rPr>
          <w:rFonts w:eastAsia="Calibri" w:cs="Times New Roman"/>
          <w:szCs w:val="24"/>
        </w:rPr>
      </w:pPr>
    </w:p>
    <w:p w14:paraId="764964CA" w14:textId="4DFA3C46" w:rsidR="003A4481" w:rsidRPr="003A4481" w:rsidRDefault="003A4481" w:rsidP="003A4481">
      <w:pPr>
        <w:spacing w:after="0" w:line="240" w:lineRule="auto"/>
        <w:ind w:left="360"/>
        <w:contextualSpacing/>
        <w:rPr>
          <w:rFonts w:eastAsia="Calibri" w:cs="Times New Roman"/>
          <w:szCs w:val="24"/>
        </w:rPr>
      </w:pPr>
      <w:proofErr w:type="spellStart"/>
      <w:r w:rsidRPr="003A4481">
        <w:rPr>
          <w:rFonts w:eastAsia="Calibri" w:cs="Times New Roman"/>
          <w:szCs w:val="24"/>
        </w:rPr>
        <w:t>Tilin</w:t>
      </w:r>
      <w:proofErr w:type="spellEnd"/>
      <w:r w:rsidRPr="003A4481">
        <w:rPr>
          <w:rFonts w:eastAsia="Calibri" w:cs="Times New Roman"/>
          <w:szCs w:val="24"/>
        </w:rPr>
        <w:t>, H.M.</w:t>
      </w:r>
      <w:r w:rsidR="00F502FC">
        <w:rPr>
          <w:rFonts w:eastAsia="Calibri" w:cs="Times New Roman"/>
          <w:szCs w:val="24"/>
        </w:rPr>
        <w:t xml:space="preserve">, Hull, S.C., Tyler-Walters, H., </w:t>
      </w:r>
      <w:r w:rsidRPr="003A4481">
        <w:rPr>
          <w:rFonts w:eastAsia="Calibri" w:cs="Times New Roman"/>
          <w:szCs w:val="24"/>
        </w:rPr>
        <w:t>2010</w:t>
      </w:r>
      <w:r w:rsidR="00F502FC">
        <w:rPr>
          <w:rFonts w:eastAsia="Calibri" w:cs="Times New Roman"/>
          <w:szCs w:val="24"/>
        </w:rPr>
        <w:t>.</w:t>
      </w:r>
      <w:r w:rsidRPr="003A4481">
        <w:rPr>
          <w:rFonts w:eastAsia="Calibri" w:cs="Times New Roman"/>
          <w:szCs w:val="24"/>
        </w:rPr>
        <w:t xml:space="preserve"> </w:t>
      </w:r>
      <w:proofErr w:type="gramStart"/>
      <w:r w:rsidRPr="003A4481">
        <w:rPr>
          <w:rFonts w:eastAsia="Calibri" w:cs="Times New Roman"/>
          <w:szCs w:val="24"/>
        </w:rPr>
        <w:t>Development of a sensitivity Matrix (pressures-MCZ/MPA features).</w:t>
      </w:r>
      <w:proofErr w:type="gramEnd"/>
      <w:r w:rsidRPr="003A4481">
        <w:rPr>
          <w:rFonts w:eastAsia="Calibri" w:cs="Times New Roman"/>
          <w:szCs w:val="24"/>
        </w:rPr>
        <w:t xml:space="preserve"> Report to the Department of Environment, Food and Rural Affairs from </w:t>
      </w:r>
      <w:proofErr w:type="spellStart"/>
      <w:r w:rsidRPr="003A4481">
        <w:rPr>
          <w:rFonts w:eastAsia="Calibri" w:cs="Times New Roman"/>
          <w:szCs w:val="24"/>
        </w:rPr>
        <w:t>ABPMer</w:t>
      </w:r>
      <w:proofErr w:type="spellEnd"/>
      <w:r w:rsidRPr="003A4481">
        <w:rPr>
          <w:rFonts w:eastAsia="Calibri" w:cs="Times New Roman"/>
          <w:szCs w:val="24"/>
        </w:rPr>
        <w:t>, Southampton and the Marine Life Information Network (</w:t>
      </w:r>
      <w:proofErr w:type="spellStart"/>
      <w:r w:rsidRPr="003A4481">
        <w:rPr>
          <w:rFonts w:eastAsia="Calibri" w:cs="Times New Roman"/>
          <w:szCs w:val="24"/>
        </w:rPr>
        <w:t>MarLIN</w:t>
      </w:r>
      <w:proofErr w:type="spellEnd"/>
      <w:r w:rsidRPr="003A4481">
        <w:rPr>
          <w:rFonts w:eastAsia="Calibri" w:cs="Times New Roman"/>
          <w:szCs w:val="24"/>
        </w:rPr>
        <w:t xml:space="preserve">) Plymouth: Marine Biological Association of the UK. </w:t>
      </w:r>
      <w:proofErr w:type="gramStart"/>
      <w:r w:rsidRPr="003A4481">
        <w:rPr>
          <w:rFonts w:eastAsia="Calibri" w:cs="Times New Roman"/>
          <w:szCs w:val="24"/>
        </w:rPr>
        <w:t>Defra Contract No.</w:t>
      </w:r>
      <w:proofErr w:type="gramEnd"/>
      <w:r w:rsidRPr="003A4481">
        <w:rPr>
          <w:rFonts w:eastAsia="Calibri" w:cs="Times New Roman"/>
          <w:szCs w:val="24"/>
        </w:rPr>
        <w:t xml:space="preserve"> MB12 Task 3A, Report No. 22.</w:t>
      </w:r>
    </w:p>
    <w:p w14:paraId="78AC9430" w14:textId="77777777" w:rsidR="003A4481" w:rsidRPr="003A4481" w:rsidRDefault="003A4481" w:rsidP="003A4481">
      <w:pPr>
        <w:spacing w:after="0" w:line="240" w:lineRule="auto"/>
        <w:ind w:left="360"/>
        <w:contextualSpacing/>
        <w:rPr>
          <w:rFonts w:eastAsia="Calibri" w:cs="Times New Roman"/>
          <w:szCs w:val="24"/>
        </w:rPr>
      </w:pPr>
    </w:p>
    <w:p w14:paraId="0FBDEA8E" w14:textId="77777777" w:rsidR="003A4481" w:rsidRPr="003A4481" w:rsidRDefault="003A4481" w:rsidP="003A4481">
      <w:pPr>
        <w:keepNext/>
        <w:keepLines/>
        <w:tabs>
          <w:tab w:val="left" w:pos="426"/>
        </w:tabs>
        <w:spacing w:after="0" w:line="240" w:lineRule="auto"/>
        <w:ind w:left="426" w:hanging="142"/>
        <w:outlineLvl w:val="0"/>
        <w:rPr>
          <w:rFonts w:eastAsia="Times New Roman" w:cs="Times New Roman"/>
          <w:bCs/>
          <w:szCs w:val="24"/>
        </w:rPr>
      </w:pPr>
      <w:r w:rsidRPr="003A4481">
        <w:rPr>
          <w:rFonts w:eastAsia="Times New Roman" w:cs="Times New Roman"/>
          <w:bCs/>
          <w:szCs w:val="24"/>
        </w:rPr>
        <w:t xml:space="preserve"> </w:t>
      </w:r>
      <w:proofErr w:type="gramStart"/>
      <w:r w:rsidRPr="003A4481">
        <w:rPr>
          <w:rFonts w:eastAsia="Times New Roman" w:cs="Times New Roman"/>
          <w:bCs/>
          <w:szCs w:val="24"/>
        </w:rPr>
        <w:t xml:space="preserve">Todd, D., Baseline survey of Margate and Long Sands </w:t>
      </w:r>
      <w:proofErr w:type="spellStart"/>
      <w:r w:rsidRPr="003A4481">
        <w:rPr>
          <w:rFonts w:eastAsia="Times New Roman" w:cs="Times New Roman"/>
          <w:bCs/>
          <w:szCs w:val="24"/>
        </w:rPr>
        <w:t>cSAC</w:t>
      </w:r>
      <w:proofErr w:type="spellEnd"/>
      <w:r w:rsidRPr="003A4481">
        <w:rPr>
          <w:rFonts w:eastAsia="Times New Roman" w:cs="Times New Roman"/>
          <w:bCs/>
          <w:szCs w:val="24"/>
        </w:rPr>
        <w:t xml:space="preserve"> – Information note (2015).</w:t>
      </w:r>
      <w:proofErr w:type="gramEnd"/>
    </w:p>
    <w:p w14:paraId="03DBF978" w14:textId="77777777" w:rsidR="003A4481" w:rsidRPr="00C66B8B" w:rsidRDefault="003A4481" w:rsidP="00A152A3"/>
    <w:p w14:paraId="28FE26B2" w14:textId="251E0696" w:rsidR="003A4481" w:rsidRDefault="003A4481" w:rsidP="003A4481">
      <w:pPr>
        <w:spacing w:after="0" w:line="240" w:lineRule="auto"/>
        <w:ind w:left="284"/>
        <w:rPr>
          <w:rFonts w:eastAsia="Calibri" w:cs="Arial"/>
          <w:szCs w:val="24"/>
        </w:rPr>
      </w:pPr>
      <w:r w:rsidRPr="003A4481">
        <w:rPr>
          <w:rFonts w:eastAsia="Calibri" w:cs="Times New Roman"/>
          <w:szCs w:val="24"/>
        </w:rPr>
        <w:t xml:space="preserve"> </w:t>
      </w:r>
      <w:proofErr w:type="gramStart"/>
      <w:r w:rsidRPr="003A4481">
        <w:rPr>
          <w:rFonts w:eastAsia="Calibri" w:cs="Times New Roman"/>
          <w:szCs w:val="24"/>
        </w:rPr>
        <w:t>van</w:t>
      </w:r>
      <w:proofErr w:type="gramEnd"/>
      <w:r w:rsidRPr="003A4481">
        <w:rPr>
          <w:rFonts w:eastAsia="Calibri" w:cs="Times New Roman"/>
          <w:szCs w:val="24"/>
        </w:rPr>
        <w:t xml:space="preserve"> </w:t>
      </w:r>
      <w:proofErr w:type="spellStart"/>
      <w:r w:rsidRPr="003A4481">
        <w:rPr>
          <w:rFonts w:eastAsia="Calibri" w:cs="Times New Roman"/>
          <w:szCs w:val="24"/>
        </w:rPr>
        <w:t>Marlen</w:t>
      </w:r>
      <w:proofErr w:type="spellEnd"/>
      <w:r w:rsidRPr="003A4481">
        <w:rPr>
          <w:rFonts w:eastAsia="Calibri" w:cs="Times New Roman"/>
          <w:szCs w:val="24"/>
        </w:rPr>
        <w:t xml:space="preserve">, B.,  </w:t>
      </w:r>
      <w:proofErr w:type="spellStart"/>
      <w:r w:rsidRPr="003A4481">
        <w:rPr>
          <w:rFonts w:eastAsia="Calibri" w:cs="Times New Roman"/>
          <w:szCs w:val="24"/>
        </w:rPr>
        <w:t>Wiegerinck</w:t>
      </w:r>
      <w:proofErr w:type="spellEnd"/>
      <w:r w:rsidRPr="003A4481">
        <w:rPr>
          <w:rFonts w:eastAsia="Calibri" w:cs="Times New Roman"/>
          <w:szCs w:val="24"/>
        </w:rPr>
        <w:t xml:space="preserve">, J.A.M., van </w:t>
      </w:r>
      <w:proofErr w:type="spellStart"/>
      <w:r w:rsidRPr="003A4481">
        <w:rPr>
          <w:rFonts w:eastAsia="Calibri" w:cs="Times New Roman"/>
          <w:szCs w:val="24"/>
        </w:rPr>
        <w:t>Os-Koomen</w:t>
      </w:r>
      <w:proofErr w:type="spellEnd"/>
      <w:r w:rsidRPr="003A4481">
        <w:rPr>
          <w:rFonts w:eastAsia="Calibri" w:cs="Times New Roman"/>
          <w:szCs w:val="24"/>
        </w:rPr>
        <w:t>, E., van Barneveld</w:t>
      </w:r>
      <w:r w:rsidR="00F502FC">
        <w:rPr>
          <w:rFonts w:eastAsia="Calibri" w:cs="Times New Roman"/>
          <w:szCs w:val="24"/>
        </w:rPr>
        <w:t>, E., 2013</w:t>
      </w:r>
      <w:r w:rsidRPr="003A4481">
        <w:rPr>
          <w:rFonts w:eastAsia="Calibri" w:cs="Times New Roman"/>
          <w:szCs w:val="24"/>
        </w:rPr>
        <w:t xml:space="preserve">. Catch     comparison of flatfish pulse trawls and a tickler chain beam trawl. </w:t>
      </w:r>
      <w:r w:rsidRPr="003A4481">
        <w:rPr>
          <w:rFonts w:eastAsia="Calibri" w:cs="Arial"/>
          <w:szCs w:val="24"/>
        </w:rPr>
        <w:t>Fisheries Research 151 57– 69.</w:t>
      </w:r>
    </w:p>
    <w:p w14:paraId="391F33AF" w14:textId="77777777" w:rsidR="003A4481" w:rsidRPr="003A4481" w:rsidRDefault="003A4481" w:rsidP="00975D7A">
      <w:pPr>
        <w:spacing w:after="0" w:line="240" w:lineRule="auto"/>
        <w:rPr>
          <w:rFonts w:eastAsia="Calibri" w:cs="Arial"/>
          <w:szCs w:val="24"/>
        </w:rPr>
      </w:pPr>
    </w:p>
    <w:p w14:paraId="7D0EA32D" w14:textId="20919A21" w:rsidR="003A4481" w:rsidRPr="003A4481" w:rsidRDefault="003A4481" w:rsidP="003A4481">
      <w:pPr>
        <w:keepNext/>
        <w:keepLines/>
        <w:spacing w:after="0" w:line="240" w:lineRule="auto"/>
        <w:ind w:left="284"/>
        <w:outlineLvl w:val="0"/>
        <w:rPr>
          <w:rFonts w:eastAsia="Times New Roman" w:cs="Times New Roman"/>
          <w:bCs/>
          <w:szCs w:val="24"/>
        </w:rPr>
      </w:pPr>
      <w:proofErr w:type="spellStart"/>
      <w:proofErr w:type="gramStart"/>
      <w:r w:rsidRPr="003A4481">
        <w:rPr>
          <w:rFonts w:eastAsia="Times New Roman" w:cs="Times New Roman"/>
          <w:bCs/>
          <w:sz w:val="23"/>
          <w:szCs w:val="23"/>
        </w:rPr>
        <w:t>Walmsley</w:t>
      </w:r>
      <w:proofErr w:type="spellEnd"/>
      <w:r w:rsidRPr="003A4481">
        <w:rPr>
          <w:rFonts w:eastAsia="Times New Roman" w:cs="Times New Roman"/>
          <w:bCs/>
          <w:sz w:val="23"/>
          <w:szCs w:val="23"/>
        </w:rPr>
        <w:t>, S.F., Bo</w:t>
      </w:r>
      <w:r w:rsidR="00F502FC">
        <w:rPr>
          <w:rFonts w:eastAsia="Times New Roman" w:cs="Times New Roman"/>
          <w:bCs/>
          <w:sz w:val="23"/>
          <w:szCs w:val="23"/>
        </w:rPr>
        <w:t xml:space="preserve">wles, A., </w:t>
      </w:r>
      <w:proofErr w:type="spellStart"/>
      <w:r w:rsidR="00F502FC">
        <w:rPr>
          <w:rFonts w:eastAsia="Times New Roman" w:cs="Times New Roman"/>
          <w:bCs/>
          <w:sz w:val="23"/>
          <w:szCs w:val="23"/>
        </w:rPr>
        <w:t>Eno</w:t>
      </w:r>
      <w:proofErr w:type="spellEnd"/>
      <w:r w:rsidR="00F502FC">
        <w:rPr>
          <w:rFonts w:eastAsia="Times New Roman" w:cs="Times New Roman"/>
          <w:bCs/>
          <w:sz w:val="23"/>
          <w:szCs w:val="23"/>
        </w:rPr>
        <w:t>, N.C. &amp; West, N., 2015.</w:t>
      </w:r>
      <w:r w:rsidRPr="003A4481">
        <w:rPr>
          <w:rFonts w:eastAsia="Times New Roman" w:cs="Times New Roman"/>
          <w:szCs w:val="24"/>
        </w:rPr>
        <w:t>Evidence for Management of Potting Impacts on Designated Features.</w:t>
      </w:r>
      <w:proofErr w:type="gramEnd"/>
    </w:p>
    <w:p w14:paraId="3596F70D" w14:textId="77777777" w:rsidR="003A4481" w:rsidRPr="003A4481" w:rsidRDefault="003A4481" w:rsidP="003A4481">
      <w:pPr>
        <w:spacing w:after="0" w:line="240" w:lineRule="auto"/>
        <w:rPr>
          <w:rFonts w:eastAsia="Calibri" w:cs="Times New Roman"/>
          <w:szCs w:val="24"/>
        </w:rPr>
      </w:pPr>
    </w:p>
    <w:p w14:paraId="7DF6E3A7" w14:textId="057AFEBB" w:rsidR="00496554" w:rsidRPr="00670BBE" w:rsidRDefault="00496554" w:rsidP="00670BBE">
      <w:pPr>
        <w:spacing w:after="0" w:line="240" w:lineRule="auto"/>
        <w:rPr>
          <w:rFonts w:eastAsia="Calibri" w:cs="Times New Roman"/>
          <w:szCs w:val="24"/>
        </w:rPr>
      </w:pPr>
    </w:p>
    <w:sectPr w:rsidR="00496554" w:rsidRPr="00670BBE" w:rsidSect="00EF3DF7">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9D7870" w14:textId="77777777" w:rsidR="0072273B" w:rsidRDefault="0072273B" w:rsidP="00BA53BF">
      <w:pPr>
        <w:spacing w:after="0" w:line="240" w:lineRule="auto"/>
      </w:pPr>
      <w:r>
        <w:separator/>
      </w:r>
    </w:p>
  </w:endnote>
  <w:endnote w:type="continuationSeparator" w:id="0">
    <w:p w14:paraId="5AB8CCF1" w14:textId="77777777" w:rsidR="0072273B" w:rsidRDefault="0072273B" w:rsidP="00BA5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egoe UI Semibold">
    <w:panose1 w:val="020B0702040204020203"/>
    <w:charset w:val="00"/>
    <w:family w:val="swiss"/>
    <w:pitch w:val="variable"/>
    <w:sig w:usb0="E00002FF" w:usb1="4000A47B"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dvArial-b">
    <w:panose1 w:val="00000000000000000000"/>
    <w:charset w:val="00"/>
    <w:family w:val="swiss"/>
    <w:notTrueType/>
    <w:pitch w:val="default"/>
    <w:sig w:usb0="00000003" w:usb1="00000000" w:usb2="00000000" w:usb3="00000000" w:csb0="00000001" w:csb1="00000000"/>
  </w:font>
  <w:font w:name="AdvTTb8864ccf.B+20">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066794"/>
      <w:docPartObj>
        <w:docPartGallery w:val="Page Numbers (Bottom of Page)"/>
        <w:docPartUnique/>
      </w:docPartObj>
    </w:sdtPr>
    <w:sdtContent>
      <w:sdt>
        <w:sdtPr>
          <w:id w:val="-1669238322"/>
          <w:docPartObj>
            <w:docPartGallery w:val="Page Numbers (Top of Page)"/>
            <w:docPartUnique/>
          </w:docPartObj>
        </w:sdtPr>
        <w:sdtContent>
          <w:p w14:paraId="6E8E191D" w14:textId="77777777" w:rsidR="0072273B" w:rsidRDefault="0072273B">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3775DE">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3775DE">
              <w:rPr>
                <w:b/>
                <w:bCs/>
                <w:noProof/>
              </w:rPr>
              <w:t>70</w:t>
            </w:r>
            <w:r>
              <w:rPr>
                <w:b/>
                <w:bCs/>
                <w:szCs w:val="24"/>
              </w:rPr>
              <w:fldChar w:fldCharType="end"/>
            </w:r>
          </w:p>
        </w:sdtContent>
      </w:sdt>
    </w:sdtContent>
  </w:sdt>
  <w:p w14:paraId="6E8E191E" w14:textId="77777777" w:rsidR="0072273B" w:rsidRDefault="007227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9061E5" w14:textId="77777777" w:rsidR="0072273B" w:rsidRDefault="0072273B" w:rsidP="00BA53BF">
      <w:pPr>
        <w:spacing w:after="0" w:line="240" w:lineRule="auto"/>
      </w:pPr>
      <w:r>
        <w:separator/>
      </w:r>
    </w:p>
  </w:footnote>
  <w:footnote w:type="continuationSeparator" w:id="0">
    <w:p w14:paraId="21B0FF64" w14:textId="77777777" w:rsidR="0072273B" w:rsidRDefault="0072273B" w:rsidP="00BA53BF">
      <w:pPr>
        <w:spacing w:after="0" w:line="240" w:lineRule="auto"/>
      </w:pPr>
      <w:r>
        <w:continuationSeparator/>
      </w:r>
    </w:p>
  </w:footnote>
  <w:footnote w:id="1">
    <w:p w14:paraId="3F24E457" w14:textId="7BE4AC3C" w:rsidR="0072273B" w:rsidRDefault="0072273B">
      <w:pPr>
        <w:pStyle w:val="FootnoteText"/>
      </w:pPr>
      <w:r>
        <w:rPr>
          <w:rStyle w:val="FootnoteReference"/>
        </w:rPr>
        <w:footnoteRef/>
      </w:r>
      <w:r>
        <w:t xml:space="preserve"> </w:t>
      </w:r>
      <w:proofErr w:type="gramStart"/>
      <w:r w:rsidRPr="00421029">
        <w:t xml:space="preserve">Margate and Long </w:t>
      </w:r>
      <w:r>
        <w:t xml:space="preserve">Sands </w:t>
      </w:r>
      <w:r w:rsidRPr="00FC5EAE">
        <w:t>Site of Community Importance (SCI)</w:t>
      </w:r>
      <w:r>
        <w:t>.</w:t>
      </w:r>
      <w:proofErr w:type="gramEnd"/>
      <w:r>
        <w:t xml:space="preserve"> SCIs </w:t>
      </w:r>
      <w:r w:rsidRPr="00FC5EAE">
        <w:t>are sites that have been adopted by the European Commission but not yet formally designated by the government of each country</w:t>
      </w:r>
      <w:r>
        <w:rPr>
          <w:rFonts w:cs="Arial"/>
          <w:color w:val="000000"/>
          <w:lang w:val="en"/>
        </w:rPr>
        <w:t>. The umbrella term European marine site is used in this document to avoid confusion</w:t>
      </w:r>
      <w:r>
        <w:rPr>
          <w:rFonts w:cs="Arial"/>
          <w:color w:val="000000"/>
          <w:sz w:val="13"/>
          <w:szCs w:val="13"/>
          <w:lang w:val="en"/>
        </w:rPr>
        <w:t xml:space="preserve">. </w:t>
      </w:r>
    </w:p>
  </w:footnote>
  <w:footnote w:id="2">
    <w:p w14:paraId="2F1F17FE" w14:textId="66074D7E" w:rsidR="0072273B" w:rsidRDefault="0072273B">
      <w:pPr>
        <w:pStyle w:val="FootnoteText"/>
      </w:pPr>
      <w:r>
        <w:rPr>
          <w:rStyle w:val="FootnoteReference"/>
        </w:rPr>
        <w:footnoteRef/>
      </w:r>
      <w:r>
        <w:t xml:space="preserve"> JNCC site details: </w:t>
      </w:r>
      <w:hyperlink r:id="rId1" w:history="1">
        <w:r w:rsidRPr="006C1AC0">
          <w:rPr>
            <w:rStyle w:val="Hyperlink"/>
          </w:rPr>
          <w:t>http://jncc.defra.gov.uk/protectedsites/sacselection/sac.asp?EUCode=UK0030371</w:t>
        </w:r>
      </w:hyperlink>
      <w:r>
        <w:t xml:space="preserve"> </w:t>
      </w:r>
    </w:p>
  </w:footnote>
  <w:footnote w:id="3">
    <w:p w14:paraId="6FCD990C" w14:textId="77777777" w:rsidR="0072273B" w:rsidRDefault="0072273B" w:rsidP="009B23D9">
      <w:pPr>
        <w:pStyle w:val="FootnoteText"/>
      </w:pPr>
      <w:r>
        <w:rPr>
          <w:rStyle w:val="FootnoteReference"/>
        </w:rPr>
        <w:footnoteRef/>
      </w:r>
      <w:r>
        <w:t xml:space="preserve"> </w:t>
      </w:r>
      <w:r w:rsidRPr="00000CCE">
        <w:t>www.gov.uk/government/publications/fisheries-in-european-marine-sites-matrix</w:t>
      </w:r>
    </w:p>
  </w:footnote>
  <w:footnote w:id="4">
    <w:p w14:paraId="51C7B976" w14:textId="6D61915A" w:rsidR="0072273B" w:rsidRDefault="0072273B">
      <w:pPr>
        <w:pStyle w:val="FootnoteText"/>
      </w:pPr>
      <w:r>
        <w:rPr>
          <w:rStyle w:val="FootnoteReference"/>
        </w:rPr>
        <w:footnoteRef/>
      </w:r>
      <w:r>
        <w:t xml:space="preserve"> </w:t>
      </w:r>
      <w:r w:rsidRPr="00E21655">
        <w:t>http://eur-lex.europa.eu/legal-content/EN/TXT/PDF/?uri=CELEX:31992L0043&amp;from=EN</w:t>
      </w:r>
    </w:p>
  </w:footnote>
  <w:footnote w:id="5">
    <w:p w14:paraId="25885325" w14:textId="77777777" w:rsidR="0072273B" w:rsidRDefault="0072273B" w:rsidP="00A93492">
      <w:pPr>
        <w:pStyle w:val="FootnoteText"/>
      </w:pPr>
      <w:r>
        <w:rPr>
          <w:rStyle w:val="FootnoteReference"/>
        </w:rPr>
        <w:footnoteRef/>
      </w:r>
      <w:r>
        <w:t xml:space="preserve"> The test for likely significant effect under article 6(3) of the Habitats Directive is not required for activities which are directly connected to or necessary to the management of the site. Fishing activities are considered to be not directly connected to or necessary to the management of the site unless otherwise indicated.</w:t>
      </w:r>
    </w:p>
  </w:footnote>
  <w:footnote w:id="6">
    <w:p w14:paraId="27831E57" w14:textId="771B587D" w:rsidR="0072273B" w:rsidRDefault="0072273B">
      <w:pPr>
        <w:pStyle w:val="FootnoteText"/>
      </w:pPr>
      <w:r>
        <w:rPr>
          <w:rStyle w:val="FootnoteReference"/>
        </w:rPr>
        <w:footnoteRef/>
      </w:r>
      <w:r>
        <w:t xml:space="preserve"> </w:t>
      </w:r>
      <w:r w:rsidRPr="00040A3F">
        <w:t>Bait dragging does not take place in the UK outside of Poole Harbour</w:t>
      </w:r>
    </w:p>
  </w:footnote>
  <w:footnote w:id="7">
    <w:p w14:paraId="348385D0" w14:textId="77777777" w:rsidR="0072273B" w:rsidRDefault="0072273B" w:rsidP="00780E61">
      <w:pPr>
        <w:pStyle w:val="FootnoteText"/>
      </w:pPr>
      <w:r>
        <w:rPr>
          <w:rStyle w:val="FootnoteReference"/>
        </w:rPr>
        <w:footnoteRef/>
      </w:r>
      <w:r>
        <w:t xml:space="preserve"> </w:t>
      </w:r>
      <w:r w:rsidRPr="0098375A">
        <w:t>www.gov.uk/government/uploads/system/uploads/attachment_data/file/441098/MGN_501_Combined.pdf</w:t>
      </w:r>
    </w:p>
  </w:footnote>
  <w:footnote w:id="8">
    <w:p w14:paraId="660E8FE2" w14:textId="08A621A3" w:rsidR="0072273B" w:rsidRDefault="0072273B">
      <w:pPr>
        <w:pStyle w:val="FootnoteText"/>
      </w:pPr>
      <w:r>
        <w:rPr>
          <w:rStyle w:val="FootnoteReference"/>
        </w:rPr>
        <w:footnoteRef/>
      </w:r>
      <w:r>
        <w:t xml:space="preserve"> </w:t>
      </w:r>
      <w:r w:rsidRPr="00692CB3">
        <w:t>Kent and Essex IFCA byelaws: http://www.kentandessex-ifca.gov.uk/i-want-to-find-out-about/regulations/keifca-byelaws/</w:t>
      </w:r>
    </w:p>
  </w:footnote>
  <w:footnote w:id="9">
    <w:p w14:paraId="06E853D7" w14:textId="77777777" w:rsidR="0072273B" w:rsidRDefault="0072273B" w:rsidP="00C34F60">
      <w:pPr>
        <w:pStyle w:val="FootnoteText"/>
      </w:pPr>
      <w:r>
        <w:rPr>
          <w:rStyle w:val="FootnoteReference"/>
        </w:rPr>
        <w:footnoteRef/>
      </w:r>
      <w:r>
        <w:t xml:space="preserve"> </w:t>
      </w:r>
      <w:hyperlink r:id="rId2" w:history="1">
        <w:r w:rsidRPr="00023028">
          <w:rPr>
            <w:rStyle w:val="Hyperlink"/>
          </w:rPr>
          <w:t>www.gov.uk/government/uploads/system/uploads/attachment_data/file/459118/23con.pdf</w:t>
        </w:r>
      </w:hyperlink>
      <w:r>
        <w:t xml:space="preserve"> </w:t>
      </w:r>
    </w:p>
  </w:footnote>
  <w:footnote w:id="10">
    <w:p w14:paraId="303D6E79" w14:textId="2DC3EAE0" w:rsidR="0072273B" w:rsidRDefault="0072273B">
      <w:pPr>
        <w:pStyle w:val="FootnoteText"/>
      </w:pPr>
      <w:r>
        <w:rPr>
          <w:rStyle w:val="FootnoteReference"/>
        </w:rPr>
        <w:footnoteRef/>
      </w:r>
      <w:r>
        <w:t xml:space="preserve"> Kent and Essex IFCA </w:t>
      </w:r>
      <w:proofErr w:type="spellStart"/>
      <w:r>
        <w:t>Comms</w:t>
      </w:r>
      <w:proofErr w:type="spellEnd"/>
      <w:r>
        <w:t xml:space="preserve"> </w:t>
      </w:r>
    </w:p>
  </w:footnote>
  <w:footnote w:id="11">
    <w:p w14:paraId="75B54358" w14:textId="77777777" w:rsidR="0072273B" w:rsidRDefault="0072273B" w:rsidP="00011584">
      <w:pPr>
        <w:pStyle w:val="FootnoteText"/>
      </w:pPr>
      <w:r>
        <w:rPr>
          <w:rStyle w:val="FootnoteReference"/>
        </w:rPr>
        <w:footnoteRef/>
      </w:r>
      <w:r>
        <w:t xml:space="preserve"> </w:t>
      </w:r>
      <w:hyperlink r:id="rId3" w:history="1">
        <w:r w:rsidRPr="00327170">
          <w:rPr>
            <w:rStyle w:val="Hyperlink"/>
          </w:rPr>
          <w:t>http://www.kentandessex-ifca.gov.uk/i-want-to-find-out-about/regulations/keifca-byelaws/byelaws-a/</w:t>
        </w:r>
      </w:hyperlink>
      <w:r>
        <w:t xml:space="preserve"> </w:t>
      </w:r>
    </w:p>
  </w:footnote>
  <w:footnote w:id="12">
    <w:p w14:paraId="6E8E191F" w14:textId="77777777" w:rsidR="0072273B" w:rsidRDefault="0072273B" w:rsidP="00ED56A2">
      <w:pPr>
        <w:pStyle w:val="FootnoteText"/>
      </w:pPr>
      <w:r>
        <w:rPr>
          <w:rStyle w:val="FootnoteReference"/>
        </w:rPr>
        <w:footnoteRef/>
      </w:r>
      <w:r>
        <w:t xml:space="preserve"> Harvesting machines have only recently been recorded by MMO from 2013 hence the large increase in landing statistics</w:t>
      </w:r>
    </w:p>
  </w:footnote>
  <w:footnote w:id="13">
    <w:p w14:paraId="6E8E1920" w14:textId="77777777" w:rsidR="0072273B" w:rsidRDefault="0072273B" w:rsidP="00191EC8">
      <w:pPr>
        <w:pStyle w:val="FootnoteText"/>
      </w:pPr>
      <w:r>
        <w:rPr>
          <w:rStyle w:val="FootnoteReference"/>
        </w:rPr>
        <w:footnoteRef/>
      </w:r>
      <w:r>
        <w:t xml:space="preserve"> The number of visits is based on worst case scenario.</w:t>
      </w:r>
    </w:p>
  </w:footnote>
  <w:footnote w:id="14">
    <w:p w14:paraId="6E8E1923" w14:textId="77777777" w:rsidR="0072273B" w:rsidRDefault="0072273B" w:rsidP="00191EC8">
      <w:pPr>
        <w:pStyle w:val="FootnoteText"/>
      </w:pPr>
      <w:r>
        <w:rPr>
          <w:rStyle w:val="FootnoteReference"/>
        </w:rPr>
        <w:footnoteRef/>
      </w:r>
      <w:r>
        <w:t xml:space="preserve"> </w:t>
      </w:r>
      <w:hyperlink r:id="rId4" w:history="1">
        <w:r w:rsidRPr="00613BB2">
          <w:rPr>
            <w:rStyle w:val="Hyperlink"/>
          </w:rPr>
          <w:t>http://www.kentandessex-ifca.gov.uk/i-want-to-find-out-about/regulations/keifca-byelaws/byelaws-a/</w:t>
        </w:r>
      </w:hyperlink>
    </w:p>
  </w:footnote>
  <w:footnote w:id="15">
    <w:p w14:paraId="6E8E1924" w14:textId="77777777" w:rsidR="0072273B" w:rsidRDefault="0072273B" w:rsidP="00191EC8">
      <w:pPr>
        <w:pStyle w:val="FootnoteText"/>
      </w:pPr>
      <w:r>
        <w:rPr>
          <w:rStyle w:val="FootnoteReference"/>
        </w:rPr>
        <w:footnoteRef/>
      </w:r>
      <w:r>
        <w:t xml:space="preserve"> Kent and Essex IFCA officer</w:t>
      </w:r>
    </w:p>
  </w:footnote>
  <w:footnote w:id="16">
    <w:p w14:paraId="6E8E1925" w14:textId="3417CB16" w:rsidR="0072273B" w:rsidRDefault="0072273B" w:rsidP="00191EC8">
      <w:pPr>
        <w:pStyle w:val="FootnoteText"/>
      </w:pPr>
      <w:r>
        <w:rPr>
          <w:rStyle w:val="FootnoteReference"/>
        </w:rPr>
        <w:footnoteRef/>
      </w:r>
      <w:r>
        <w:t xml:space="preserve"> </w:t>
      </w:r>
      <w:r w:rsidRPr="0037720A">
        <w:t>Kent and Essex IFCA officer</w:t>
      </w:r>
    </w:p>
  </w:footnote>
  <w:footnote w:id="17">
    <w:p w14:paraId="6E8E1926" w14:textId="77777777" w:rsidR="0072273B" w:rsidRDefault="0072273B" w:rsidP="00191EC8">
      <w:pPr>
        <w:pStyle w:val="FootnoteText"/>
      </w:pPr>
      <w:r>
        <w:rPr>
          <w:rStyle w:val="FootnoteReference"/>
        </w:rPr>
        <w:footnoteRef/>
      </w:r>
      <w:r>
        <w:t xml:space="preserve"> MMO coastal officer</w:t>
      </w:r>
    </w:p>
  </w:footnote>
  <w:footnote w:id="18">
    <w:p w14:paraId="6E8E192D" w14:textId="77777777" w:rsidR="0072273B" w:rsidRDefault="0072273B" w:rsidP="00BC7BA4">
      <w:pPr>
        <w:pStyle w:val="FootnoteText"/>
      </w:pPr>
      <w:r>
        <w:rPr>
          <w:rStyle w:val="FootnoteReference"/>
        </w:rPr>
        <w:footnoteRef/>
      </w:r>
      <w:r>
        <w:t xml:space="preserve"> </w:t>
      </w:r>
      <w:hyperlink r:id="rId5" w:history="1">
        <w:r w:rsidRPr="00613BB2">
          <w:rPr>
            <w:rStyle w:val="Hyperlink"/>
          </w:rPr>
          <w:t>http://www.kentandessex-ifca.gov.uk/i-want-to-find-out-about/regulations/keifca-byelaws/keifca-district-byelaws/</w:t>
        </w:r>
      </w:hyperlink>
    </w:p>
  </w:footnote>
  <w:footnote w:id="19">
    <w:p w14:paraId="6E8E192E" w14:textId="77777777" w:rsidR="0072273B" w:rsidRDefault="0072273B" w:rsidP="00BC7BA4">
      <w:pPr>
        <w:pStyle w:val="FootnoteText"/>
      </w:pPr>
      <w:r>
        <w:rPr>
          <w:rStyle w:val="FootnoteReference"/>
        </w:rPr>
        <w:footnoteRef/>
      </w:r>
      <w:r>
        <w:t xml:space="preserve"> Kent and Essex IFCA officer</w:t>
      </w:r>
    </w:p>
  </w:footnote>
  <w:footnote w:id="20">
    <w:p w14:paraId="6E8E192F" w14:textId="77777777" w:rsidR="0072273B" w:rsidRDefault="0072273B" w:rsidP="00BC7BA4">
      <w:pPr>
        <w:pStyle w:val="FootnoteText"/>
      </w:pPr>
      <w:r>
        <w:rPr>
          <w:rStyle w:val="FootnoteReference"/>
        </w:rPr>
        <w:footnoteRef/>
      </w:r>
      <w:r>
        <w:t xml:space="preserve"> MMO coastal officer</w:t>
      </w:r>
    </w:p>
  </w:footnote>
  <w:footnote w:id="21">
    <w:p w14:paraId="0A76D149" w14:textId="045A0286" w:rsidR="0072273B" w:rsidRDefault="0072273B">
      <w:pPr>
        <w:pStyle w:val="FootnoteText"/>
      </w:pPr>
      <w:r>
        <w:rPr>
          <w:rStyle w:val="FootnoteReference"/>
        </w:rPr>
        <w:footnoteRef/>
      </w:r>
      <w:r>
        <w:t xml:space="preserve"> Kent and Essex IFCA officer </w:t>
      </w:r>
    </w:p>
  </w:footnote>
  <w:footnote w:id="22">
    <w:p w14:paraId="22545CF5" w14:textId="77777777" w:rsidR="0072273B" w:rsidRDefault="0072273B" w:rsidP="006E78DD">
      <w:pPr>
        <w:pStyle w:val="FootnoteText"/>
      </w:pPr>
      <w:r>
        <w:rPr>
          <w:rStyle w:val="FootnoteReference"/>
        </w:rPr>
        <w:footnoteRef/>
      </w:r>
      <w:r>
        <w:t xml:space="preserve"> MARG Ltd in association with Envision Mapping Ltd, 2015</w:t>
      </w:r>
    </w:p>
  </w:footnote>
  <w:footnote w:id="23">
    <w:p w14:paraId="3D06218D" w14:textId="77777777" w:rsidR="0072273B" w:rsidRDefault="0072273B" w:rsidP="00FA7393">
      <w:pPr>
        <w:pStyle w:val="FootnoteText"/>
      </w:pPr>
      <w:r>
        <w:rPr>
          <w:rStyle w:val="FootnoteReference"/>
        </w:rPr>
        <w:footnoteRef/>
      </w:r>
      <w:r>
        <w:t xml:space="preserve"> </w:t>
      </w:r>
      <w:r w:rsidRPr="00EC39C3">
        <w:t>http://jncc.defra.gov.uk/pdf/IDRBNR_Reg%2035_Conservation%20Advice_v4.0.pdf</w:t>
      </w:r>
    </w:p>
  </w:footnote>
  <w:footnote w:id="24">
    <w:p w14:paraId="6028EECF" w14:textId="77777777" w:rsidR="0072273B" w:rsidRDefault="0072273B" w:rsidP="00FA7393">
      <w:pPr>
        <w:pStyle w:val="FootnoteText"/>
      </w:pPr>
      <w:r>
        <w:rPr>
          <w:rStyle w:val="FootnoteReference"/>
        </w:rPr>
        <w:footnoteRef/>
      </w:r>
      <w:r>
        <w:t xml:space="preserve"> </w:t>
      </w:r>
      <w:r w:rsidRPr="00EC39C3">
        <w:t>http://jncc.defra.gov.uk/pdf/IDRBNR_Reg%2035_Conservation%20Advice_v4.0.pdf</w:t>
      </w:r>
    </w:p>
  </w:footnote>
  <w:footnote w:id="25">
    <w:p w14:paraId="48C2DD5B" w14:textId="77777777" w:rsidR="0072273B" w:rsidRDefault="0072273B" w:rsidP="00FA7393">
      <w:pPr>
        <w:pStyle w:val="FootnoteText"/>
      </w:pPr>
      <w:r>
        <w:rPr>
          <w:rStyle w:val="FootnoteReference"/>
        </w:rPr>
        <w:footnoteRef/>
      </w:r>
      <w:r>
        <w:t xml:space="preserve"> </w:t>
      </w:r>
      <w:r w:rsidRPr="00CB65DB">
        <w:t>http://www.kentandessex-ifca.gov.uk/i-want-to-find-out-about/regulations/keifca-byelaws/</w:t>
      </w:r>
    </w:p>
  </w:footnote>
  <w:footnote w:id="26">
    <w:p w14:paraId="76B2B603" w14:textId="77777777" w:rsidR="0072273B" w:rsidRDefault="0072273B" w:rsidP="00FA7393">
      <w:pPr>
        <w:pStyle w:val="FootnoteText"/>
      </w:pPr>
      <w:r>
        <w:rPr>
          <w:rStyle w:val="FootnoteReference"/>
        </w:rPr>
        <w:footnoteRef/>
      </w:r>
      <w:r w:rsidRPr="00CB65DB">
        <w:t>http://www.kentandessex-ifca.gov.uk/i-want-to-find-out-about/regulations/keifca-byelaws/</w:t>
      </w:r>
    </w:p>
  </w:footnote>
  <w:footnote w:id="27">
    <w:p w14:paraId="3ABDB424" w14:textId="5C11A742" w:rsidR="0072273B" w:rsidRDefault="0072273B">
      <w:pPr>
        <w:pStyle w:val="FootnoteText"/>
      </w:pPr>
      <w:r>
        <w:rPr>
          <w:rStyle w:val="FootnoteReference"/>
        </w:rPr>
        <w:footnoteRef/>
      </w:r>
      <w:r>
        <w:t xml:space="preserve"> Determination based on level of risk on sensitive parts of the sandbank feature</w:t>
      </w:r>
    </w:p>
  </w:footnote>
  <w:footnote w:id="28">
    <w:p w14:paraId="01CE8C65" w14:textId="77777777" w:rsidR="0072273B" w:rsidRDefault="0072273B" w:rsidP="005F7D47">
      <w:pPr>
        <w:pStyle w:val="FootnoteText"/>
      </w:pPr>
      <w:r>
        <w:rPr>
          <w:rStyle w:val="FootnoteReference"/>
        </w:rPr>
        <w:footnoteRef/>
      </w:r>
      <w:r>
        <w:t xml:space="preserve"> </w:t>
      </w:r>
      <w:r w:rsidRPr="00EC39C3">
        <w:t>http://jncc.defra.gov.uk/pdf/IDRBNR_Reg%2035_Conservation%20Advice_v4.0.pdf</w:t>
      </w:r>
    </w:p>
  </w:footnote>
  <w:footnote w:id="29">
    <w:p w14:paraId="7364C755" w14:textId="77777777" w:rsidR="0072273B" w:rsidRDefault="0072273B" w:rsidP="009A278A">
      <w:pPr>
        <w:pStyle w:val="FootnoteText"/>
      </w:pPr>
      <w:r>
        <w:rPr>
          <w:rStyle w:val="FootnoteReference"/>
        </w:rPr>
        <w:footnoteRef/>
      </w:r>
      <w:r>
        <w:t xml:space="preserve"> </w:t>
      </w:r>
      <w:r w:rsidRPr="00421029">
        <w:t>http://publications.naturalengland.org.uk/publication/3251957</w:t>
      </w:r>
    </w:p>
  </w:footnote>
  <w:footnote w:id="30">
    <w:p w14:paraId="7C3FEF34" w14:textId="77777777" w:rsidR="0072273B" w:rsidRDefault="0072273B" w:rsidP="009A278A">
      <w:pPr>
        <w:pStyle w:val="FootnoteText"/>
      </w:pPr>
      <w:r>
        <w:rPr>
          <w:rStyle w:val="FootnoteReference"/>
        </w:rPr>
        <w:footnoteRef/>
      </w:r>
      <w:r>
        <w:t xml:space="preserve"> </w:t>
      </w:r>
      <w:r w:rsidRPr="00CB65DB">
        <w:t>http://www.kentandessex-ifca.gov.uk/i-want-to-find-out-about/regulations/keifca-byelaws/</w:t>
      </w:r>
    </w:p>
  </w:footnote>
  <w:footnote w:id="31">
    <w:p w14:paraId="4480D22C" w14:textId="77777777" w:rsidR="0072273B" w:rsidRDefault="0072273B" w:rsidP="00CA0A75">
      <w:pPr>
        <w:pStyle w:val="FootnoteText"/>
      </w:pPr>
      <w:r>
        <w:rPr>
          <w:rStyle w:val="FootnoteReference"/>
        </w:rPr>
        <w:footnoteRef/>
      </w:r>
      <w:r>
        <w:t xml:space="preserve"> </w:t>
      </w:r>
      <w:r w:rsidRPr="0098375A">
        <w:t>www.gov.uk/government/uploads/system/uploads/attachment_data/file/441098/MGN_501_Combined.pdf</w:t>
      </w:r>
    </w:p>
  </w:footnote>
  <w:footnote w:id="32">
    <w:p w14:paraId="28567482" w14:textId="16775AF8" w:rsidR="0072273B" w:rsidRDefault="0072273B">
      <w:pPr>
        <w:pStyle w:val="FootnoteText"/>
      </w:pPr>
      <w:r>
        <w:rPr>
          <w:rStyle w:val="FootnoteReference"/>
        </w:rPr>
        <w:footnoteRef/>
      </w:r>
      <w:r>
        <w:t xml:space="preserve"> Pulse fishing is covered under the same gear code at bottom towed gear.</w:t>
      </w:r>
    </w:p>
  </w:footnote>
  <w:footnote w:id="33">
    <w:p w14:paraId="3A0BDBA7" w14:textId="77777777" w:rsidR="0072273B" w:rsidRDefault="0072273B" w:rsidP="00B03030">
      <w:pPr>
        <w:pStyle w:val="FootnoteText"/>
      </w:pPr>
      <w:r>
        <w:rPr>
          <w:rStyle w:val="FootnoteReference"/>
        </w:rPr>
        <w:footnoteRef/>
      </w:r>
      <w:r>
        <w:t xml:space="preserve"> JNCC</w:t>
      </w:r>
      <w:r w:rsidRPr="00A40E84">
        <w:t xml:space="preserve"> http://www.j</w:t>
      </w:r>
      <w:r>
        <w:t>ncc.gov.uk/marine/biotopes/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3020B"/>
    <w:multiLevelType w:val="hybridMultilevel"/>
    <w:tmpl w:val="FF3C2FD4"/>
    <w:lvl w:ilvl="0" w:tplc="0809000F">
      <w:start w:val="1"/>
      <w:numFmt w:val="decimal"/>
      <w:lvlText w:val="%1."/>
      <w:lvlJc w:val="lef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1">
    <w:nsid w:val="0CA412A9"/>
    <w:multiLevelType w:val="hybridMultilevel"/>
    <w:tmpl w:val="1C30D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3E0011"/>
    <w:multiLevelType w:val="hybridMultilevel"/>
    <w:tmpl w:val="51EEA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862596"/>
    <w:multiLevelType w:val="hybridMultilevel"/>
    <w:tmpl w:val="8C620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D86B8C"/>
    <w:multiLevelType w:val="hybridMultilevel"/>
    <w:tmpl w:val="48346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32361C6"/>
    <w:multiLevelType w:val="hybridMultilevel"/>
    <w:tmpl w:val="7E946502"/>
    <w:lvl w:ilvl="0" w:tplc="A9EA08CA">
      <w:start w:val="10"/>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C6D3B1B"/>
    <w:multiLevelType w:val="hybridMultilevel"/>
    <w:tmpl w:val="69988C9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nsid w:val="1E01550D"/>
    <w:multiLevelType w:val="hybridMultilevel"/>
    <w:tmpl w:val="319ED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6B10F0"/>
    <w:multiLevelType w:val="hybridMultilevel"/>
    <w:tmpl w:val="9E5CC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04022A"/>
    <w:multiLevelType w:val="hybridMultilevel"/>
    <w:tmpl w:val="6F582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4F78E7"/>
    <w:multiLevelType w:val="hybridMultilevel"/>
    <w:tmpl w:val="5CAEF6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F94D4FC">
      <w:numFmt w:val="bullet"/>
      <w:lvlText w:val="•"/>
      <w:lvlJc w:val="left"/>
      <w:pPr>
        <w:ind w:left="2520" w:hanging="72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5267E0"/>
    <w:multiLevelType w:val="hybridMultilevel"/>
    <w:tmpl w:val="91804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694C29"/>
    <w:multiLevelType w:val="hybridMultilevel"/>
    <w:tmpl w:val="58EA7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54CB364">
      <w:start w:val="2"/>
      <w:numFmt w:val="bullet"/>
      <w:lvlText w:val="•"/>
      <w:lvlJc w:val="left"/>
      <w:pPr>
        <w:ind w:left="2520" w:hanging="720"/>
      </w:pPr>
      <w:rPr>
        <w:rFonts w:ascii="Arial" w:eastAsia="Calibr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DB76E4"/>
    <w:multiLevelType w:val="hybridMultilevel"/>
    <w:tmpl w:val="2A3A4BE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F24E58B6">
      <w:start w:val="9"/>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A5A09EE"/>
    <w:multiLevelType w:val="hybridMultilevel"/>
    <w:tmpl w:val="1640E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6F39EF"/>
    <w:multiLevelType w:val="hybridMultilevel"/>
    <w:tmpl w:val="70223E7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DF94D4FC">
      <w:numFmt w:val="bullet"/>
      <w:lvlText w:val="•"/>
      <w:lvlJc w:val="left"/>
      <w:pPr>
        <w:ind w:left="2520" w:hanging="72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164C8D"/>
    <w:multiLevelType w:val="hybridMultilevel"/>
    <w:tmpl w:val="1BAE4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CC1C3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C79201D"/>
    <w:multiLevelType w:val="hybridMultilevel"/>
    <w:tmpl w:val="6BC4C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37A63F5"/>
    <w:multiLevelType w:val="hybridMultilevel"/>
    <w:tmpl w:val="EF4E1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FF0B8C"/>
    <w:multiLevelType w:val="hybridMultilevel"/>
    <w:tmpl w:val="4F803C5C"/>
    <w:lvl w:ilvl="0" w:tplc="523C31F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A957568"/>
    <w:multiLevelType w:val="hybridMultilevel"/>
    <w:tmpl w:val="D0807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CB86BEF"/>
    <w:multiLevelType w:val="hybridMultilevel"/>
    <w:tmpl w:val="EE2CA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41A1E18"/>
    <w:multiLevelType w:val="hybridMultilevel"/>
    <w:tmpl w:val="58B6B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6C8040F"/>
    <w:multiLevelType w:val="hybridMultilevel"/>
    <w:tmpl w:val="D5A24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A8B3CBF"/>
    <w:multiLevelType w:val="hybridMultilevel"/>
    <w:tmpl w:val="455662E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6">
    <w:nsid w:val="5B5C2238"/>
    <w:multiLevelType w:val="hybridMultilevel"/>
    <w:tmpl w:val="EBF82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CB6030A"/>
    <w:multiLevelType w:val="hybridMultilevel"/>
    <w:tmpl w:val="9EB2A4F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8">
    <w:nsid w:val="5CE15FFF"/>
    <w:multiLevelType w:val="hybridMultilevel"/>
    <w:tmpl w:val="E0B41A90"/>
    <w:lvl w:ilvl="0" w:tplc="580A1444">
      <w:start w:val="4"/>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609464FE"/>
    <w:multiLevelType w:val="hybridMultilevel"/>
    <w:tmpl w:val="61DED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093762A"/>
    <w:multiLevelType w:val="hybridMultilevel"/>
    <w:tmpl w:val="628E7C0C"/>
    <w:lvl w:ilvl="0" w:tplc="1102F0E6">
      <w:start w:val="10"/>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1B21C34"/>
    <w:multiLevelType w:val="multilevel"/>
    <w:tmpl w:val="7A94E3AE"/>
    <w:lvl w:ilvl="0">
      <w:start w:val="2"/>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7A887B0B"/>
    <w:multiLevelType w:val="hybridMultilevel"/>
    <w:tmpl w:val="4F3C1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
  </w:num>
  <w:num w:numId="3">
    <w:abstractNumId w:val="27"/>
  </w:num>
  <w:num w:numId="4">
    <w:abstractNumId w:val="13"/>
  </w:num>
  <w:num w:numId="5">
    <w:abstractNumId w:val="0"/>
  </w:num>
  <w:num w:numId="6">
    <w:abstractNumId w:val="10"/>
  </w:num>
  <w:num w:numId="7">
    <w:abstractNumId w:val="28"/>
  </w:num>
  <w:num w:numId="8">
    <w:abstractNumId w:val="12"/>
  </w:num>
  <w:num w:numId="9">
    <w:abstractNumId w:val="8"/>
  </w:num>
  <w:num w:numId="10">
    <w:abstractNumId w:val="22"/>
  </w:num>
  <w:num w:numId="11">
    <w:abstractNumId w:val="24"/>
  </w:num>
  <w:num w:numId="12">
    <w:abstractNumId w:val="14"/>
  </w:num>
  <w:num w:numId="13">
    <w:abstractNumId w:val="16"/>
  </w:num>
  <w:num w:numId="14">
    <w:abstractNumId w:val="15"/>
  </w:num>
  <w:num w:numId="15">
    <w:abstractNumId w:val="17"/>
  </w:num>
  <w:num w:numId="16">
    <w:abstractNumId w:val="3"/>
  </w:num>
  <w:num w:numId="17">
    <w:abstractNumId w:val="7"/>
  </w:num>
  <w:num w:numId="18">
    <w:abstractNumId w:val="4"/>
  </w:num>
  <w:num w:numId="19">
    <w:abstractNumId w:val="26"/>
  </w:num>
  <w:num w:numId="20">
    <w:abstractNumId w:val="18"/>
  </w:num>
  <w:num w:numId="21">
    <w:abstractNumId w:val="11"/>
  </w:num>
  <w:num w:numId="22">
    <w:abstractNumId w:val="6"/>
  </w:num>
  <w:num w:numId="23">
    <w:abstractNumId w:val="31"/>
  </w:num>
  <w:num w:numId="24">
    <w:abstractNumId w:val="29"/>
  </w:num>
  <w:num w:numId="25">
    <w:abstractNumId w:val="21"/>
  </w:num>
  <w:num w:numId="26">
    <w:abstractNumId w:val="9"/>
  </w:num>
  <w:num w:numId="27">
    <w:abstractNumId w:val="23"/>
  </w:num>
  <w:num w:numId="28">
    <w:abstractNumId w:val="30"/>
  </w:num>
  <w:num w:numId="29">
    <w:abstractNumId w:val="1"/>
  </w:num>
  <w:num w:numId="30">
    <w:abstractNumId w:val="5"/>
  </w:num>
  <w:num w:numId="31">
    <w:abstractNumId w:val="19"/>
  </w:num>
  <w:num w:numId="32">
    <w:abstractNumId w:val="32"/>
  </w:num>
  <w:num w:numId="33">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B3B"/>
    <w:rsid w:val="00005712"/>
    <w:rsid w:val="00007245"/>
    <w:rsid w:val="00011584"/>
    <w:rsid w:val="000119A7"/>
    <w:rsid w:val="00013EE1"/>
    <w:rsid w:val="00014DC3"/>
    <w:rsid w:val="000208AF"/>
    <w:rsid w:val="000226C2"/>
    <w:rsid w:val="00022815"/>
    <w:rsid w:val="000244C8"/>
    <w:rsid w:val="00025D16"/>
    <w:rsid w:val="00032DBC"/>
    <w:rsid w:val="00034A8A"/>
    <w:rsid w:val="0003767E"/>
    <w:rsid w:val="00037F61"/>
    <w:rsid w:val="00040123"/>
    <w:rsid w:val="00040A3F"/>
    <w:rsid w:val="00055C7A"/>
    <w:rsid w:val="000609B2"/>
    <w:rsid w:val="0006641F"/>
    <w:rsid w:val="00070117"/>
    <w:rsid w:val="000745FA"/>
    <w:rsid w:val="00074696"/>
    <w:rsid w:val="00076966"/>
    <w:rsid w:val="00084C2D"/>
    <w:rsid w:val="00087875"/>
    <w:rsid w:val="000930A1"/>
    <w:rsid w:val="000939E2"/>
    <w:rsid w:val="000B61F4"/>
    <w:rsid w:val="000C07DE"/>
    <w:rsid w:val="000C0DAF"/>
    <w:rsid w:val="000C349E"/>
    <w:rsid w:val="000C57D1"/>
    <w:rsid w:val="000C66DB"/>
    <w:rsid w:val="000D0F13"/>
    <w:rsid w:val="000D1B79"/>
    <w:rsid w:val="000D2075"/>
    <w:rsid w:val="000D4D4D"/>
    <w:rsid w:val="000E0A8F"/>
    <w:rsid w:val="000F607D"/>
    <w:rsid w:val="000F6FB6"/>
    <w:rsid w:val="000F7FBB"/>
    <w:rsid w:val="00103747"/>
    <w:rsid w:val="00107448"/>
    <w:rsid w:val="00110A33"/>
    <w:rsid w:val="00113799"/>
    <w:rsid w:val="001163BF"/>
    <w:rsid w:val="00120E05"/>
    <w:rsid w:val="00126DDA"/>
    <w:rsid w:val="001308E1"/>
    <w:rsid w:val="001345E7"/>
    <w:rsid w:val="0013592B"/>
    <w:rsid w:val="00136F80"/>
    <w:rsid w:val="00142CA4"/>
    <w:rsid w:val="0014555C"/>
    <w:rsid w:val="00146C8B"/>
    <w:rsid w:val="001479CB"/>
    <w:rsid w:val="00151EF7"/>
    <w:rsid w:val="00152469"/>
    <w:rsid w:val="00156ECF"/>
    <w:rsid w:val="00157757"/>
    <w:rsid w:val="001634B8"/>
    <w:rsid w:val="001644C8"/>
    <w:rsid w:val="00166A2C"/>
    <w:rsid w:val="00167822"/>
    <w:rsid w:val="0017106C"/>
    <w:rsid w:val="001735C2"/>
    <w:rsid w:val="001742CE"/>
    <w:rsid w:val="0017659D"/>
    <w:rsid w:val="00185493"/>
    <w:rsid w:val="0018735B"/>
    <w:rsid w:val="00190BCA"/>
    <w:rsid w:val="00191EC8"/>
    <w:rsid w:val="001954B4"/>
    <w:rsid w:val="001A0EF0"/>
    <w:rsid w:val="001A1897"/>
    <w:rsid w:val="001A4868"/>
    <w:rsid w:val="001A5CA7"/>
    <w:rsid w:val="001A738D"/>
    <w:rsid w:val="001A78A5"/>
    <w:rsid w:val="001B2F67"/>
    <w:rsid w:val="001B39AA"/>
    <w:rsid w:val="001C0622"/>
    <w:rsid w:val="001C3840"/>
    <w:rsid w:val="001D0965"/>
    <w:rsid w:val="001D1461"/>
    <w:rsid w:val="001D4E49"/>
    <w:rsid w:val="001D67A2"/>
    <w:rsid w:val="001E0959"/>
    <w:rsid w:val="001E2D60"/>
    <w:rsid w:val="001E3391"/>
    <w:rsid w:val="001E7DE7"/>
    <w:rsid w:val="001F6F04"/>
    <w:rsid w:val="001F7A60"/>
    <w:rsid w:val="00201D6B"/>
    <w:rsid w:val="00203245"/>
    <w:rsid w:val="002054DF"/>
    <w:rsid w:val="002063FA"/>
    <w:rsid w:val="00206940"/>
    <w:rsid w:val="0021455E"/>
    <w:rsid w:val="0022045E"/>
    <w:rsid w:val="00220A36"/>
    <w:rsid w:val="0023216B"/>
    <w:rsid w:val="00235F5E"/>
    <w:rsid w:val="00236971"/>
    <w:rsid w:val="002400DE"/>
    <w:rsid w:val="00240EBE"/>
    <w:rsid w:val="0026091A"/>
    <w:rsid w:val="002609CF"/>
    <w:rsid w:val="00262424"/>
    <w:rsid w:val="00265813"/>
    <w:rsid w:val="0026585C"/>
    <w:rsid w:val="002765BC"/>
    <w:rsid w:val="002847C9"/>
    <w:rsid w:val="00285C00"/>
    <w:rsid w:val="00292CAB"/>
    <w:rsid w:val="00293F5F"/>
    <w:rsid w:val="002942ED"/>
    <w:rsid w:val="00295758"/>
    <w:rsid w:val="00295F78"/>
    <w:rsid w:val="00296998"/>
    <w:rsid w:val="002B0D27"/>
    <w:rsid w:val="002C1879"/>
    <w:rsid w:val="002C1B91"/>
    <w:rsid w:val="002C3462"/>
    <w:rsid w:val="002C3A3C"/>
    <w:rsid w:val="002D0554"/>
    <w:rsid w:val="002E069E"/>
    <w:rsid w:val="002E0C96"/>
    <w:rsid w:val="002E2254"/>
    <w:rsid w:val="002E456C"/>
    <w:rsid w:val="002F3EA1"/>
    <w:rsid w:val="002F6DAB"/>
    <w:rsid w:val="002F7B54"/>
    <w:rsid w:val="00304B44"/>
    <w:rsid w:val="0031138A"/>
    <w:rsid w:val="00311E33"/>
    <w:rsid w:val="00313B5A"/>
    <w:rsid w:val="00315DF4"/>
    <w:rsid w:val="00320629"/>
    <w:rsid w:val="003238CA"/>
    <w:rsid w:val="00323B75"/>
    <w:rsid w:val="00343B44"/>
    <w:rsid w:val="003472F6"/>
    <w:rsid w:val="00347345"/>
    <w:rsid w:val="00347A8F"/>
    <w:rsid w:val="003512D8"/>
    <w:rsid w:val="00351905"/>
    <w:rsid w:val="003523EF"/>
    <w:rsid w:val="003546B8"/>
    <w:rsid w:val="00362648"/>
    <w:rsid w:val="00366DC2"/>
    <w:rsid w:val="003739A3"/>
    <w:rsid w:val="00376D66"/>
    <w:rsid w:val="0037720A"/>
    <w:rsid w:val="00377246"/>
    <w:rsid w:val="003775DE"/>
    <w:rsid w:val="00392D3F"/>
    <w:rsid w:val="00393949"/>
    <w:rsid w:val="00394205"/>
    <w:rsid w:val="0039426A"/>
    <w:rsid w:val="003A4481"/>
    <w:rsid w:val="003A5D2B"/>
    <w:rsid w:val="003B0D4F"/>
    <w:rsid w:val="003B6969"/>
    <w:rsid w:val="003C445A"/>
    <w:rsid w:val="003C5059"/>
    <w:rsid w:val="003C7E7B"/>
    <w:rsid w:val="003D575F"/>
    <w:rsid w:val="003D6867"/>
    <w:rsid w:val="003E15D5"/>
    <w:rsid w:val="003E1980"/>
    <w:rsid w:val="003E5539"/>
    <w:rsid w:val="00400D76"/>
    <w:rsid w:val="004104D6"/>
    <w:rsid w:val="00413283"/>
    <w:rsid w:val="00414D99"/>
    <w:rsid w:val="00424745"/>
    <w:rsid w:val="0043253A"/>
    <w:rsid w:val="00434622"/>
    <w:rsid w:val="00436BD0"/>
    <w:rsid w:val="00441E9F"/>
    <w:rsid w:val="00442FB3"/>
    <w:rsid w:val="00447C63"/>
    <w:rsid w:val="00461E91"/>
    <w:rsid w:val="00463AD7"/>
    <w:rsid w:val="00466EAA"/>
    <w:rsid w:val="00472DE9"/>
    <w:rsid w:val="00475A55"/>
    <w:rsid w:val="00480522"/>
    <w:rsid w:val="00480F7B"/>
    <w:rsid w:val="004818FC"/>
    <w:rsid w:val="0048364A"/>
    <w:rsid w:val="00486679"/>
    <w:rsid w:val="00493263"/>
    <w:rsid w:val="00496554"/>
    <w:rsid w:val="00496CC1"/>
    <w:rsid w:val="004A0BEE"/>
    <w:rsid w:val="004A6817"/>
    <w:rsid w:val="004B25B1"/>
    <w:rsid w:val="004B4F1C"/>
    <w:rsid w:val="004B5F12"/>
    <w:rsid w:val="004B6A54"/>
    <w:rsid w:val="004B7226"/>
    <w:rsid w:val="004C0F6B"/>
    <w:rsid w:val="004C1948"/>
    <w:rsid w:val="004C563D"/>
    <w:rsid w:val="004C5A34"/>
    <w:rsid w:val="004C7CC4"/>
    <w:rsid w:val="004D3B74"/>
    <w:rsid w:val="004E2582"/>
    <w:rsid w:val="004E2BC3"/>
    <w:rsid w:val="004F0749"/>
    <w:rsid w:val="00500BD3"/>
    <w:rsid w:val="00502089"/>
    <w:rsid w:val="0050214F"/>
    <w:rsid w:val="00502F0F"/>
    <w:rsid w:val="00503BFE"/>
    <w:rsid w:val="00506A4A"/>
    <w:rsid w:val="00510349"/>
    <w:rsid w:val="00513853"/>
    <w:rsid w:val="00515191"/>
    <w:rsid w:val="00515364"/>
    <w:rsid w:val="00517D30"/>
    <w:rsid w:val="0052116F"/>
    <w:rsid w:val="00521B3B"/>
    <w:rsid w:val="005228C0"/>
    <w:rsid w:val="00526F11"/>
    <w:rsid w:val="005346C8"/>
    <w:rsid w:val="00540056"/>
    <w:rsid w:val="0054188F"/>
    <w:rsid w:val="00544EE3"/>
    <w:rsid w:val="00546621"/>
    <w:rsid w:val="00546D36"/>
    <w:rsid w:val="00546E88"/>
    <w:rsid w:val="00551CEB"/>
    <w:rsid w:val="005524DD"/>
    <w:rsid w:val="0055293B"/>
    <w:rsid w:val="005531BC"/>
    <w:rsid w:val="00553942"/>
    <w:rsid w:val="00554F39"/>
    <w:rsid w:val="005600FD"/>
    <w:rsid w:val="00560EEB"/>
    <w:rsid w:val="00562E0F"/>
    <w:rsid w:val="00562E72"/>
    <w:rsid w:val="00570D31"/>
    <w:rsid w:val="00570E3B"/>
    <w:rsid w:val="00586F17"/>
    <w:rsid w:val="00587AB3"/>
    <w:rsid w:val="00590A40"/>
    <w:rsid w:val="00591FB5"/>
    <w:rsid w:val="0059252D"/>
    <w:rsid w:val="005A1C77"/>
    <w:rsid w:val="005A2D53"/>
    <w:rsid w:val="005A340D"/>
    <w:rsid w:val="005A404E"/>
    <w:rsid w:val="005A6688"/>
    <w:rsid w:val="005B15FD"/>
    <w:rsid w:val="005B3951"/>
    <w:rsid w:val="005B4533"/>
    <w:rsid w:val="005B53F4"/>
    <w:rsid w:val="005C64ED"/>
    <w:rsid w:val="005D19CE"/>
    <w:rsid w:val="005D3628"/>
    <w:rsid w:val="005D6F3E"/>
    <w:rsid w:val="005E5888"/>
    <w:rsid w:val="005E776C"/>
    <w:rsid w:val="005F0478"/>
    <w:rsid w:val="005F648B"/>
    <w:rsid w:val="005F7060"/>
    <w:rsid w:val="005F7D47"/>
    <w:rsid w:val="00603FC1"/>
    <w:rsid w:val="00624E4E"/>
    <w:rsid w:val="006306E6"/>
    <w:rsid w:val="00633B49"/>
    <w:rsid w:val="006374F9"/>
    <w:rsid w:val="00643221"/>
    <w:rsid w:val="00643A3F"/>
    <w:rsid w:val="00643CF9"/>
    <w:rsid w:val="0064696F"/>
    <w:rsid w:val="006469F1"/>
    <w:rsid w:val="00646D7B"/>
    <w:rsid w:val="006513EB"/>
    <w:rsid w:val="00651D06"/>
    <w:rsid w:val="0065355B"/>
    <w:rsid w:val="00655132"/>
    <w:rsid w:val="00656165"/>
    <w:rsid w:val="0065675C"/>
    <w:rsid w:val="00660CB4"/>
    <w:rsid w:val="006637B7"/>
    <w:rsid w:val="00667EA6"/>
    <w:rsid w:val="00670BBE"/>
    <w:rsid w:val="00671107"/>
    <w:rsid w:val="00672506"/>
    <w:rsid w:val="0067310B"/>
    <w:rsid w:val="00674AB6"/>
    <w:rsid w:val="00681091"/>
    <w:rsid w:val="006844DF"/>
    <w:rsid w:val="00691689"/>
    <w:rsid w:val="00692CB3"/>
    <w:rsid w:val="00692EF2"/>
    <w:rsid w:val="006A1E6E"/>
    <w:rsid w:val="006A4E2C"/>
    <w:rsid w:val="006A5BFF"/>
    <w:rsid w:val="006A6494"/>
    <w:rsid w:val="006A7B4F"/>
    <w:rsid w:val="006B125E"/>
    <w:rsid w:val="006B15F0"/>
    <w:rsid w:val="006B608F"/>
    <w:rsid w:val="006B73C9"/>
    <w:rsid w:val="006C25C4"/>
    <w:rsid w:val="006C71A7"/>
    <w:rsid w:val="006D3A18"/>
    <w:rsid w:val="006E78DD"/>
    <w:rsid w:val="006F12D1"/>
    <w:rsid w:val="006F157F"/>
    <w:rsid w:val="006F2F7F"/>
    <w:rsid w:val="00700D17"/>
    <w:rsid w:val="007018AE"/>
    <w:rsid w:val="00703E60"/>
    <w:rsid w:val="007109F8"/>
    <w:rsid w:val="00711D03"/>
    <w:rsid w:val="00712F28"/>
    <w:rsid w:val="00714A34"/>
    <w:rsid w:val="0072273B"/>
    <w:rsid w:val="00732504"/>
    <w:rsid w:val="007355E0"/>
    <w:rsid w:val="0073746D"/>
    <w:rsid w:val="00741AEF"/>
    <w:rsid w:val="0074681D"/>
    <w:rsid w:val="007542C6"/>
    <w:rsid w:val="00755249"/>
    <w:rsid w:val="007563E9"/>
    <w:rsid w:val="007614CF"/>
    <w:rsid w:val="00764084"/>
    <w:rsid w:val="0076796E"/>
    <w:rsid w:val="007740F8"/>
    <w:rsid w:val="007757B1"/>
    <w:rsid w:val="00777849"/>
    <w:rsid w:val="0078031E"/>
    <w:rsid w:val="0078050E"/>
    <w:rsid w:val="00780575"/>
    <w:rsid w:val="00780E61"/>
    <w:rsid w:val="007811E9"/>
    <w:rsid w:val="00795EF2"/>
    <w:rsid w:val="007B0A49"/>
    <w:rsid w:val="007B175D"/>
    <w:rsid w:val="007B23D6"/>
    <w:rsid w:val="007B717E"/>
    <w:rsid w:val="007C1BCF"/>
    <w:rsid w:val="007C33C8"/>
    <w:rsid w:val="007C5EFB"/>
    <w:rsid w:val="007C6264"/>
    <w:rsid w:val="007D4A2D"/>
    <w:rsid w:val="007D756C"/>
    <w:rsid w:val="007E00C4"/>
    <w:rsid w:val="007E0F5A"/>
    <w:rsid w:val="007E4CA3"/>
    <w:rsid w:val="007F12EF"/>
    <w:rsid w:val="007F44F3"/>
    <w:rsid w:val="007F76EF"/>
    <w:rsid w:val="007F7AD5"/>
    <w:rsid w:val="008000FD"/>
    <w:rsid w:val="00801C1D"/>
    <w:rsid w:val="00806B56"/>
    <w:rsid w:val="008070FA"/>
    <w:rsid w:val="00810E2F"/>
    <w:rsid w:val="00813827"/>
    <w:rsid w:val="00814EA0"/>
    <w:rsid w:val="008156F5"/>
    <w:rsid w:val="008163CB"/>
    <w:rsid w:val="0081699C"/>
    <w:rsid w:val="00817A7F"/>
    <w:rsid w:val="00822630"/>
    <w:rsid w:val="00823ED9"/>
    <w:rsid w:val="00825748"/>
    <w:rsid w:val="00826346"/>
    <w:rsid w:val="00826DF7"/>
    <w:rsid w:val="00831B76"/>
    <w:rsid w:val="00832C75"/>
    <w:rsid w:val="00835E41"/>
    <w:rsid w:val="00837F67"/>
    <w:rsid w:val="00840DD3"/>
    <w:rsid w:val="0084193C"/>
    <w:rsid w:val="00843A05"/>
    <w:rsid w:val="008537D9"/>
    <w:rsid w:val="008542D0"/>
    <w:rsid w:val="00866D1E"/>
    <w:rsid w:val="00886F5F"/>
    <w:rsid w:val="00891193"/>
    <w:rsid w:val="008A13F5"/>
    <w:rsid w:val="008A2763"/>
    <w:rsid w:val="008A5B1E"/>
    <w:rsid w:val="008A62A4"/>
    <w:rsid w:val="008B3856"/>
    <w:rsid w:val="008B4A85"/>
    <w:rsid w:val="008C0F8D"/>
    <w:rsid w:val="008C7F60"/>
    <w:rsid w:val="008D2085"/>
    <w:rsid w:val="008D7F4C"/>
    <w:rsid w:val="008E58DB"/>
    <w:rsid w:val="008F0E89"/>
    <w:rsid w:val="008F5AD6"/>
    <w:rsid w:val="008F7921"/>
    <w:rsid w:val="0090183B"/>
    <w:rsid w:val="00906339"/>
    <w:rsid w:val="0091234C"/>
    <w:rsid w:val="009137AE"/>
    <w:rsid w:val="00913C0F"/>
    <w:rsid w:val="00915910"/>
    <w:rsid w:val="00915C98"/>
    <w:rsid w:val="00916FC1"/>
    <w:rsid w:val="0092209F"/>
    <w:rsid w:val="00922D48"/>
    <w:rsid w:val="0093127E"/>
    <w:rsid w:val="00936B39"/>
    <w:rsid w:val="0094670A"/>
    <w:rsid w:val="0095116D"/>
    <w:rsid w:val="00955D58"/>
    <w:rsid w:val="00956882"/>
    <w:rsid w:val="0096025F"/>
    <w:rsid w:val="009609C2"/>
    <w:rsid w:val="00962680"/>
    <w:rsid w:val="00965F05"/>
    <w:rsid w:val="0097087C"/>
    <w:rsid w:val="00975D7A"/>
    <w:rsid w:val="00984E55"/>
    <w:rsid w:val="00985456"/>
    <w:rsid w:val="009903B6"/>
    <w:rsid w:val="00990F4B"/>
    <w:rsid w:val="0099557E"/>
    <w:rsid w:val="0099626D"/>
    <w:rsid w:val="009A278A"/>
    <w:rsid w:val="009A2814"/>
    <w:rsid w:val="009A5229"/>
    <w:rsid w:val="009B0414"/>
    <w:rsid w:val="009B23D9"/>
    <w:rsid w:val="009B2634"/>
    <w:rsid w:val="009B2708"/>
    <w:rsid w:val="009B2FD9"/>
    <w:rsid w:val="009C1F93"/>
    <w:rsid w:val="009C724E"/>
    <w:rsid w:val="009D0662"/>
    <w:rsid w:val="009D11C3"/>
    <w:rsid w:val="009E0563"/>
    <w:rsid w:val="009F11F5"/>
    <w:rsid w:val="009F1593"/>
    <w:rsid w:val="009F551F"/>
    <w:rsid w:val="009F745B"/>
    <w:rsid w:val="009F7B4F"/>
    <w:rsid w:val="00A00423"/>
    <w:rsid w:val="00A04028"/>
    <w:rsid w:val="00A05737"/>
    <w:rsid w:val="00A0797C"/>
    <w:rsid w:val="00A07E18"/>
    <w:rsid w:val="00A102ED"/>
    <w:rsid w:val="00A152A3"/>
    <w:rsid w:val="00A15D74"/>
    <w:rsid w:val="00A208A2"/>
    <w:rsid w:val="00A21399"/>
    <w:rsid w:val="00A219AC"/>
    <w:rsid w:val="00A24672"/>
    <w:rsid w:val="00A27405"/>
    <w:rsid w:val="00A306A5"/>
    <w:rsid w:val="00A306DA"/>
    <w:rsid w:val="00A325FD"/>
    <w:rsid w:val="00A35BF1"/>
    <w:rsid w:val="00A3600D"/>
    <w:rsid w:val="00A3750D"/>
    <w:rsid w:val="00A413FF"/>
    <w:rsid w:val="00A42D91"/>
    <w:rsid w:val="00A43769"/>
    <w:rsid w:val="00A46AD8"/>
    <w:rsid w:val="00A47966"/>
    <w:rsid w:val="00A47CB7"/>
    <w:rsid w:val="00A54086"/>
    <w:rsid w:val="00A60281"/>
    <w:rsid w:val="00A62174"/>
    <w:rsid w:val="00A65251"/>
    <w:rsid w:val="00A7080F"/>
    <w:rsid w:val="00A70E15"/>
    <w:rsid w:val="00A73EFE"/>
    <w:rsid w:val="00A741DC"/>
    <w:rsid w:val="00A752C2"/>
    <w:rsid w:val="00A76E6B"/>
    <w:rsid w:val="00A861B5"/>
    <w:rsid w:val="00A902D5"/>
    <w:rsid w:val="00A91D79"/>
    <w:rsid w:val="00A925D1"/>
    <w:rsid w:val="00A928D7"/>
    <w:rsid w:val="00A93492"/>
    <w:rsid w:val="00A934D1"/>
    <w:rsid w:val="00A9415D"/>
    <w:rsid w:val="00AA351D"/>
    <w:rsid w:val="00AB2426"/>
    <w:rsid w:val="00AC3CE5"/>
    <w:rsid w:val="00AC6DA6"/>
    <w:rsid w:val="00AD3CFC"/>
    <w:rsid w:val="00AD4EFC"/>
    <w:rsid w:val="00AF28FB"/>
    <w:rsid w:val="00AF5FAD"/>
    <w:rsid w:val="00AF6590"/>
    <w:rsid w:val="00B021C6"/>
    <w:rsid w:val="00B021F7"/>
    <w:rsid w:val="00B03030"/>
    <w:rsid w:val="00B03C28"/>
    <w:rsid w:val="00B0620D"/>
    <w:rsid w:val="00B10A6B"/>
    <w:rsid w:val="00B12D7D"/>
    <w:rsid w:val="00B1499A"/>
    <w:rsid w:val="00B15E2C"/>
    <w:rsid w:val="00B174B6"/>
    <w:rsid w:val="00B23519"/>
    <w:rsid w:val="00B241EC"/>
    <w:rsid w:val="00B37969"/>
    <w:rsid w:val="00B44CD1"/>
    <w:rsid w:val="00B542CE"/>
    <w:rsid w:val="00B55C2B"/>
    <w:rsid w:val="00B57F2A"/>
    <w:rsid w:val="00B60886"/>
    <w:rsid w:val="00B61CEF"/>
    <w:rsid w:val="00B6200A"/>
    <w:rsid w:val="00B651C0"/>
    <w:rsid w:val="00B6632D"/>
    <w:rsid w:val="00B709C9"/>
    <w:rsid w:val="00B7752D"/>
    <w:rsid w:val="00B846DA"/>
    <w:rsid w:val="00B8583C"/>
    <w:rsid w:val="00B934F6"/>
    <w:rsid w:val="00B9397B"/>
    <w:rsid w:val="00B93E04"/>
    <w:rsid w:val="00B952BA"/>
    <w:rsid w:val="00BA5391"/>
    <w:rsid w:val="00BA53BF"/>
    <w:rsid w:val="00BA6445"/>
    <w:rsid w:val="00BB3812"/>
    <w:rsid w:val="00BB5746"/>
    <w:rsid w:val="00BB75EA"/>
    <w:rsid w:val="00BC0846"/>
    <w:rsid w:val="00BC3497"/>
    <w:rsid w:val="00BC75D1"/>
    <w:rsid w:val="00BC7BA4"/>
    <w:rsid w:val="00BD437C"/>
    <w:rsid w:val="00BD49E7"/>
    <w:rsid w:val="00BE1609"/>
    <w:rsid w:val="00BE5A85"/>
    <w:rsid w:val="00BF0C76"/>
    <w:rsid w:val="00BF4A4E"/>
    <w:rsid w:val="00C00873"/>
    <w:rsid w:val="00C139DB"/>
    <w:rsid w:val="00C20B84"/>
    <w:rsid w:val="00C25930"/>
    <w:rsid w:val="00C25B7C"/>
    <w:rsid w:val="00C26E1A"/>
    <w:rsid w:val="00C32D15"/>
    <w:rsid w:val="00C32E21"/>
    <w:rsid w:val="00C33A5F"/>
    <w:rsid w:val="00C34E2E"/>
    <w:rsid w:val="00C34F60"/>
    <w:rsid w:val="00C3722E"/>
    <w:rsid w:val="00C40230"/>
    <w:rsid w:val="00C415B8"/>
    <w:rsid w:val="00C4279F"/>
    <w:rsid w:val="00C471B4"/>
    <w:rsid w:val="00C514EE"/>
    <w:rsid w:val="00C553A7"/>
    <w:rsid w:val="00C56C79"/>
    <w:rsid w:val="00C6133A"/>
    <w:rsid w:val="00C61B60"/>
    <w:rsid w:val="00C66B8B"/>
    <w:rsid w:val="00C736B3"/>
    <w:rsid w:val="00C7378C"/>
    <w:rsid w:val="00C74FBB"/>
    <w:rsid w:val="00C76C7D"/>
    <w:rsid w:val="00C76CEF"/>
    <w:rsid w:val="00C8177E"/>
    <w:rsid w:val="00C83B1E"/>
    <w:rsid w:val="00C840E9"/>
    <w:rsid w:val="00C927C6"/>
    <w:rsid w:val="00C93C97"/>
    <w:rsid w:val="00C95606"/>
    <w:rsid w:val="00C97555"/>
    <w:rsid w:val="00C97662"/>
    <w:rsid w:val="00CA0A75"/>
    <w:rsid w:val="00CA28F3"/>
    <w:rsid w:val="00CA29F2"/>
    <w:rsid w:val="00CC26B6"/>
    <w:rsid w:val="00CC2E7B"/>
    <w:rsid w:val="00CC2FF1"/>
    <w:rsid w:val="00CD1092"/>
    <w:rsid w:val="00CE2768"/>
    <w:rsid w:val="00CE6030"/>
    <w:rsid w:val="00CE741C"/>
    <w:rsid w:val="00CF12A1"/>
    <w:rsid w:val="00CF37DF"/>
    <w:rsid w:val="00CF4DD6"/>
    <w:rsid w:val="00D006EA"/>
    <w:rsid w:val="00D04304"/>
    <w:rsid w:val="00D0696F"/>
    <w:rsid w:val="00D07C49"/>
    <w:rsid w:val="00D11645"/>
    <w:rsid w:val="00D202FF"/>
    <w:rsid w:val="00D2313D"/>
    <w:rsid w:val="00D25590"/>
    <w:rsid w:val="00D32588"/>
    <w:rsid w:val="00D35C6D"/>
    <w:rsid w:val="00D40029"/>
    <w:rsid w:val="00D40965"/>
    <w:rsid w:val="00D42953"/>
    <w:rsid w:val="00D42D44"/>
    <w:rsid w:val="00D4395E"/>
    <w:rsid w:val="00D5187A"/>
    <w:rsid w:val="00D51D57"/>
    <w:rsid w:val="00D53C6D"/>
    <w:rsid w:val="00D63476"/>
    <w:rsid w:val="00D719EE"/>
    <w:rsid w:val="00D73D73"/>
    <w:rsid w:val="00D746E8"/>
    <w:rsid w:val="00D83F63"/>
    <w:rsid w:val="00D90C0F"/>
    <w:rsid w:val="00D93233"/>
    <w:rsid w:val="00D94925"/>
    <w:rsid w:val="00DA2CE4"/>
    <w:rsid w:val="00DB2ABF"/>
    <w:rsid w:val="00DB4B35"/>
    <w:rsid w:val="00DC12FE"/>
    <w:rsid w:val="00DC33A3"/>
    <w:rsid w:val="00DC4EC3"/>
    <w:rsid w:val="00DD0660"/>
    <w:rsid w:val="00DD0BC4"/>
    <w:rsid w:val="00DD0C28"/>
    <w:rsid w:val="00DE0D63"/>
    <w:rsid w:val="00DF4A70"/>
    <w:rsid w:val="00DF612F"/>
    <w:rsid w:val="00DF7EAF"/>
    <w:rsid w:val="00E019BF"/>
    <w:rsid w:val="00E07256"/>
    <w:rsid w:val="00E125B7"/>
    <w:rsid w:val="00E17697"/>
    <w:rsid w:val="00E21655"/>
    <w:rsid w:val="00E21739"/>
    <w:rsid w:val="00E30436"/>
    <w:rsid w:val="00E337C1"/>
    <w:rsid w:val="00E3450E"/>
    <w:rsid w:val="00E4195D"/>
    <w:rsid w:val="00E4315E"/>
    <w:rsid w:val="00E43F07"/>
    <w:rsid w:val="00E47FED"/>
    <w:rsid w:val="00E51E38"/>
    <w:rsid w:val="00E53718"/>
    <w:rsid w:val="00E543FA"/>
    <w:rsid w:val="00E5746E"/>
    <w:rsid w:val="00E63800"/>
    <w:rsid w:val="00E807EB"/>
    <w:rsid w:val="00E92081"/>
    <w:rsid w:val="00E93D29"/>
    <w:rsid w:val="00E95B7D"/>
    <w:rsid w:val="00E96C82"/>
    <w:rsid w:val="00EA5686"/>
    <w:rsid w:val="00EA704C"/>
    <w:rsid w:val="00EB069D"/>
    <w:rsid w:val="00EB34CE"/>
    <w:rsid w:val="00EB493F"/>
    <w:rsid w:val="00ED2DCB"/>
    <w:rsid w:val="00ED56A2"/>
    <w:rsid w:val="00EE187C"/>
    <w:rsid w:val="00EE6423"/>
    <w:rsid w:val="00EF3DF7"/>
    <w:rsid w:val="00EF50F7"/>
    <w:rsid w:val="00EF5867"/>
    <w:rsid w:val="00F0684D"/>
    <w:rsid w:val="00F21CFD"/>
    <w:rsid w:val="00F22A0D"/>
    <w:rsid w:val="00F267ED"/>
    <w:rsid w:val="00F315E9"/>
    <w:rsid w:val="00F31887"/>
    <w:rsid w:val="00F347FD"/>
    <w:rsid w:val="00F357B9"/>
    <w:rsid w:val="00F37CDA"/>
    <w:rsid w:val="00F502FC"/>
    <w:rsid w:val="00F522C2"/>
    <w:rsid w:val="00F537E4"/>
    <w:rsid w:val="00F547BD"/>
    <w:rsid w:val="00F54D88"/>
    <w:rsid w:val="00F551FA"/>
    <w:rsid w:val="00F57EC7"/>
    <w:rsid w:val="00F62989"/>
    <w:rsid w:val="00F63120"/>
    <w:rsid w:val="00F641F3"/>
    <w:rsid w:val="00F65623"/>
    <w:rsid w:val="00F67A03"/>
    <w:rsid w:val="00F67D02"/>
    <w:rsid w:val="00F70CCD"/>
    <w:rsid w:val="00F74E9A"/>
    <w:rsid w:val="00F75A72"/>
    <w:rsid w:val="00F8128A"/>
    <w:rsid w:val="00F95622"/>
    <w:rsid w:val="00F95FF6"/>
    <w:rsid w:val="00FA7393"/>
    <w:rsid w:val="00FB4BE5"/>
    <w:rsid w:val="00FB684B"/>
    <w:rsid w:val="00FB729D"/>
    <w:rsid w:val="00FC5CC4"/>
    <w:rsid w:val="00FC5EAE"/>
    <w:rsid w:val="00FD0505"/>
    <w:rsid w:val="00FD3BDD"/>
    <w:rsid w:val="00FE01A6"/>
    <w:rsid w:val="00FE33B8"/>
    <w:rsid w:val="00FE5971"/>
    <w:rsid w:val="00FF2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E8E1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1BC"/>
  </w:style>
  <w:style w:type="paragraph" w:styleId="Heading1">
    <w:name w:val="heading 1"/>
    <w:basedOn w:val="Normal"/>
    <w:next w:val="Normal"/>
    <w:link w:val="Heading1Char"/>
    <w:uiPriority w:val="9"/>
    <w:qFormat/>
    <w:rsid w:val="003A44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6513EB"/>
    <w:pPr>
      <w:keepNext/>
      <w:keepLines/>
      <w:spacing w:after="0" w:line="240" w:lineRule="auto"/>
      <w:outlineLvl w:val="1"/>
    </w:pPr>
    <w:rPr>
      <w:rFonts w:eastAsia="Times New Roman" w:cs="Times New Roman"/>
      <w:b/>
      <w:bCs/>
      <w:sz w:val="28"/>
      <w:szCs w:val="26"/>
    </w:rPr>
  </w:style>
  <w:style w:type="paragraph" w:styleId="Heading3">
    <w:name w:val="heading 3"/>
    <w:basedOn w:val="Normal"/>
    <w:next w:val="Normal"/>
    <w:link w:val="Heading3Char"/>
    <w:uiPriority w:val="9"/>
    <w:unhideWhenUsed/>
    <w:qFormat/>
    <w:rsid w:val="00D4002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1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0CB4"/>
    <w:rPr>
      <w:color w:val="0000FF" w:themeColor="hyperlink"/>
      <w:u w:val="single"/>
    </w:rPr>
  </w:style>
  <w:style w:type="paragraph" w:customStyle="1" w:styleId="Default">
    <w:name w:val="Default"/>
    <w:rsid w:val="00DD0BC4"/>
    <w:pPr>
      <w:autoSpaceDE w:val="0"/>
      <w:autoSpaceDN w:val="0"/>
      <w:adjustRightInd w:val="0"/>
      <w:spacing w:after="0" w:line="240" w:lineRule="auto"/>
    </w:pPr>
    <w:rPr>
      <w:rFonts w:cs="Arial"/>
      <w:color w:val="000000"/>
      <w:szCs w:val="24"/>
    </w:rPr>
  </w:style>
  <w:style w:type="paragraph" w:styleId="Header">
    <w:name w:val="header"/>
    <w:basedOn w:val="Normal"/>
    <w:link w:val="HeaderChar"/>
    <w:uiPriority w:val="99"/>
    <w:unhideWhenUsed/>
    <w:rsid w:val="00BA53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3BF"/>
  </w:style>
  <w:style w:type="paragraph" w:styleId="Footer">
    <w:name w:val="footer"/>
    <w:basedOn w:val="Normal"/>
    <w:link w:val="FooterChar"/>
    <w:uiPriority w:val="99"/>
    <w:unhideWhenUsed/>
    <w:rsid w:val="00BA53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53BF"/>
  </w:style>
  <w:style w:type="paragraph" w:styleId="NoSpacing">
    <w:name w:val="No Spacing"/>
    <w:uiPriority w:val="1"/>
    <w:qFormat/>
    <w:rsid w:val="00C93C97"/>
    <w:pPr>
      <w:spacing w:after="0" w:line="240" w:lineRule="auto"/>
    </w:pPr>
  </w:style>
  <w:style w:type="character" w:styleId="FollowedHyperlink">
    <w:name w:val="FollowedHyperlink"/>
    <w:basedOn w:val="DefaultParagraphFont"/>
    <w:uiPriority w:val="99"/>
    <w:semiHidden/>
    <w:unhideWhenUsed/>
    <w:rsid w:val="00C56C79"/>
    <w:rPr>
      <w:color w:val="800080" w:themeColor="followedHyperlink"/>
      <w:u w:val="single"/>
    </w:rPr>
  </w:style>
  <w:style w:type="paragraph" w:styleId="BalloonText">
    <w:name w:val="Balloon Text"/>
    <w:basedOn w:val="Normal"/>
    <w:link w:val="BalloonTextChar"/>
    <w:uiPriority w:val="99"/>
    <w:semiHidden/>
    <w:unhideWhenUsed/>
    <w:rsid w:val="00B174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4B6"/>
    <w:rPr>
      <w:rFonts w:ascii="Tahoma" w:hAnsi="Tahoma" w:cs="Tahoma"/>
      <w:sz w:val="16"/>
      <w:szCs w:val="16"/>
    </w:rPr>
  </w:style>
  <w:style w:type="character" w:styleId="CommentReference">
    <w:name w:val="annotation reference"/>
    <w:basedOn w:val="DefaultParagraphFont"/>
    <w:uiPriority w:val="99"/>
    <w:semiHidden/>
    <w:unhideWhenUsed/>
    <w:rsid w:val="00265813"/>
    <w:rPr>
      <w:sz w:val="16"/>
      <w:szCs w:val="16"/>
    </w:rPr>
  </w:style>
  <w:style w:type="paragraph" w:styleId="CommentText">
    <w:name w:val="annotation text"/>
    <w:basedOn w:val="Normal"/>
    <w:link w:val="CommentTextChar"/>
    <w:uiPriority w:val="99"/>
    <w:unhideWhenUsed/>
    <w:rsid w:val="00265813"/>
    <w:pPr>
      <w:spacing w:line="240" w:lineRule="auto"/>
    </w:pPr>
    <w:rPr>
      <w:sz w:val="20"/>
      <w:szCs w:val="20"/>
    </w:rPr>
  </w:style>
  <w:style w:type="character" w:customStyle="1" w:styleId="CommentTextChar">
    <w:name w:val="Comment Text Char"/>
    <w:basedOn w:val="DefaultParagraphFont"/>
    <w:link w:val="CommentText"/>
    <w:uiPriority w:val="99"/>
    <w:rsid w:val="00265813"/>
    <w:rPr>
      <w:sz w:val="20"/>
      <w:szCs w:val="20"/>
    </w:rPr>
  </w:style>
  <w:style w:type="paragraph" w:styleId="CommentSubject">
    <w:name w:val="annotation subject"/>
    <w:basedOn w:val="CommentText"/>
    <w:next w:val="CommentText"/>
    <w:link w:val="CommentSubjectChar"/>
    <w:uiPriority w:val="99"/>
    <w:semiHidden/>
    <w:unhideWhenUsed/>
    <w:rsid w:val="00265813"/>
    <w:rPr>
      <w:b/>
      <w:bCs/>
    </w:rPr>
  </w:style>
  <w:style w:type="character" w:customStyle="1" w:styleId="CommentSubjectChar">
    <w:name w:val="Comment Subject Char"/>
    <w:basedOn w:val="CommentTextChar"/>
    <w:link w:val="CommentSubject"/>
    <w:uiPriority w:val="99"/>
    <w:semiHidden/>
    <w:rsid w:val="00265813"/>
    <w:rPr>
      <w:b/>
      <w:bCs/>
      <w:sz w:val="20"/>
      <w:szCs w:val="20"/>
    </w:rPr>
  </w:style>
  <w:style w:type="paragraph" w:styleId="FootnoteText">
    <w:name w:val="footnote text"/>
    <w:aliases w:val="Char1 Char Char,Char1 Char,Char5"/>
    <w:basedOn w:val="Normal"/>
    <w:link w:val="FootnoteTextChar"/>
    <w:uiPriority w:val="99"/>
    <w:unhideWhenUsed/>
    <w:rsid w:val="004B25B1"/>
    <w:pPr>
      <w:spacing w:after="0" w:line="240" w:lineRule="auto"/>
    </w:pPr>
    <w:rPr>
      <w:rFonts w:eastAsia="Calibri" w:cs="Times New Roman"/>
      <w:sz w:val="20"/>
      <w:szCs w:val="20"/>
    </w:rPr>
  </w:style>
  <w:style w:type="character" w:customStyle="1" w:styleId="FootnoteTextChar">
    <w:name w:val="Footnote Text Char"/>
    <w:aliases w:val="Char1 Char Char Char,Char1 Char Char1,Char5 Char"/>
    <w:basedOn w:val="DefaultParagraphFont"/>
    <w:link w:val="FootnoteText"/>
    <w:uiPriority w:val="99"/>
    <w:rsid w:val="004B25B1"/>
    <w:rPr>
      <w:rFonts w:eastAsia="Calibri" w:cs="Times New Roman"/>
      <w:sz w:val="20"/>
      <w:szCs w:val="20"/>
    </w:rPr>
  </w:style>
  <w:style w:type="character" w:styleId="FootnoteReference">
    <w:name w:val="footnote reference"/>
    <w:aliases w:val="SUPERS,stylish,BVI fnr,Footnote symbol"/>
    <w:uiPriority w:val="99"/>
    <w:unhideWhenUsed/>
    <w:rsid w:val="004B25B1"/>
    <w:rPr>
      <w:vertAlign w:val="superscript"/>
    </w:rPr>
  </w:style>
  <w:style w:type="paragraph" w:styleId="Caption">
    <w:name w:val="caption"/>
    <w:basedOn w:val="Normal"/>
    <w:next w:val="Normal"/>
    <w:link w:val="CaptionChar"/>
    <w:unhideWhenUsed/>
    <w:qFormat/>
    <w:rsid w:val="006B73C9"/>
    <w:pPr>
      <w:spacing w:line="240" w:lineRule="auto"/>
    </w:pPr>
    <w:rPr>
      <w:b/>
      <w:bCs/>
      <w:color w:val="4F81BD" w:themeColor="accent1"/>
      <w:sz w:val="18"/>
      <w:szCs w:val="18"/>
    </w:rPr>
  </w:style>
  <w:style w:type="paragraph" w:styleId="ListParagraph">
    <w:name w:val="List Paragraph"/>
    <w:aliases w:val="Dot pt,No Spacing1,List Paragraph Char Char Char,Indicator Text,List Paragraph1,Numbered Para 1,Bullet 1,List Paragraph12,Bullet Style,F5 List Paragraph,Bullet Points,MAIN CONTENT"/>
    <w:basedOn w:val="Normal"/>
    <w:link w:val="ListParagraphChar"/>
    <w:uiPriority w:val="34"/>
    <w:qFormat/>
    <w:rsid w:val="00040123"/>
    <w:pPr>
      <w:ind w:left="720"/>
      <w:contextualSpacing/>
    </w:pPr>
  </w:style>
  <w:style w:type="paragraph" w:styleId="Revision">
    <w:name w:val="Revision"/>
    <w:hidden/>
    <w:uiPriority w:val="99"/>
    <w:semiHidden/>
    <w:rsid w:val="00BD437C"/>
    <w:pPr>
      <w:spacing w:after="0" w:line="240" w:lineRule="auto"/>
    </w:pPr>
  </w:style>
  <w:style w:type="paragraph" w:styleId="NormalWeb">
    <w:name w:val="Normal (Web)"/>
    <w:basedOn w:val="Normal"/>
    <w:uiPriority w:val="99"/>
    <w:semiHidden/>
    <w:unhideWhenUsed/>
    <w:rsid w:val="00292CAB"/>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istParagraphChar">
    <w:name w:val="List Paragraph Char"/>
    <w:aliases w:val="Dot pt Char,No Spacing1 Char,List Paragraph Char Char Char Char,Indicator Text Char,List Paragraph1 Char,Numbered Para 1 Char,Bullet 1 Char,List Paragraph12 Char,Bullet Style Char,F5 List Paragraph Char,Bullet Points Char"/>
    <w:basedOn w:val="DefaultParagraphFont"/>
    <w:link w:val="ListParagraph"/>
    <w:uiPriority w:val="34"/>
    <w:qFormat/>
    <w:locked/>
    <w:rsid w:val="00191EC8"/>
  </w:style>
  <w:style w:type="table" w:customStyle="1" w:styleId="ABPmer1">
    <w:name w:val="ABPmer1"/>
    <w:basedOn w:val="TableNormal"/>
    <w:uiPriority w:val="99"/>
    <w:rsid w:val="00191EC8"/>
    <w:pPr>
      <w:spacing w:after="0" w:line="240" w:lineRule="auto"/>
    </w:pPr>
    <w:rPr>
      <w:rFonts w:ascii="Segoe UI" w:eastAsia="Calibri" w:hAnsi="Segoe UI" w:cs="Times New Roman"/>
      <w:sz w:val="20"/>
      <w:szCs w:val="20"/>
      <w:lang w:eastAsia="en-GB"/>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jc w:val="right"/>
    </w:trPr>
    <w:tcPr>
      <w:shd w:val="clear" w:color="auto" w:fill="auto"/>
    </w:tcPr>
    <w:tblStylePr w:type="firstRow">
      <w:pPr>
        <w:wordWrap/>
        <w:jc w:val="left"/>
        <w:outlineLvl w:val="9"/>
      </w:pPr>
      <w:rPr>
        <w:rFonts w:ascii="Segoe UI Semibold" w:hAnsi="Segoe UI Semibold"/>
        <w:b/>
        <w:color w:val="FFFFFF"/>
        <w:sz w:val="20"/>
      </w:rPr>
      <w:tblPr/>
      <w:tcPr>
        <w:shd w:val="clear" w:color="auto" w:fill="236588"/>
        <w:vAlign w:val="center"/>
      </w:tcPr>
    </w:tblStylePr>
    <w:tblStylePr w:type="lastCol">
      <w:pPr>
        <w:jc w:val="left"/>
      </w:pPr>
      <w:rPr>
        <w:rFonts w:ascii="Segoe UI Semibold" w:hAnsi="Segoe UI Semibold"/>
        <w:sz w:val="18"/>
      </w:rPr>
    </w:tblStylePr>
  </w:style>
  <w:style w:type="character" w:customStyle="1" w:styleId="CaptionChar">
    <w:name w:val="Caption Char"/>
    <w:link w:val="Caption"/>
    <w:rsid w:val="00191EC8"/>
    <w:rPr>
      <w:b/>
      <w:bCs/>
      <w:color w:val="4F81BD" w:themeColor="accent1"/>
      <w:sz w:val="18"/>
      <w:szCs w:val="18"/>
    </w:rPr>
  </w:style>
  <w:style w:type="character" w:customStyle="1" w:styleId="Heading2Char">
    <w:name w:val="Heading 2 Char"/>
    <w:basedOn w:val="DefaultParagraphFont"/>
    <w:link w:val="Heading2"/>
    <w:uiPriority w:val="9"/>
    <w:rsid w:val="006513EB"/>
    <w:rPr>
      <w:rFonts w:eastAsia="Times New Roman" w:cs="Times New Roman"/>
      <w:b/>
      <w:bCs/>
      <w:sz w:val="28"/>
      <w:szCs w:val="26"/>
    </w:rPr>
  </w:style>
  <w:style w:type="character" w:customStyle="1" w:styleId="Heading3Char">
    <w:name w:val="Heading 3 Char"/>
    <w:basedOn w:val="DefaultParagraphFont"/>
    <w:link w:val="Heading3"/>
    <w:uiPriority w:val="9"/>
    <w:semiHidden/>
    <w:rsid w:val="00D40029"/>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3A4481"/>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A91D79"/>
    <w:rPr>
      <w:b/>
      <w:bCs/>
      <w:i/>
      <w:iCs/>
    </w:rPr>
  </w:style>
  <w:style w:type="table" w:customStyle="1" w:styleId="TableGrid1">
    <w:name w:val="Table Grid1"/>
    <w:basedOn w:val="TableNormal"/>
    <w:next w:val="TableGrid"/>
    <w:uiPriority w:val="59"/>
    <w:rsid w:val="007E0F5A"/>
    <w:pPr>
      <w:spacing w:after="0" w:line="240" w:lineRule="auto"/>
    </w:pPr>
    <w:rPr>
      <w:rFonts w:eastAsia="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7E0F5A"/>
    <w:pPr>
      <w:spacing w:after="0" w:line="240" w:lineRule="auto"/>
    </w:pPr>
    <w:rPr>
      <w:rFonts w:eastAsia="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25590"/>
    <w:pPr>
      <w:spacing w:after="0" w:line="240" w:lineRule="auto"/>
    </w:pPr>
    <w:rPr>
      <w:rFonts w:eastAsia="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9F551F"/>
    <w:pPr>
      <w:spacing w:after="0" w:line="240" w:lineRule="auto"/>
    </w:pPr>
    <w:rPr>
      <w:rFonts w:eastAsia="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BPmer11">
    <w:name w:val="ABPmer11"/>
    <w:basedOn w:val="TableNormal"/>
    <w:uiPriority w:val="99"/>
    <w:rsid w:val="00B03030"/>
    <w:pPr>
      <w:spacing w:after="0" w:line="240" w:lineRule="auto"/>
    </w:pPr>
    <w:rPr>
      <w:rFonts w:ascii="Segoe UI" w:eastAsia="Calibri" w:hAnsi="Segoe UI" w:cs="Times New Roman"/>
      <w:sz w:val="20"/>
      <w:szCs w:val="20"/>
      <w:lang w:eastAsia="en-GB"/>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jc w:val="right"/>
    </w:trPr>
    <w:tcPr>
      <w:shd w:val="clear" w:color="auto" w:fill="auto"/>
    </w:tcPr>
    <w:tblStylePr w:type="firstRow">
      <w:pPr>
        <w:wordWrap/>
        <w:jc w:val="left"/>
        <w:outlineLvl w:val="9"/>
      </w:pPr>
      <w:rPr>
        <w:rFonts w:ascii="Segoe UI Semibold" w:hAnsi="Segoe UI Semibold"/>
        <w:b/>
        <w:color w:val="FFFFFF"/>
        <w:sz w:val="20"/>
      </w:rPr>
      <w:tblPr/>
      <w:tcPr>
        <w:shd w:val="clear" w:color="auto" w:fill="236588"/>
        <w:vAlign w:val="center"/>
      </w:tcPr>
    </w:tblStylePr>
    <w:tblStylePr w:type="lastCol">
      <w:pPr>
        <w:jc w:val="left"/>
      </w:pPr>
      <w:rPr>
        <w:rFonts w:ascii="Segoe UI Semibold" w:hAnsi="Segoe UI Semibold"/>
        <w:sz w:val="18"/>
      </w:rPr>
    </w:tblStylePr>
  </w:style>
  <w:style w:type="table" w:customStyle="1" w:styleId="TableGrid5">
    <w:name w:val="Table Grid5"/>
    <w:basedOn w:val="TableNormal"/>
    <w:next w:val="TableGrid"/>
    <w:uiPriority w:val="59"/>
    <w:rsid w:val="00A219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1BC"/>
  </w:style>
  <w:style w:type="paragraph" w:styleId="Heading1">
    <w:name w:val="heading 1"/>
    <w:basedOn w:val="Normal"/>
    <w:next w:val="Normal"/>
    <w:link w:val="Heading1Char"/>
    <w:uiPriority w:val="9"/>
    <w:qFormat/>
    <w:rsid w:val="003A44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6513EB"/>
    <w:pPr>
      <w:keepNext/>
      <w:keepLines/>
      <w:spacing w:after="0" w:line="240" w:lineRule="auto"/>
      <w:outlineLvl w:val="1"/>
    </w:pPr>
    <w:rPr>
      <w:rFonts w:eastAsia="Times New Roman" w:cs="Times New Roman"/>
      <w:b/>
      <w:bCs/>
      <w:sz w:val="28"/>
      <w:szCs w:val="26"/>
    </w:rPr>
  </w:style>
  <w:style w:type="paragraph" w:styleId="Heading3">
    <w:name w:val="heading 3"/>
    <w:basedOn w:val="Normal"/>
    <w:next w:val="Normal"/>
    <w:link w:val="Heading3Char"/>
    <w:uiPriority w:val="9"/>
    <w:unhideWhenUsed/>
    <w:qFormat/>
    <w:rsid w:val="00D4002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1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0CB4"/>
    <w:rPr>
      <w:color w:val="0000FF" w:themeColor="hyperlink"/>
      <w:u w:val="single"/>
    </w:rPr>
  </w:style>
  <w:style w:type="paragraph" w:customStyle="1" w:styleId="Default">
    <w:name w:val="Default"/>
    <w:rsid w:val="00DD0BC4"/>
    <w:pPr>
      <w:autoSpaceDE w:val="0"/>
      <w:autoSpaceDN w:val="0"/>
      <w:adjustRightInd w:val="0"/>
      <w:spacing w:after="0" w:line="240" w:lineRule="auto"/>
    </w:pPr>
    <w:rPr>
      <w:rFonts w:cs="Arial"/>
      <w:color w:val="000000"/>
      <w:szCs w:val="24"/>
    </w:rPr>
  </w:style>
  <w:style w:type="paragraph" w:styleId="Header">
    <w:name w:val="header"/>
    <w:basedOn w:val="Normal"/>
    <w:link w:val="HeaderChar"/>
    <w:uiPriority w:val="99"/>
    <w:unhideWhenUsed/>
    <w:rsid w:val="00BA53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3BF"/>
  </w:style>
  <w:style w:type="paragraph" w:styleId="Footer">
    <w:name w:val="footer"/>
    <w:basedOn w:val="Normal"/>
    <w:link w:val="FooterChar"/>
    <w:uiPriority w:val="99"/>
    <w:unhideWhenUsed/>
    <w:rsid w:val="00BA53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53BF"/>
  </w:style>
  <w:style w:type="paragraph" w:styleId="NoSpacing">
    <w:name w:val="No Spacing"/>
    <w:uiPriority w:val="1"/>
    <w:qFormat/>
    <w:rsid w:val="00C93C97"/>
    <w:pPr>
      <w:spacing w:after="0" w:line="240" w:lineRule="auto"/>
    </w:pPr>
  </w:style>
  <w:style w:type="character" w:styleId="FollowedHyperlink">
    <w:name w:val="FollowedHyperlink"/>
    <w:basedOn w:val="DefaultParagraphFont"/>
    <w:uiPriority w:val="99"/>
    <w:semiHidden/>
    <w:unhideWhenUsed/>
    <w:rsid w:val="00C56C79"/>
    <w:rPr>
      <w:color w:val="800080" w:themeColor="followedHyperlink"/>
      <w:u w:val="single"/>
    </w:rPr>
  </w:style>
  <w:style w:type="paragraph" w:styleId="BalloonText">
    <w:name w:val="Balloon Text"/>
    <w:basedOn w:val="Normal"/>
    <w:link w:val="BalloonTextChar"/>
    <w:uiPriority w:val="99"/>
    <w:semiHidden/>
    <w:unhideWhenUsed/>
    <w:rsid w:val="00B174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4B6"/>
    <w:rPr>
      <w:rFonts w:ascii="Tahoma" w:hAnsi="Tahoma" w:cs="Tahoma"/>
      <w:sz w:val="16"/>
      <w:szCs w:val="16"/>
    </w:rPr>
  </w:style>
  <w:style w:type="character" w:styleId="CommentReference">
    <w:name w:val="annotation reference"/>
    <w:basedOn w:val="DefaultParagraphFont"/>
    <w:uiPriority w:val="99"/>
    <w:semiHidden/>
    <w:unhideWhenUsed/>
    <w:rsid w:val="00265813"/>
    <w:rPr>
      <w:sz w:val="16"/>
      <w:szCs w:val="16"/>
    </w:rPr>
  </w:style>
  <w:style w:type="paragraph" w:styleId="CommentText">
    <w:name w:val="annotation text"/>
    <w:basedOn w:val="Normal"/>
    <w:link w:val="CommentTextChar"/>
    <w:uiPriority w:val="99"/>
    <w:unhideWhenUsed/>
    <w:rsid w:val="00265813"/>
    <w:pPr>
      <w:spacing w:line="240" w:lineRule="auto"/>
    </w:pPr>
    <w:rPr>
      <w:sz w:val="20"/>
      <w:szCs w:val="20"/>
    </w:rPr>
  </w:style>
  <w:style w:type="character" w:customStyle="1" w:styleId="CommentTextChar">
    <w:name w:val="Comment Text Char"/>
    <w:basedOn w:val="DefaultParagraphFont"/>
    <w:link w:val="CommentText"/>
    <w:uiPriority w:val="99"/>
    <w:rsid w:val="00265813"/>
    <w:rPr>
      <w:sz w:val="20"/>
      <w:szCs w:val="20"/>
    </w:rPr>
  </w:style>
  <w:style w:type="paragraph" w:styleId="CommentSubject">
    <w:name w:val="annotation subject"/>
    <w:basedOn w:val="CommentText"/>
    <w:next w:val="CommentText"/>
    <w:link w:val="CommentSubjectChar"/>
    <w:uiPriority w:val="99"/>
    <w:semiHidden/>
    <w:unhideWhenUsed/>
    <w:rsid w:val="00265813"/>
    <w:rPr>
      <w:b/>
      <w:bCs/>
    </w:rPr>
  </w:style>
  <w:style w:type="character" w:customStyle="1" w:styleId="CommentSubjectChar">
    <w:name w:val="Comment Subject Char"/>
    <w:basedOn w:val="CommentTextChar"/>
    <w:link w:val="CommentSubject"/>
    <w:uiPriority w:val="99"/>
    <w:semiHidden/>
    <w:rsid w:val="00265813"/>
    <w:rPr>
      <w:b/>
      <w:bCs/>
      <w:sz w:val="20"/>
      <w:szCs w:val="20"/>
    </w:rPr>
  </w:style>
  <w:style w:type="paragraph" w:styleId="FootnoteText">
    <w:name w:val="footnote text"/>
    <w:aliases w:val="Char1 Char Char,Char1 Char,Char5"/>
    <w:basedOn w:val="Normal"/>
    <w:link w:val="FootnoteTextChar"/>
    <w:uiPriority w:val="99"/>
    <w:unhideWhenUsed/>
    <w:rsid w:val="004B25B1"/>
    <w:pPr>
      <w:spacing w:after="0" w:line="240" w:lineRule="auto"/>
    </w:pPr>
    <w:rPr>
      <w:rFonts w:eastAsia="Calibri" w:cs="Times New Roman"/>
      <w:sz w:val="20"/>
      <w:szCs w:val="20"/>
    </w:rPr>
  </w:style>
  <w:style w:type="character" w:customStyle="1" w:styleId="FootnoteTextChar">
    <w:name w:val="Footnote Text Char"/>
    <w:aliases w:val="Char1 Char Char Char,Char1 Char Char1,Char5 Char"/>
    <w:basedOn w:val="DefaultParagraphFont"/>
    <w:link w:val="FootnoteText"/>
    <w:uiPriority w:val="99"/>
    <w:rsid w:val="004B25B1"/>
    <w:rPr>
      <w:rFonts w:eastAsia="Calibri" w:cs="Times New Roman"/>
      <w:sz w:val="20"/>
      <w:szCs w:val="20"/>
    </w:rPr>
  </w:style>
  <w:style w:type="character" w:styleId="FootnoteReference">
    <w:name w:val="footnote reference"/>
    <w:aliases w:val="SUPERS,stylish,BVI fnr,Footnote symbol"/>
    <w:uiPriority w:val="99"/>
    <w:unhideWhenUsed/>
    <w:rsid w:val="004B25B1"/>
    <w:rPr>
      <w:vertAlign w:val="superscript"/>
    </w:rPr>
  </w:style>
  <w:style w:type="paragraph" w:styleId="Caption">
    <w:name w:val="caption"/>
    <w:basedOn w:val="Normal"/>
    <w:next w:val="Normal"/>
    <w:link w:val="CaptionChar"/>
    <w:unhideWhenUsed/>
    <w:qFormat/>
    <w:rsid w:val="006B73C9"/>
    <w:pPr>
      <w:spacing w:line="240" w:lineRule="auto"/>
    </w:pPr>
    <w:rPr>
      <w:b/>
      <w:bCs/>
      <w:color w:val="4F81BD" w:themeColor="accent1"/>
      <w:sz w:val="18"/>
      <w:szCs w:val="18"/>
    </w:rPr>
  </w:style>
  <w:style w:type="paragraph" w:styleId="ListParagraph">
    <w:name w:val="List Paragraph"/>
    <w:aliases w:val="Dot pt,No Spacing1,List Paragraph Char Char Char,Indicator Text,List Paragraph1,Numbered Para 1,Bullet 1,List Paragraph12,Bullet Style,F5 List Paragraph,Bullet Points,MAIN CONTENT"/>
    <w:basedOn w:val="Normal"/>
    <w:link w:val="ListParagraphChar"/>
    <w:uiPriority w:val="34"/>
    <w:qFormat/>
    <w:rsid w:val="00040123"/>
    <w:pPr>
      <w:ind w:left="720"/>
      <w:contextualSpacing/>
    </w:pPr>
  </w:style>
  <w:style w:type="paragraph" w:styleId="Revision">
    <w:name w:val="Revision"/>
    <w:hidden/>
    <w:uiPriority w:val="99"/>
    <w:semiHidden/>
    <w:rsid w:val="00BD437C"/>
    <w:pPr>
      <w:spacing w:after="0" w:line="240" w:lineRule="auto"/>
    </w:pPr>
  </w:style>
  <w:style w:type="paragraph" w:styleId="NormalWeb">
    <w:name w:val="Normal (Web)"/>
    <w:basedOn w:val="Normal"/>
    <w:uiPriority w:val="99"/>
    <w:semiHidden/>
    <w:unhideWhenUsed/>
    <w:rsid w:val="00292CAB"/>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istParagraphChar">
    <w:name w:val="List Paragraph Char"/>
    <w:aliases w:val="Dot pt Char,No Spacing1 Char,List Paragraph Char Char Char Char,Indicator Text Char,List Paragraph1 Char,Numbered Para 1 Char,Bullet 1 Char,List Paragraph12 Char,Bullet Style Char,F5 List Paragraph Char,Bullet Points Char"/>
    <w:basedOn w:val="DefaultParagraphFont"/>
    <w:link w:val="ListParagraph"/>
    <w:uiPriority w:val="34"/>
    <w:qFormat/>
    <w:locked/>
    <w:rsid w:val="00191EC8"/>
  </w:style>
  <w:style w:type="table" w:customStyle="1" w:styleId="ABPmer1">
    <w:name w:val="ABPmer1"/>
    <w:basedOn w:val="TableNormal"/>
    <w:uiPriority w:val="99"/>
    <w:rsid w:val="00191EC8"/>
    <w:pPr>
      <w:spacing w:after="0" w:line="240" w:lineRule="auto"/>
    </w:pPr>
    <w:rPr>
      <w:rFonts w:ascii="Segoe UI" w:eastAsia="Calibri" w:hAnsi="Segoe UI" w:cs="Times New Roman"/>
      <w:sz w:val="20"/>
      <w:szCs w:val="20"/>
      <w:lang w:eastAsia="en-GB"/>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jc w:val="right"/>
    </w:trPr>
    <w:tcPr>
      <w:shd w:val="clear" w:color="auto" w:fill="auto"/>
    </w:tcPr>
    <w:tblStylePr w:type="firstRow">
      <w:pPr>
        <w:wordWrap/>
        <w:jc w:val="left"/>
        <w:outlineLvl w:val="9"/>
      </w:pPr>
      <w:rPr>
        <w:rFonts w:ascii="Segoe UI Semibold" w:hAnsi="Segoe UI Semibold"/>
        <w:b/>
        <w:color w:val="FFFFFF"/>
        <w:sz w:val="20"/>
      </w:rPr>
      <w:tblPr/>
      <w:tcPr>
        <w:shd w:val="clear" w:color="auto" w:fill="236588"/>
        <w:vAlign w:val="center"/>
      </w:tcPr>
    </w:tblStylePr>
    <w:tblStylePr w:type="lastCol">
      <w:pPr>
        <w:jc w:val="left"/>
      </w:pPr>
      <w:rPr>
        <w:rFonts w:ascii="Segoe UI Semibold" w:hAnsi="Segoe UI Semibold"/>
        <w:sz w:val="18"/>
      </w:rPr>
    </w:tblStylePr>
  </w:style>
  <w:style w:type="character" w:customStyle="1" w:styleId="CaptionChar">
    <w:name w:val="Caption Char"/>
    <w:link w:val="Caption"/>
    <w:rsid w:val="00191EC8"/>
    <w:rPr>
      <w:b/>
      <w:bCs/>
      <w:color w:val="4F81BD" w:themeColor="accent1"/>
      <w:sz w:val="18"/>
      <w:szCs w:val="18"/>
    </w:rPr>
  </w:style>
  <w:style w:type="character" w:customStyle="1" w:styleId="Heading2Char">
    <w:name w:val="Heading 2 Char"/>
    <w:basedOn w:val="DefaultParagraphFont"/>
    <w:link w:val="Heading2"/>
    <w:uiPriority w:val="9"/>
    <w:rsid w:val="006513EB"/>
    <w:rPr>
      <w:rFonts w:eastAsia="Times New Roman" w:cs="Times New Roman"/>
      <w:b/>
      <w:bCs/>
      <w:sz w:val="28"/>
      <w:szCs w:val="26"/>
    </w:rPr>
  </w:style>
  <w:style w:type="character" w:customStyle="1" w:styleId="Heading3Char">
    <w:name w:val="Heading 3 Char"/>
    <w:basedOn w:val="DefaultParagraphFont"/>
    <w:link w:val="Heading3"/>
    <w:uiPriority w:val="9"/>
    <w:semiHidden/>
    <w:rsid w:val="00D40029"/>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3A4481"/>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A91D79"/>
    <w:rPr>
      <w:b/>
      <w:bCs/>
      <w:i/>
      <w:iCs/>
    </w:rPr>
  </w:style>
  <w:style w:type="table" w:customStyle="1" w:styleId="TableGrid1">
    <w:name w:val="Table Grid1"/>
    <w:basedOn w:val="TableNormal"/>
    <w:next w:val="TableGrid"/>
    <w:uiPriority w:val="59"/>
    <w:rsid w:val="007E0F5A"/>
    <w:pPr>
      <w:spacing w:after="0" w:line="240" w:lineRule="auto"/>
    </w:pPr>
    <w:rPr>
      <w:rFonts w:eastAsia="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7E0F5A"/>
    <w:pPr>
      <w:spacing w:after="0" w:line="240" w:lineRule="auto"/>
    </w:pPr>
    <w:rPr>
      <w:rFonts w:eastAsia="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25590"/>
    <w:pPr>
      <w:spacing w:after="0" w:line="240" w:lineRule="auto"/>
    </w:pPr>
    <w:rPr>
      <w:rFonts w:eastAsia="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9F551F"/>
    <w:pPr>
      <w:spacing w:after="0" w:line="240" w:lineRule="auto"/>
    </w:pPr>
    <w:rPr>
      <w:rFonts w:eastAsia="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BPmer11">
    <w:name w:val="ABPmer11"/>
    <w:basedOn w:val="TableNormal"/>
    <w:uiPriority w:val="99"/>
    <w:rsid w:val="00B03030"/>
    <w:pPr>
      <w:spacing w:after="0" w:line="240" w:lineRule="auto"/>
    </w:pPr>
    <w:rPr>
      <w:rFonts w:ascii="Segoe UI" w:eastAsia="Calibri" w:hAnsi="Segoe UI" w:cs="Times New Roman"/>
      <w:sz w:val="20"/>
      <w:szCs w:val="20"/>
      <w:lang w:eastAsia="en-GB"/>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jc w:val="right"/>
    </w:trPr>
    <w:tcPr>
      <w:shd w:val="clear" w:color="auto" w:fill="auto"/>
    </w:tcPr>
    <w:tblStylePr w:type="firstRow">
      <w:pPr>
        <w:wordWrap/>
        <w:jc w:val="left"/>
        <w:outlineLvl w:val="9"/>
      </w:pPr>
      <w:rPr>
        <w:rFonts w:ascii="Segoe UI Semibold" w:hAnsi="Segoe UI Semibold"/>
        <w:b/>
        <w:color w:val="FFFFFF"/>
        <w:sz w:val="20"/>
      </w:rPr>
      <w:tblPr/>
      <w:tcPr>
        <w:shd w:val="clear" w:color="auto" w:fill="236588"/>
        <w:vAlign w:val="center"/>
      </w:tcPr>
    </w:tblStylePr>
    <w:tblStylePr w:type="lastCol">
      <w:pPr>
        <w:jc w:val="left"/>
      </w:pPr>
      <w:rPr>
        <w:rFonts w:ascii="Segoe UI Semibold" w:hAnsi="Segoe UI Semibold"/>
        <w:sz w:val="18"/>
      </w:rPr>
    </w:tblStylePr>
  </w:style>
  <w:style w:type="table" w:customStyle="1" w:styleId="TableGrid5">
    <w:name w:val="Table Grid5"/>
    <w:basedOn w:val="TableNormal"/>
    <w:next w:val="TableGrid"/>
    <w:uiPriority w:val="59"/>
    <w:rsid w:val="00A219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7308">
      <w:bodyDiv w:val="1"/>
      <w:marLeft w:val="0"/>
      <w:marRight w:val="0"/>
      <w:marTop w:val="0"/>
      <w:marBottom w:val="0"/>
      <w:divBdr>
        <w:top w:val="none" w:sz="0" w:space="0" w:color="auto"/>
        <w:left w:val="none" w:sz="0" w:space="0" w:color="auto"/>
        <w:bottom w:val="none" w:sz="0" w:space="0" w:color="auto"/>
        <w:right w:val="none" w:sz="0" w:space="0" w:color="auto"/>
      </w:divBdr>
    </w:div>
    <w:div w:id="111825512">
      <w:bodyDiv w:val="1"/>
      <w:marLeft w:val="0"/>
      <w:marRight w:val="0"/>
      <w:marTop w:val="0"/>
      <w:marBottom w:val="0"/>
      <w:divBdr>
        <w:top w:val="none" w:sz="0" w:space="0" w:color="auto"/>
        <w:left w:val="none" w:sz="0" w:space="0" w:color="auto"/>
        <w:bottom w:val="none" w:sz="0" w:space="0" w:color="auto"/>
        <w:right w:val="none" w:sz="0" w:space="0" w:color="auto"/>
      </w:divBdr>
    </w:div>
    <w:div w:id="209077779">
      <w:bodyDiv w:val="1"/>
      <w:marLeft w:val="0"/>
      <w:marRight w:val="0"/>
      <w:marTop w:val="0"/>
      <w:marBottom w:val="0"/>
      <w:divBdr>
        <w:top w:val="none" w:sz="0" w:space="0" w:color="auto"/>
        <w:left w:val="none" w:sz="0" w:space="0" w:color="auto"/>
        <w:bottom w:val="none" w:sz="0" w:space="0" w:color="auto"/>
        <w:right w:val="none" w:sz="0" w:space="0" w:color="auto"/>
      </w:divBdr>
    </w:div>
    <w:div w:id="252131945">
      <w:bodyDiv w:val="1"/>
      <w:marLeft w:val="0"/>
      <w:marRight w:val="0"/>
      <w:marTop w:val="0"/>
      <w:marBottom w:val="0"/>
      <w:divBdr>
        <w:top w:val="none" w:sz="0" w:space="0" w:color="auto"/>
        <w:left w:val="none" w:sz="0" w:space="0" w:color="auto"/>
        <w:bottom w:val="none" w:sz="0" w:space="0" w:color="auto"/>
        <w:right w:val="none" w:sz="0" w:space="0" w:color="auto"/>
      </w:divBdr>
    </w:div>
    <w:div w:id="262498639">
      <w:bodyDiv w:val="1"/>
      <w:marLeft w:val="0"/>
      <w:marRight w:val="0"/>
      <w:marTop w:val="0"/>
      <w:marBottom w:val="0"/>
      <w:divBdr>
        <w:top w:val="none" w:sz="0" w:space="0" w:color="auto"/>
        <w:left w:val="none" w:sz="0" w:space="0" w:color="auto"/>
        <w:bottom w:val="none" w:sz="0" w:space="0" w:color="auto"/>
        <w:right w:val="none" w:sz="0" w:space="0" w:color="auto"/>
      </w:divBdr>
    </w:div>
    <w:div w:id="269122741">
      <w:bodyDiv w:val="1"/>
      <w:marLeft w:val="0"/>
      <w:marRight w:val="0"/>
      <w:marTop w:val="0"/>
      <w:marBottom w:val="0"/>
      <w:divBdr>
        <w:top w:val="none" w:sz="0" w:space="0" w:color="auto"/>
        <w:left w:val="none" w:sz="0" w:space="0" w:color="auto"/>
        <w:bottom w:val="none" w:sz="0" w:space="0" w:color="auto"/>
        <w:right w:val="none" w:sz="0" w:space="0" w:color="auto"/>
      </w:divBdr>
    </w:div>
    <w:div w:id="357968066">
      <w:bodyDiv w:val="1"/>
      <w:marLeft w:val="0"/>
      <w:marRight w:val="0"/>
      <w:marTop w:val="0"/>
      <w:marBottom w:val="0"/>
      <w:divBdr>
        <w:top w:val="none" w:sz="0" w:space="0" w:color="auto"/>
        <w:left w:val="none" w:sz="0" w:space="0" w:color="auto"/>
        <w:bottom w:val="none" w:sz="0" w:space="0" w:color="auto"/>
        <w:right w:val="none" w:sz="0" w:space="0" w:color="auto"/>
      </w:divBdr>
    </w:div>
    <w:div w:id="380642411">
      <w:bodyDiv w:val="1"/>
      <w:marLeft w:val="0"/>
      <w:marRight w:val="0"/>
      <w:marTop w:val="0"/>
      <w:marBottom w:val="0"/>
      <w:divBdr>
        <w:top w:val="none" w:sz="0" w:space="0" w:color="auto"/>
        <w:left w:val="none" w:sz="0" w:space="0" w:color="auto"/>
        <w:bottom w:val="none" w:sz="0" w:space="0" w:color="auto"/>
        <w:right w:val="none" w:sz="0" w:space="0" w:color="auto"/>
      </w:divBdr>
    </w:div>
    <w:div w:id="392199681">
      <w:bodyDiv w:val="1"/>
      <w:marLeft w:val="0"/>
      <w:marRight w:val="0"/>
      <w:marTop w:val="0"/>
      <w:marBottom w:val="0"/>
      <w:divBdr>
        <w:top w:val="none" w:sz="0" w:space="0" w:color="auto"/>
        <w:left w:val="none" w:sz="0" w:space="0" w:color="auto"/>
        <w:bottom w:val="none" w:sz="0" w:space="0" w:color="auto"/>
        <w:right w:val="none" w:sz="0" w:space="0" w:color="auto"/>
      </w:divBdr>
    </w:div>
    <w:div w:id="405106033">
      <w:bodyDiv w:val="1"/>
      <w:marLeft w:val="0"/>
      <w:marRight w:val="0"/>
      <w:marTop w:val="0"/>
      <w:marBottom w:val="0"/>
      <w:divBdr>
        <w:top w:val="none" w:sz="0" w:space="0" w:color="auto"/>
        <w:left w:val="none" w:sz="0" w:space="0" w:color="auto"/>
        <w:bottom w:val="none" w:sz="0" w:space="0" w:color="auto"/>
        <w:right w:val="none" w:sz="0" w:space="0" w:color="auto"/>
      </w:divBdr>
    </w:div>
    <w:div w:id="464979061">
      <w:bodyDiv w:val="1"/>
      <w:marLeft w:val="0"/>
      <w:marRight w:val="0"/>
      <w:marTop w:val="0"/>
      <w:marBottom w:val="0"/>
      <w:divBdr>
        <w:top w:val="none" w:sz="0" w:space="0" w:color="auto"/>
        <w:left w:val="none" w:sz="0" w:space="0" w:color="auto"/>
        <w:bottom w:val="none" w:sz="0" w:space="0" w:color="auto"/>
        <w:right w:val="none" w:sz="0" w:space="0" w:color="auto"/>
      </w:divBdr>
    </w:div>
    <w:div w:id="469786195">
      <w:bodyDiv w:val="1"/>
      <w:marLeft w:val="0"/>
      <w:marRight w:val="0"/>
      <w:marTop w:val="0"/>
      <w:marBottom w:val="0"/>
      <w:divBdr>
        <w:top w:val="none" w:sz="0" w:space="0" w:color="auto"/>
        <w:left w:val="none" w:sz="0" w:space="0" w:color="auto"/>
        <w:bottom w:val="none" w:sz="0" w:space="0" w:color="auto"/>
        <w:right w:val="none" w:sz="0" w:space="0" w:color="auto"/>
      </w:divBdr>
    </w:div>
    <w:div w:id="481317973">
      <w:bodyDiv w:val="1"/>
      <w:marLeft w:val="0"/>
      <w:marRight w:val="0"/>
      <w:marTop w:val="0"/>
      <w:marBottom w:val="0"/>
      <w:divBdr>
        <w:top w:val="none" w:sz="0" w:space="0" w:color="auto"/>
        <w:left w:val="none" w:sz="0" w:space="0" w:color="auto"/>
        <w:bottom w:val="none" w:sz="0" w:space="0" w:color="auto"/>
        <w:right w:val="none" w:sz="0" w:space="0" w:color="auto"/>
      </w:divBdr>
    </w:div>
    <w:div w:id="496506880">
      <w:bodyDiv w:val="1"/>
      <w:marLeft w:val="0"/>
      <w:marRight w:val="0"/>
      <w:marTop w:val="0"/>
      <w:marBottom w:val="0"/>
      <w:divBdr>
        <w:top w:val="none" w:sz="0" w:space="0" w:color="auto"/>
        <w:left w:val="none" w:sz="0" w:space="0" w:color="auto"/>
        <w:bottom w:val="none" w:sz="0" w:space="0" w:color="auto"/>
        <w:right w:val="none" w:sz="0" w:space="0" w:color="auto"/>
      </w:divBdr>
    </w:div>
    <w:div w:id="498807997">
      <w:bodyDiv w:val="1"/>
      <w:marLeft w:val="0"/>
      <w:marRight w:val="0"/>
      <w:marTop w:val="0"/>
      <w:marBottom w:val="0"/>
      <w:divBdr>
        <w:top w:val="none" w:sz="0" w:space="0" w:color="auto"/>
        <w:left w:val="none" w:sz="0" w:space="0" w:color="auto"/>
        <w:bottom w:val="none" w:sz="0" w:space="0" w:color="auto"/>
        <w:right w:val="none" w:sz="0" w:space="0" w:color="auto"/>
      </w:divBdr>
    </w:div>
    <w:div w:id="524750662">
      <w:bodyDiv w:val="1"/>
      <w:marLeft w:val="0"/>
      <w:marRight w:val="0"/>
      <w:marTop w:val="0"/>
      <w:marBottom w:val="0"/>
      <w:divBdr>
        <w:top w:val="none" w:sz="0" w:space="0" w:color="auto"/>
        <w:left w:val="none" w:sz="0" w:space="0" w:color="auto"/>
        <w:bottom w:val="none" w:sz="0" w:space="0" w:color="auto"/>
        <w:right w:val="none" w:sz="0" w:space="0" w:color="auto"/>
      </w:divBdr>
    </w:div>
    <w:div w:id="572547478">
      <w:bodyDiv w:val="1"/>
      <w:marLeft w:val="0"/>
      <w:marRight w:val="0"/>
      <w:marTop w:val="0"/>
      <w:marBottom w:val="0"/>
      <w:divBdr>
        <w:top w:val="none" w:sz="0" w:space="0" w:color="auto"/>
        <w:left w:val="none" w:sz="0" w:space="0" w:color="auto"/>
        <w:bottom w:val="none" w:sz="0" w:space="0" w:color="auto"/>
        <w:right w:val="none" w:sz="0" w:space="0" w:color="auto"/>
      </w:divBdr>
    </w:div>
    <w:div w:id="622270049">
      <w:bodyDiv w:val="1"/>
      <w:marLeft w:val="0"/>
      <w:marRight w:val="0"/>
      <w:marTop w:val="0"/>
      <w:marBottom w:val="0"/>
      <w:divBdr>
        <w:top w:val="none" w:sz="0" w:space="0" w:color="auto"/>
        <w:left w:val="none" w:sz="0" w:space="0" w:color="auto"/>
        <w:bottom w:val="none" w:sz="0" w:space="0" w:color="auto"/>
        <w:right w:val="none" w:sz="0" w:space="0" w:color="auto"/>
      </w:divBdr>
    </w:div>
    <w:div w:id="684284489">
      <w:bodyDiv w:val="1"/>
      <w:marLeft w:val="0"/>
      <w:marRight w:val="0"/>
      <w:marTop w:val="0"/>
      <w:marBottom w:val="0"/>
      <w:divBdr>
        <w:top w:val="none" w:sz="0" w:space="0" w:color="auto"/>
        <w:left w:val="none" w:sz="0" w:space="0" w:color="auto"/>
        <w:bottom w:val="none" w:sz="0" w:space="0" w:color="auto"/>
        <w:right w:val="none" w:sz="0" w:space="0" w:color="auto"/>
      </w:divBdr>
    </w:div>
    <w:div w:id="703556214">
      <w:bodyDiv w:val="1"/>
      <w:marLeft w:val="0"/>
      <w:marRight w:val="0"/>
      <w:marTop w:val="0"/>
      <w:marBottom w:val="0"/>
      <w:divBdr>
        <w:top w:val="none" w:sz="0" w:space="0" w:color="auto"/>
        <w:left w:val="none" w:sz="0" w:space="0" w:color="auto"/>
        <w:bottom w:val="none" w:sz="0" w:space="0" w:color="auto"/>
        <w:right w:val="none" w:sz="0" w:space="0" w:color="auto"/>
      </w:divBdr>
    </w:div>
    <w:div w:id="704526352">
      <w:bodyDiv w:val="1"/>
      <w:marLeft w:val="0"/>
      <w:marRight w:val="0"/>
      <w:marTop w:val="0"/>
      <w:marBottom w:val="0"/>
      <w:divBdr>
        <w:top w:val="none" w:sz="0" w:space="0" w:color="auto"/>
        <w:left w:val="none" w:sz="0" w:space="0" w:color="auto"/>
        <w:bottom w:val="none" w:sz="0" w:space="0" w:color="auto"/>
        <w:right w:val="none" w:sz="0" w:space="0" w:color="auto"/>
      </w:divBdr>
    </w:div>
    <w:div w:id="744303526">
      <w:bodyDiv w:val="1"/>
      <w:marLeft w:val="0"/>
      <w:marRight w:val="0"/>
      <w:marTop w:val="0"/>
      <w:marBottom w:val="0"/>
      <w:divBdr>
        <w:top w:val="none" w:sz="0" w:space="0" w:color="auto"/>
        <w:left w:val="none" w:sz="0" w:space="0" w:color="auto"/>
        <w:bottom w:val="none" w:sz="0" w:space="0" w:color="auto"/>
        <w:right w:val="none" w:sz="0" w:space="0" w:color="auto"/>
      </w:divBdr>
    </w:div>
    <w:div w:id="821821922">
      <w:bodyDiv w:val="1"/>
      <w:marLeft w:val="0"/>
      <w:marRight w:val="0"/>
      <w:marTop w:val="0"/>
      <w:marBottom w:val="0"/>
      <w:divBdr>
        <w:top w:val="none" w:sz="0" w:space="0" w:color="auto"/>
        <w:left w:val="none" w:sz="0" w:space="0" w:color="auto"/>
        <w:bottom w:val="none" w:sz="0" w:space="0" w:color="auto"/>
        <w:right w:val="none" w:sz="0" w:space="0" w:color="auto"/>
      </w:divBdr>
    </w:div>
    <w:div w:id="885526488">
      <w:bodyDiv w:val="1"/>
      <w:marLeft w:val="0"/>
      <w:marRight w:val="0"/>
      <w:marTop w:val="0"/>
      <w:marBottom w:val="0"/>
      <w:divBdr>
        <w:top w:val="none" w:sz="0" w:space="0" w:color="auto"/>
        <w:left w:val="none" w:sz="0" w:space="0" w:color="auto"/>
        <w:bottom w:val="none" w:sz="0" w:space="0" w:color="auto"/>
        <w:right w:val="none" w:sz="0" w:space="0" w:color="auto"/>
      </w:divBdr>
      <w:divsChild>
        <w:div w:id="860314041">
          <w:marLeft w:val="0"/>
          <w:marRight w:val="0"/>
          <w:marTop w:val="0"/>
          <w:marBottom w:val="0"/>
          <w:divBdr>
            <w:top w:val="none" w:sz="0" w:space="0" w:color="auto"/>
            <w:left w:val="none" w:sz="0" w:space="0" w:color="auto"/>
            <w:bottom w:val="none" w:sz="0" w:space="0" w:color="auto"/>
            <w:right w:val="none" w:sz="0" w:space="0" w:color="auto"/>
          </w:divBdr>
          <w:divsChild>
            <w:div w:id="1613437838">
              <w:marLeft w:val="0"/>
              <w:marRight w:val="0"/>
              <w:marTop w:val="0"/>
              <w:marBottom w:val="0"/>
              <w:divBdr>
                <w:top w:val="none" w:sz="0" w:space="0" w:color="auto"/>
                <w:left w:val="none" w:sz="0" w:space="0" w:color="auto"/>
                <w:bottom w:val="none" w:sz="0" w:space="0" w:color="auto"/>
                <w:right w:val="none" w:sz="0" w:space="0" w:color="auto"/>
              </w:divBdr>
              <w:divsChild>
                <w:div w:id="772170488">
                  <w:marLeft w:val="0"/>
                  <w:marRight w:val="0"/>
                  <w:marTop w:val="0"/>
                  <w:marBottom w:val="0"/>
                  <w:divBdr>
                    <w:top w:val="none" w:sz="0" w:space="0" w:color="auto"/>
                    <w:left w:val="none" w:sz="0" w:space="0" w:color="auto"/>
                    <w:bottom w:val="none" w:sz="0" w:space="0" w:color="auto"/>
                    <w:right w:val="none" w:sz="0" w:space="0" w:color="auto"/>
                  </w:divBdr>
                  <w:divsChild>
                    <w:div w:id="661851755">
                      <w:marLeft w:val="0"/>
                      <w:marRight w:val="0"/>
                      <w:marTop w:val="0"/>
                      <w:marBottom w:val="0"/>
                      <w:divBdr>
                        <w:top w:val="none" w:sz="0" w:space="0" w:color="auto"/>
                        <w:left w:val="none" w:sz="0" w:space="0" w:color="auto"/>
                        <w:bottom w:val="none" w:sz="0" w:space="0" w:color="auto"/>
                        <w:right w:val="none" w:sz="0" w:space="0" w:color="auto"/>
                      </w:divBdr>
                      <w:divsChild>
                        <w:div w:id="38333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676398">
      <w:bodyDiv w:val="1"/>
      <w:marLeft w:val="0"/>
      <w:marRight w:val="0"/>
      <w:marTop w:val="0"/>
      <w:marBottom w:val="0"/>
      <w:divBdr>
        <w:top w:val="none" w:sz="0" w:space="0" w:color="auto"/>
        <w:left w:val="none" w:sz="0" w:space="0" w:color="auto"/>
        <w:bottom w:val="none" w:sz="0" w:space="0" w:color="auto"/>
        <w:right w:val="none" w:sz="0" w:space="0" w:color="auto"/>
      </w:divBdr>
    </w:div>
    <w:div w:id="933174515">
      <w:bodyDiv w:val="1"/>
      <w:marLeft w:val="0"/>
      <w:marRight w:val="0"/>
      <w:marTop w:val="0"/>
      <w:marBottom w:val="0"/>
      <w:divBdr>
        <w:top w:val="none" w:sz="0" w:space="0" w:color="auto"/>
        <w:left w:val="none" w:sz="0" w:space="0" w:color="auto"/>
        <w:bottom w:val="none" w:sz="0" w:space="0" w:color="auto"/>
        <w:right w:val="none" w:sz="0" w:space="0" w:color="auto"/>
      </w:divBdr>
    </w:div>
    <w:div w:id="977951762">
      <w:bodyDiv w:val="1"/>
      <w:marLeft w:val="0"/>
      <w:marRight w:val="0"/>
      <w:marTop w:val="0"/>
      <w:marBottom w:val="0"/>
      <w:divBdr>
        <w:top w:val="none" w:sz="0" w:space="0" w:color="auto"/>
        <w:left w:val="none" w:sz="0" w:space="0" w:color="auto"/>
        <w:bottom w:val="none" w:sz="0" w:space="0" w:color="auto"/>
        <w:right w:val="none" w:sz="0" w:space="0" w:color="auto"/>
      </w:divBdr>
    </w:div>
    <w:div w:id="983848168">
      <w:bodyDiv w:val="1"/>
      <w:marLeft w:val="0"/>
      <w:marRight w:val="0"/>
      <w:marTop w:val="0"/>
      <w:marBottom w:val="0"/>
      <w:divBdr>
        <w:top w:val="none" w:sz="0" w:space="0" w:color="auto"/>
        <w:left w:val="none" w:sz="0" w:space="0" w:color="auto"/>
        <w:bottom w:val="none" w:sz="0" w:space="0" w:color="auto"/>
        <w:right w:val="none" w:sz="0" w:space="0" w:color="auto"/>
      </w:divBdr>
    </w:div>
    <w:div w:id="991640811">
      <w:bodyDiv w:val="1"/>
      <w:marLeft w:val="0"/>
      <w:marRight w:val="0"/>
      <w:marTop w:val="0"/>
      <w:marBottom w:val="0"/>
      <w:divBdr>
        <w:top w:val="none" w:sz="0" w:space="0" w:color="auto"/>
        <w:left w:val="none" w:sz="0" w:space="0" w:color="auto"/>
        <w:bottom w:val="none" w:sz="0" w:space="0" w:color="auto"/>
        <w:right w:val="none" w:sz="0" w:space="0" w:color="auto"/>
      </w:divBdr>
    </w:div>
    <w:div w:id="993070100">
      <w:bodyDiv w:val="1"/>
      <w:marLeft w:val="0"/>
      <w:marRight w:val="0"/>
      <w:marTop w:val="0"/>
      <w:marBottom w:val="0"/>
      <w:divBdr>
        <w:top w:val="none" w:sz="0" w:space="0" w:color="auto"/>
        <w:left w:val="none" w:sz="0" w:space="0" w:color="auto"/>
        <w:bottom w:val="none" w:sz="0" w:space="0" w:color="auto"/>
        <w:right w:val="none" w:sz="0" w:space="0" w:color="auto"/>
      </w:divBdr>
    </w:div>
    <w:div w:id="1116752059">
      <w:bodyDiv w:val="1"/>
      <w:marLeft w:val="0"/>
      <w:marRight w:val="0"/>
      <w:marTop w:val="0"/>
      <w:marBottom w:val="0"/>
      <w:divBdr>
        <w:top w:val="none" w:sz="0" w:space="0" w:color="auto"/>
        <w:left w:val="none" w:sz="0" w:space="0" w:color="auto"/>
        <w:bottom w:val="none" w:sz="0" w:space="0" w:color="auto"/>
        <w:right w:val="none" w:sz="0" w:space="0" w:color="auto"/>
      </w:divBdr>
    </w:div>
    <w:div w:id="1165316132">
      <w:bodyDiv w:val="1"/>
      <w:marLeft w:val="0"/>
      <w:marRight w:val="0"/>
      <w:marTop w:val="0"/>
      <w:marBottom w:val="0"/>
      <w:divBdr>
        <w:top w:val="none" w:sz="0" w:space="0" w:color="auto"/>
        <w:left w:val="none" w:sz="0" w:space="0" w:color="auto"/>
        <w:bottom w:val="none" w:sz="0" w:space="0" w:color="auto"/>
        <w:right w:val="none" w:sz="0" w:space="0" w:color="auto"/>
      </w:divBdr>
    </w:div>
    <w:div w:id="1189414359">
      <w:bodyDiv w:val="1"/>
      <w:marLeft w:val="0"/>
      <w:marRight w:val="0"/>
      <w:marTop w:val="0"/>
      <w:marBottom w:val="0"/>
      <w:divBdr>
        <w:top w:val="none" w:sz="0" w:space="0" w:color="auto"/>
        <w:left w:val="none" w:sz="0" w:space="0" w:color="auto"/>
        <w:bottom w:val="none" w:sz="0" w:space="0" w:color="auto"/>
        <w:right w:val="none" w:sz="0" w:space="0" w:color="auto"/>
      </w:divBdr>
    </w:div>
    <w:div w:id="1200126433">
      <w:bodyDiv w:val="1"/>
      <w:marLeft w:val="0"/>
      <w:marRight w:val="0"/>
      <w:marTop w:val="0"/>
      <w:marBottom w:val="0"/>
      <w:divBdr>
        <w:top w:val="none" w:sz="0" w:space="0" w:color="auto"/>
        <w:left w:val="none" w:sz="0" w:space="0" w:color="auto"/>
        <w:bottom w:val="none" w:sz="0" w:space="0" w:color="auto"/>
        <w:right w:val="none" w:sz="0" w:space="0" w:color="auto"/>
      </w:divBdr>
    </w:div>
    <w:div w:id="1266226854">
      <w:bodyDiv w:val="1"/>
      <w:marLeft w:val="0"/>
      <w:marRight w:val="0"/>
      <w:marTop w:val="0"/>
      <w:marBottom w:val="0"/>
      <w:divBdr>
        <w:top w:val="none" w:sz="0" w:space="0" w:color="auto"/>
        <w:left w:val="none" w:sz="0" w:space="0" w:color="auto"/>
        <w:bottom w:val="none" w:sz="0" w:space="0" w:color="auto"/>
        <w:right w:val="none" w:sz="0" w:space="0" w:color="auto"/>
      </w:divBdr>
    </w:div>
    <w:div w:id="1273628778">
      <w:bodyDiv w:val="1"/>
      <w:marLeft w:val="0"/>
      <w:marRight w:val="0"/>
      <w:marTop w:val="0"/>
      <w:marBottom w:val="0"/>
      <w:divBdr>
        <w:top w:val="none" w:sz="0" w:space="0" w:color="auto"/>
        <w:left w:val="none" w:sz="0" w:space="0" w:color="auto"/>
        <w:bottom w:val="none" w:sz="0" w:space="0" w:color="auto"/>
        <w:right w:val="none" w:sz="0" w:space="0" w:color="auto"/>
      </w:divBdr>
    </w:div>
    <w:div w:id="1279216746">
      <w:bodyDiv w:val="1"/>
      <w:marLeft w:val="0"/>
      <w:marRight w:val="0"/>
      <w:marTop w:val="0"/>
      <w:marBottom w:val="0"/>
      <w:divBdr>
        <w:top w:val="none" w:sz="0" w:space="0" w:color="auto"/>
        <w:left w:val="none" w:sz="0" w:space="0" w:color="auto"/>
        <w:bottom w:val="none" w:sz="0" w:space="0" w:color="auto"/>
        <w:right w:val="none" w:sz="0" w:space="0" w:color="auto"/>
      </w:divBdr>
    </w:div>
    <w:div w:id="1334795925">
      <w:bodyDiv w:val="1"/>
      <w:marLeft w:val="0"/>
      <w:marRight w:val="0"/>
      <w:marTop w:val="0"/>
      <w:marBottom w:val="0"/>
      <w:divBdr>
        <w:top w:val="none" w:sz="0" w:space="0" w:color="auto"/>
        <w:left w:val="none" w:sz="0" w:space="0" w:color="auto"/>
        <w:bottom w:val="none" w:sz="0" w:space="0" w:color="auto"/>
        <w:right w:val="none" w:sz="0" w:space="0" w:color="auto"/>
      </w:divBdr>
    </w:div>
    <w:div w:id="1342707893">
      <w:bodyDiv w:val="1"/>
      <w:marLeft w:val="0"/>
      <w:marRight w:val="0"/>
      <w:marTop w:val="0"/>
      <w:marBottom w:val="0"/>
      <w:divBdr>
        <w:top w:val="none" w:sz="0" w:space="0" w:color="auto"/>
        <w:left w:val="none" w:sz="0" w:space="0" w:color="auto"/>
        <w:bottom w:val="none" w:sz="0" w:space="0" w:color="auto"/>
        <w:right w:val="none" w:sz="0" w:space="0" w:color="auto"/>
      </w:divBdr>
    </w:div>
    <w:div w:id="1429539649">
      <w:bodyDiv w:val="1"/>
      <w:marLeft w:val="0"/>
      <w:marRight w:val="0"/>
      <w:marTop w:val="0"/>
      <w:marBottom w:val="0"/>
      <w:divBdr>
        <w:top w:val="none" w:sz="0" w:space="0" w:color="auto"/>
        <w:left w:val="none" w:sz="0" w:space="0" w:color="auto"/>
        <w:bottom w:val="none" w:sz="0" w:space="0" w:color="auto"/>
        <w:right w:val="none" w:sz="0" w:space="0" w:color="auto"/>
      </w:divBdr>
    </w:div>
    <w:div w:id="1434203108">
      <w:bodyDiv w:val="1"/>
      <w:marLeft w:val="0"/>
      <w:marRight w:val="0"/>
      <w:marTop w:val="0"/>
      <w:marBottom w:val="0"/>
      <w:divBdr>
        <w:top w:val="none" w:sz="0" w:space="0" w:color="auto"/>
        <w:left w:val="none" w:sz="0" w:space="0" w:color="auto"/>
        <w:bottom w:val="none" w:sz="0" w:space="0" w:color="auto"/>
        <w:right w:val="none" w:sz="0" w:space="0" w:color="auto"/>
      </w:divBdr>
    </w:div>
    <w:div w:id="1450706574">
      <w:bodyDiv w:val="1"/>
      <w:marLeft w:val="0"/>
      <w:marRight w:val="0"/>
      <w:marTop w:val="0"/>
      <w:marBottom w:val="0"/>
      <w:divBdr>
        <w:top w:val="none" w:sz="0" w:space="0" w:color="auto"/>
        <w:left w:val="none" w:sz="0" w:space="0" w:color="auto"/>
        <w:bottom w:val="none" w:sz="0" w:space="0" w:color="auto"/>
        <w:right w:val="none" w:sz="0" w:space="0" w:color="auto"/>
      </w:divBdr>
    </w:div>
    <w:div w:id="1496146657">
      <w:bodyDiv w:val="1"/>
      <w:marLeft w:val="0"/>
      <w:marRight w:val="0"/>
      <w:marTop w:val="0"/>
      <w:marBottom w:val="0"/>
      <w:divBdr>
        <w:top w:val="none" w:sz="0" w:space="0" w:color="auto"/>
        <w:left w:val="none" w:sz="0" w:space="0" w:color="auto"/>
        <w:bottom w:val="none" w:sz="0" w:space="0" w:color="auto"/>
        <w:right w:val="none" w:sz="0" w:space="0" w:color="auto"/>
      </w:divBdr>
    </w:div>
    <w:div w:id="1502772777">
      <w:bodyDiv w:val="1"/>
      <w:marLeft w:val="0"/>
      <w:marRight w:val="0"/>
      <w:marTop w:val="0"/>
      <w:marBottom w:val="0"/>
      <w:divBdr>
        <w:top w:val="none" w:sz="0" w:space="0" w:color="auto"/>
        <w:left w:val="none" w:sz="0" w:space="0" w:color="auto"/>
        <w:bottom w:val="none" w:sz="0" w:space="0" w:color="auto"/>
        <w:right w:val="none" w:sz="0" w:space="0" w:color="auto"/>
      </w:divBdr>
    </w:div>
    <w:div w:id="1588493236">
      <w:bodyDiv w:val="1"/>
      <w:marLeft w:val="0"/>
      <w:marRight w:val="0"/>
      <w:marTop w:val="0"/>
      <w:marBottom w:val="0"/>
      <w:divBdr>
        <w:top w:val="none" w:sz="0" w:space="0" w:color="auto"/>
        <w:left w:val="none" w:sz="0" w:space="0" w:color="auto"/>
        <w:bottom w:val="none" w:sz="0" w:space="0" w:color="auto"/>
        <w:right w:val="none" w:sz="0" w:space="0" w:color="auto"/>
      </w:divBdr>
    </w:div>
    <w:div w:id="1602643849">
      <w:bodyDiv w:val="1"/>
      <w:marLeft w:val="0"/>
      <w:marRight w:val="0"/>
      <w:marTop w:val="0"/>
      <w:marBottom w:val="0"/>
      <w:divBdr>
        <w:top w:val="none" w:sz="0" w:space="0" w:color="auto"/>
        <w:left w:val="none" w:sz="0" w:space="0" w:color="auto"/>
        <w:bottom w:val="none" w:sz="0" w:space="0" w:color="auto"/>
        <w:right w:val="none" w:sz="0" w:space="0" w:color="auto"/>
      </w:divBdr>
    </w:div>
    <w:div w:id="1620143050">
      <w:bodyDiv w:val="1"/>
      <w:marLeft w:val="0"/>
      <w:marRight w:val="0"/>
      <w:marTop w:val="0"/>
      <w:marBottom w:val="0"/>
      <w:divBdr>
        <w:top w:val="none" w:sz="0" w:space="0" w:color="auto"/>
        <w:left w:val="none" w:sz="0" w:space="0" w:color="auto"/>
        <w:bottom w:val="none" w:sz="0" w:space="0" w:color="auto"/>
        <w:right w:val="none" w:sz="0" w:space="0" w:color="auto"/>
      </w:divBdr>
    </w:div>
    <w:div w:id="1620836670">
      <w:bodyDiv w:val="1"/>
      <w:marLeft w:val="0"/>
      <w:marRight w:val="0"/>
      <w:marTop w:val="0"/>
      <w:marBottom w:val="0"/>
      <w:divBdr>
        <w:top w:val="none" w:sz="0" w:space="0" w:color="auto"/>
        <w:left w:val="none" w:sz="0" w:space="0" w:color="auto"/>
        <w:bottom w:val="none" w:sz="0" w:space="0" w:color="auto"/>
        <w:right w:val="none" w:sz="0" w:space="0" w:color="auto"/>
      </w:divBdr>
    </w:div>
    <w:div w:id="1622959971">
      <w:bodyDiv w:val="1"/>
      <w:marLeft w:val="0"/>
      <w:marRight w:val="0"/>
      <w:marTop w:val="0"/>
      <w:marBottom w:val="0"/>
      <w:divBdr>
        <w:top w:val="none" w:sz="0" w:space="0" w:color="auto"/>
        <w:left w:val="none" w:sz="0" w:space="0" w:color="auto"/>
        <w:bottom w:val="none" w:sz="0" w:space="0" w:color="auto"/>
        <w:right w:val="none" w:sz="0" w:space="0" w:color="auto"/>
      </w:divBdr>
    </w:div>
    <w:div w:id="1655337002">
      <w:bodyDiv w:val="1"/>
      <w:marLeft w:val="0"/>
      <w:marRight w:val="0"/>
      <w:marTop w:val="0"/>
      <w:marBottom w:val="0"/>
      <w:divBdr>
        <w:top w:val="none" w:sz="0" w:space="0" w:color="auto"/>
        <w:left w:val="none" w:sz="0" w:space="0" w:color="auto"/>
        <w:bottom w:val="none" w:sz="0" w:space="0" w:color="auto"/>
        <w:right w:val="none" w:sz="0" w:space="0" w:color="auto"/>
      </w:divBdr>
    </w:div>
    <w:div w:id="1665159470">
      <w:bodyDiv w:val="1"/>
      <w:marLeft w:val="0"/>
      <w:marRight w:val="0"/>
      <w:marTop w:val="0"/>
      <w:marBottom w:val="0"/>
      <w:divBdr>
        <w:top w:val="none" w:sz="0" w:space="0" w:color="auto"/>
        <w:left w:val="none" w:sz="0" w:space="0" w:color="auto"/>
        <w:bottom w:val="none" w:sz="0" w:space="0" w:color="auto"/>
        <w:right w:val="none" w:sz="0" w:space="0" w:color="auto"/>
      </w:divBdr>
    </w:div>
    <w:div w:id="1674990429">
      <w:bodyDiv w:val="1"/>
      <w:marLeft w:val="0"/>
      <w:marRight w:val="0"/>
      <w:marTop w:val="0"/>
      <w:marBottom w:val="0"/>
      <w:divBdr>
        <w:top w:val="none" w:sz="0" w:space="0" w:color="auto"/>
        <w:left w:val="none" w:sz="0" w:space="0" w:color="auto"/>
        <w:bottom w:val="none" w:sz="0" w:space="0" w:color="auto"/>
        <w:right w:val="none" w:sz="0" w:space="0" w:color="auto"/>
      </w:divBdr>
    </w:div>
    <w:div w:id="1723016607">
      <w:bodyDiv w:val="1"/>
      <w:marLeft w:val="0"/>
      <w:marRight w:val="0"/>
      <w:marTop w:val="0"/>
      <w:marBottom w:val="0"/>
      <w:divBdr>
        <w:top w:val="none" w:sz="0" w:space="0" w:color="auto"/>
        <w:left w:val="none" w:sz="0" w:space="0" w:color="auto"/>
        <w:bottom w:val="none" w:sz="0" w:space="0" w:color="auto"/>
        <w:right w:val="none" w:sz="0" w:space="0" w:color="auto"/>
      </w:divBdr>
    </w:div>
    <w:div w:id="1790271517">
      <w:bodyDiv w:val="1"/>
      <w:marLeft w:val="0"/>
      <w:marRight w:val="0"/>
      <w:marTop w:val="0"/>
      <w:marBottom w:val="0"/>
      <w:divBdr>
        <w:top w:val="none" w:sz="0" w:space="0" w:color="auto"/>
        <w:left w:val="none" w:sz="0" w:space="0" w:color="auto"/>
        <w:bottom w:val="none" w:sz="0" w:space="0" w:color="auto"/>
        <w:right w:val="none" w:sz="0" w:space="0" w:color="auto"/>
      </w:divBdr>
    </w:div>
    <w:div w:id="1791557988">
      <w:bodyDiv w:val="1"/>
      <w:marLeft w:val="0"/>
      <w:marRight w:val="0"/>
      <w:marTop w:val="0"/>
      <w:marBottom w:val="0"/>
      <w:divBdr>
        <w:top w:val="none" w:sz="0" w:space="0" w:color="auto"/>
        <w:left w:val="none" w:sz="0" w:space="0" w:color="auto"/>
        <w:bottom w:val="none" w:sz="0" w:space="0" w:color="auto"/>
        <w:right w:val="none" w:sz="0" w:space="0" w:color="auto"/>
      </w:divBdr>
    </w:div>
    <w:div w:id="1884899315">
      <w:bodyDiv w:val="1"/>
      <w:marLeft w:val="0"/>
      <w:marRight w:val="0"/>
      <w:marTop w:val="0"/>
      <w:marBottom w:val="0"/>
      <w:divBdr>
        <w:top w:val="none" w:sz="0" w:space="0" w:color="auto"/>
        <w:left w:val="none" w:sz="0" w:space="0" w:color="auto"/>
        <w:bottom w:val="none" w:sz="0" w:space="0" w:color="auto"/>
        <w:right w:val="none" w:sz="0" w:space="0" w:color="auto"/>
      </w:divBdr>
    </w:div>
    <w:div w:id="1890653452">
      <w:bodyDiv w:val="1"/>
      <w:marLeft w:val="0"/>
      <w:marRight w:val="0"/>
      <w:marTop w:val="0"/>
      <w:marBottom w:val="0"/>
      <w:divBdr>
        <w:top w:val="none" w:sz="0" w:space="0" w:color="auto"/>
        <w:left w:val="none" w:sz="0" w:space="0" w:color="auto"/>
        <w:bottom w:val="none" w:sz="0" w:space="0" w:color="auto"/>
        <w:right w:val="none" w:sz="0" w:space="0" w:color="auto"/>
      </w:divBdr>
    </w:div>
    <w:div w:id="1913277748">
      <w:bodyDiv w:val="1"/>
      <w:marLeft w:val="0"/>
      <w:marRight w:val="0"/>
      <w:marTop w:val="0"/>
      <w:marBottom w:val="0"/>
      <w:divBdr>
        <w:top w:val="none" w:sz="0" w:space="0" w:color="auto"/>
        <w:left w:val="none" w:sz="0" w:space="0" w:color="auto"/>
        <w:bottom w:val="none" w:sz="0" w:space="0" w:color="auto"/>
        <w:right w:val="none" w:sz="0" w:space="0" w:color="auto"/>
      </w:divBdr>
    </w:div>
    <w:div w:id="1951426691">
      <w:bodyDiv w:val="1"/>
      <w:marLeft w:val="0"/>
      <w:marRight w:val="0"/>
      <w:marTop w:val="0"/>
      <w:marBottom w:val="0"/>
      <w:divBdr>
        <w:top w:val="none" w:sz="0" w:space="0" w:color="auto"/>
        <w:left w:val="none" w:sz="0" w:space="0" w:color="auto"/>
        <w:bottom w:val="none" w:sz="0" w:space="0" w:color="auto"/>
        <w:right w:val="none" w:sz="0" w:space="0" w:color="auto"/>
      </w:divBdr>
    </w:div>
    <w:div w:id="2108034190">
      <w:bodyDiv w:val="1"/>
      <w:marLeft w:val="0"/>
      <w:marRight w:val="0"/>
      <w:marTop w:val="0"/>
      <w:marBottom w:val="0"/>
      <w:divBdr>
        <w:top w:val="none" w:sz="0" w:space="0" w:color="auto"/>
        <w:left w:val="none" w:sz="0" w:space="0" w:color="auto"/>
        <w:bottom w:val="none" w:sz="0" w:space="0" w:color="auto"/>
        <w:right w:val="none" w:sz="0" w:space="0" w:color="auto"/>
      </w:divBdr>
    </w:div>
    <w:div w:id="213425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hyperlink" Target="http://publications.naturalengland.org.uk/publication/3251957" TargetMode="External"/><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oleObject" Target="embeddings/oleObject1.bin"/><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jncc.defra.gov.uk/ProtectedSites/SACselection/habitat.asp?FeatureIntCode=H1110" TargetMode="Externa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image" Target="media/image18.emf"/><Relationship Id="rId38" Type="http://schemas.openxmlformats.org/officeDocument/2006/relationships/hyperlink" Target="https://www.gov.uk/government/uploads/system/uploads/attachment_data/file/495246/margate-long-sands-sci-supplementary-advice.pdf" TargetMode="External"/><Relationship Id="rId2" Type="http://schemas.openxmlformats.org/officeDocument/2006/relationships/customXml" Target="../customXml/item2.xml"/><Relationship Id="rId16" Type="http://schemas.openxmlformats.org/officeDocument/2006/relationships/hyperlink" Target="https://www.gov.uk/government/publications/marine-conservation-advice-for-site-of-community-importance-margate-and-long-sands-uk0030371" TargetMode="External"/><Relationship Id="rId20" Type="http://schemas.openxmlformats.org/officeDocument/2006/relationships/image" Target="media/image5.jpg"/><Relationship Id="rId29" Type="http://schemas.openxmlformats.org/officeDocument/2006/relationships/image" Target="media/image14.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g"/><Relationship Id="rId32" Type="http://schemas.openxmlformats.org/officeDocument/2006/relationships/image" Target="media/image17.jpeg"/><Relationship Id="rId37" Type="http://schemas.openxmlformats.org/officeDocument/2006/relationships/hyperlink" Target="http://www.abpmer.co.uk/experience/fisheries-and-aquaculture-experience/assessing-fisheries-mpas/" TargetMode="External"/><Relationship Id="rId40" Type="http://schemas.openxmlformats.org/officeDocument/2006/relationships/hyperlink" Target="http://www.seafish.org/geardb/gear/multi-rig-trawl-nephropsgroundfish-triple-rig/" TargetMode="External"/><Relationship Id="rId5" Type="http://schemas.openxmlformats.org/officeDocument/2006/relationships/numbering" Target="numbering.xml"/><Relationship Id="rId15" Type="http://schemas.openxmlformats.org/officeDocument/2006/relationships/hyperlink" Target="https://www.gov.uk/government/publications/fisheries-in-european-marine-sites-matrix" TargetMode="Externa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hyperlink" Target="http://randd.defra.gov.uk/Default.aspx?Menu=Menu&amp;Module=More&amp;Location=None&amp;Completed=1&amp;ProjectID=18126" TargetMode="External"/><Relationship Id="rId10" Type="http://schemas.openxmlformats.org/officeDocument/2006/relationships/footnotes" Target="footnotes.xml"/><Relationship Id="rId19" Type="http://schemas.openxmlformats.org/officeDocument/2006/relationships/image" Target="media/image4.jp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hyperlink" Target="https://www.gov.uk/government/uploads/system/uploads/attachment_data/file/194363/offshore_wind_SEA_final.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kentandessex-ifca.gov.uk/i-want-to-find-out-about/regulations/keifca-byelaws/byelaws-a/" TargetMode="External"/><Relationship Id="rId2" Type="http://schemas.openxmlformats.org/officeDocument/2006/relationships/hyperlink" Target="http://www.gov.uk/government/uploads/system/uploads/attachment_data/file/459118/23con.pdf" TargetMode="External"/><Relationship Id="rId1" Type="http://schemas.openxmlformats.org/officeDocument/2006/relationships/hyperlink" Target="http://jncc.defra.gov.uk/protectedsites/sacselection/sac.asp?EUCode=UK0030371" TargetMode="External"/><Relationship Id="rId5" Type="http://schemas.openxmlformats.org/officeDocument/2006/relationships/hyperlink" Target="http://www.kentandessex-ifca.gov.uk/i-want-to-find-out-about/regulations/keifca-byelaws/keifca-district-byelaws/" TargetMode="External"/><Relationship Id="rId4" Type="http://schemas.openxmlformats.org/officeDocument/2006/relationships/hyperlink" Target="http://www.kentandessex-ifca.gov.uk/i-want-to-find-out-about/regulations/keifca-byelaws/byelaw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BAE1C6D5838428C97079416572FBA" ma:contentTypeVersion="0" ma:contentTypeDescription="Create a new document." ma:contentTypeScope="" ma:versionID="af43da5cad284ae83cf2e12934e0f57d">
  <xsd:schema xmlns:xsd="http://www.w3.org/2001/XMLSchema" xmlns:p="http://schemas.microsoft.com/office/2006/metadata/properties" targetNamespace="http://schemas.microsoft.com/office/2006/metadata/properties" ma:root="true" ma:fieldsID="d2b38e92e01493b6a9ea22f40540c5d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6C2D7520-5DE9-451A-B266-1FDB6C043EFA}"/>
</file>

<file path=customXml/itemProps2.xml><?xml version="1.0" encoding="utf-8"?>
<ds:datastoreItem xmlns:ds="http://schemas.openxmlformats.org/officeDocument/2006/customXml" ds:itemID="{81F5D9A3-62DC-47E0-86EB-A2A58C3E5017}"/>
</file>

<file path=customXml/itemProps3.xml><?xml version="1.0" encoding="utf-8"?>
<ds:datastoreItem xmlns:ds="http://schemas.openxmlformats.org/officeDocument/2006/customXml" ds:itemID="{6585AE1E-E597-4891-B8F4-EF25261CAB77}"/>
</file>

<file path=customXml/itemProps4.xml><?xml version="1.0" encoding="utf-8"?>
<ds:datastoreItem xmlns:ds="http://schemas.openxmlformats.org/officeDocument/2006/customXml" ds:itemID="{88A5D5AC-CFF7-4E5F-8930-29F4C74D64D4}"/>
</file>

<file path=docProps/app.xml><?xml version="1.0" encoding="utf-8"?>
<Properties xmlns="http://schemas.openxmlformats.org/officeDocument/2006/extended-properties" xmlns:vt="http://schemas.openxmlformats.org/officeDocument/2006/docPropsVTypes">
  <Template>Normal</Template>
  <TotalTime>0</TotalTime>
  <Pages>70</Pages>
  <Words>16211</Words>
  <Characters>92404</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108399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m305785</dc:creator>
  <cp:lastModifiedBy>Leanne Stockdale</cp:lastModifiedBy>
  <cp:revision>2</cp:revision>
  <cp:lastPrinted>2016-08-31T14:25:00Z</cp:lastPrinted>
  <dcterms:created xsi:type="dcterms:W3CDTF">2016-10-13T09:22:00Z</dcterms:created>
  <dcterms:modified xsi:type="dcterms:W3CDTF">2016-10-13T09:22:00Z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0x0101004D4BAE1C6D5838428C97079416572FBA</vt:lpwstr>
  </property>
</Properties>
</file>